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620B1" w:rsidRPr="0059365B">
        <w:trPr>
          <w:trHeight w:val="1055"/>
        </w:trPr>
        <w:tc>
          <w:tcPr>
            <w:tcW w:w="9639" w:type="dxa"/>
          </w:tcPr>
          <w:p w:rsidR="00D620B1" w:rsidRPr="0059365B" w:rsidRDefault="00D620B1" w:rsidP="005A0E80">
            <w:pPr>
              <w:overflowPunct w:val="0"/>
              <w:autoSpaceDE w:val="0"/>
              <w:autoSpaceDN w:val="0"/>
              <w:adjustRightInd w:val="0"/>
              <w:spacing w:line="240" w:lineRule="atLeast"/>
              <w:jc w:val="center"/>
              <w:rPr>
                <w:color w:val="000000"/>
                <w:szCs w:val="20"/>
              </w:rPr>
            </w:pPr>
            <w:r w:rsidRPr="002D51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D620B1" w:rsidRPr="0059365B">
        <w:trPr>
          <w:trHeight w:val="2363"/>
        </w:trPr>
        <w:tc>
          <w:tcPr>
            <w:tcW w:w="9639" w:type="dxa"/>
          </w:tcPr>
          <w:p w:rsidR="00D620B1" w:rsidRPr="006347D1" w:rsidRDefault="00D620B1"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D620B1" w:rsidRPr="006347D1" w:rsidRDefault="00D620B1" w:rsidP="003D56B8"/>
          <w:p w:rsidR="00D620B1" w:rsidRPr="006347D1" w:rsidRDefault="00D620B1" w:rsidP="003D56B8">
            <w:pPr>
              <w:jc w:val="center"/>
            </w:pPr>
          </w:p>
          <w:p w:rsidR="00D620B1" w:rsidRPr="006347D1" w:rsidRDefault="00D620B1" w:rsidP="003D56B8">
            <w:pPr>
              <w:jc w:val="center"/>
              <w:rPr>
                <w:b/>
              </w:rPr>
            </w:pPr>
            <w:r w:rsidRPr="006347D1">
              <w:rPr>
                <w:b/>
              </w:rPr>
              <w:t>SPRENDIMAS</w:t>
            </w:r>
          </w:p>
          <w:p w:rsidR="00D620B1" w:rsidRPr="006347D1" w:rsidRDefault="00D620B1" w:rsidP="003D56B8"/>
          <w:p w:rsidR="00D620B1" w:rsidRDefault="00D620B1" w:rsidP="003D56B8">
            <w:pPr>
              <w:overflowPunct w:val="0"/>
              <w:autoSpaceDE w:val="0"/>
              <w:autoSpaceDN w:val="0"/>
              <w:adjustRightInd w:val="0"/>
              <w:spacing w:before="120"/>
              <w:jc w:val="center"/>
              <w:rPr>
                <w:b/>
                <w:bCs/>
                <w:caps/>
                <w:color w:val="000000"/>
              </w:rPr>
            </w:pPr>
            <w:r w:rsidRPr="006347D1">
              <w:rPr>
                <w:b/>
                <w:bCs/>
                <w:caps/>
                <w:color w:val="000000"/>
              </w:rPr>
              <w:t>dėl</w:t>
            </w:r>
            <w:r>
              <w:rPr>
                <w:b/>
                <w:bCs/>
                <w:caps/>
                <w:color w:val="000000"/>
              </w:rPr>
              <w:t xml:space="preserve"> PRITARIMO </w:t>
            </w:r>
            <w:r w:rsidRPr="006347D1">
              <w:rPr>
                <w:b/>
                <w:bCs/>
                <w:caps/>
                <w:color w:val="000000"/>
              </w:rPr>
              <w:t xml:space="preserve"> </w:t>
            </w:r>
            <w:r>
              <w:rPr>
                <w:b/>
                <w:bCs/>
                <w:caps/>
                <w:color w:val="000000"/>
              </w:rPr>
              <w:t xml:space="preserve">VIEŠOSIOS ĮSTAIGOS ,,PAGĖGIŲ PIRMINĖS SVEIKATOS PRIEŽIŪROS CENTRAS“ 2017 METŲ </w:t>
            </w:r>
            <w:r w:rsidRPr="002D58EC">
              <w:rPr>
                <w:b/>
                <w:bCs/>
                <w:caps/>
              </w:rPr>
              <w:t xml:space="preserve">VADOVO </w:t>
            </w:r>
            <w:r>
              <w:rPr>
                <w:b/>
                <w:bCs/>
                <w:caps/>
                <w:color w:val="000000"/>
              </w:rPr>
              <w:t>VEIKLOS ATASKAITAI</w:t>
            </w:r>
            <w:r w:rsidRPr="006347D1">
              <w:rPr>
                <w:b/>
                <w:bCs/>
                <w:caps/>
                <w:color w:val="000000"/>
              </w:rPr>
              <w:t xml:space="preserve"> </w:t>
            </w:r>
          </w:p>
          <w:p w:rsidR="00D620B1" w:rsidRPr="0059365B" w:rsidRDefault="00D620B1" w:rsidP="003D56B8">
            <w:pPr>
              <w:overflowPunct w:val="0"/>
              <w:autoSpaceDE w:val="0"/>
              <w:autoSpaceDN w:val="0"/>
              <w:adjustRightInd w:val="0"/>
              <w:spacing w:before="120"/>
              <w:jc w:val="center"/>
              <w:rPr>
                <w:b/>
                <w:bCs/>
                <w:caps/>
                <w:color w:val="000000"/>
                <w:szCs w:val="20"/>
              </w:rPr>
            </w:pPr>
          </w:p>
        </w:tc>
      </w:tr>
      <w:tr w:rsidR="00D620B1" w:rsidRPr="0059365B">
        <w:trPr>
          <w:trHeight w:val="703"/>
        </w:trPr>
        <w:tc>
          <w:tcPr>
            <w:tcW w:w="9639" w:type="dxa"/>
          </w:tcPr>
          <w:p w:rsidR="00D620B1" w:rsidRPr="00361CA8" w:rsidRDefault="00D620B1"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361CA8">
              <w:rPr>
                <w:rFonts w:ascii="Times New Roman" w:hAnsi="Times New Roman" w:cs="Times New Roman"/>
                <w:b w:val="0"/>
                <w:bCs w:val="0"/>
                <w:i w:val="0"/>
                <w:sz w:val="24"/>
                <w:szCs w:val="24"/>
              </w:rPr>
              <w:t xml:space="preserve"> m. balandžio </w:t>
            </w:r>
            <w:r>
              <w:rPr>
                <w:rFonts w:ascii="Times New Roman" w:hAnsi="Times New Roman" w:cs="Times New Roman"/>
                <w:b w:val="0"/>
                <w:bCs w:val="0"/>
                <w:i w:val="0"/>
                <w:sz w:val="24"/>
                <w:szCs w:val="24"/>
              </w:rPr>
              <w:t>25</w:t>
            </w:r>
            <w:r w:rsidRPr="00361CA8">
              <w:rPr>
                <w:rFonts w:ascii="Times New Roman" w:hAnsi="Times New Roman" w:cs="Times New Roman"/>
                <w:b w:val="0"/>
                <w:bCs w:val="0"/>
                <w:i w:val="0"/>
                <w:sz w:val="24"/>
                <w:szCs w:val="24"/>
              </w:rPr>
              <w:t xml:space="preserve"> d. Nr. T</w:t>
            </w:r>
            <w:r>
              <w:rPr>
                <w:rFonts w:ascii="Times New Roman" w:hAnsi="Times New Roman" w:cs="Times New Roman"/>
                <w:b w:val="0"/>
                <w:bCs w:val="0"/>
                <w:i w:val="0"/>
                <w:sz w:val="24"/>
                <w:szCs w:val="24"/>
              </w:rPr>
              <w:t>-61</w:t>
            </w:r>
          </w:p>
          <w:p w:rsidR="00D620B1" w:rsidRPr="0059365B" w:rsidRDefault="00D620B1" w:rsidP="003D56B8">
            <w:pPr>
              <w:overflowPunct w:val="0"/>
              <w:autoSpaceDE w:val="0"/>
              <w:autoSpaceDN w:val="0"/>
              <w:adjustRightInd w:val="0"/>
              <w:jc w:val="center"/>
              <w:rPr>
                <w:szCs w:val="20"/>
              </w:rPr>
            </w:pPr>
            <w:r w:rsidRPr="0059365B">
              <w:t>Pagėgiai</w:t>
            </w:r>
          </w:p>
        </w:tc>
      </w:tr>
    </w:tbl>
    <w:p w:rsidR="00D620B1" w:rsidRPr="0059365B" w:rsidRDefault="00D620B1" w:rsidP="00361CA8">
      <w:pPr>
        <w:pStyle w:val="BodyTextIndent"/>
        <w:spacing w:line="360" w:lineRule="auto"/>
        <w:ind w:left="720" w:right="-1077" w:firstLine="720"/>
      </w:pPr>
    </w:p>
    <w:p w:rsidR="00D620B1" w:rsidRDefault="00D620B1" w:rsidP="00361CA8">
      <w:pPr>
        <w:spacing w:line="360" w:lineRule="auto"/>
        <w:ind w:firstLine="900"/>
        <w:jc w:val="both"/>
      </w:pPr>
      <w:r>
        <w:t xml:space="preserve">     </w:t>
      </w:r>
      <w:r w:rsidRPr="0059365B">
        <w:t xml:space="preserve">Vadovaudamasi Lietuvos Respublikos vietos savivaldos įstatymo 16 straipsnio 2 dalies </w:t>
      </w:r>
      <w:r>
        <w:t>19</w:t>
      </w:r>
      <w:r w:rsidRPr="0059365B">
        <w:t xml:space="preserve"> punktu</w:t>
      </w:r>
      <w:r w:rsidRPr="002D58EC">
        <w:t xml:space="preserve">, Lietuvos Respublikos viešųjų įstaigų įstatymo </w:t>
      </w:r>
      <w:r w:rsidRPr="006F62A0">
        <w:t>12 straipsnio 1 dalimi,</w:t>
      </w:r>
      <w:r>
        <w:t xml:space="preserve"> </w:t>
      </w:r>
      <w:r w:rsidRPr="0059365B">
        <w:t>Pagėgių savivaldybės tarybos veiklos reglamento, patvirtint</w:t>
      </w:r>
      <w:r>
        <w:t>o</w:t>
      </w:r>
      <w:r w:rsidRPr="0059365B">
        <w:t xml:space="preserve"> Pagėgių savivaldybės tarybos 201</w:t>
      </w:r>
      <w:r>
        <w:t>7</w:t>
      </w:r>
      <w:r w:rsidRPr="0059365B">
        <w:t xml:space="preserve"> m. </w:t>
      </w:r>
      <w:r>
        <w:t>spalio</w:t>
      </w:r>
      <w:r w:rsidRPr="0059365B">
        <w:t xml:space="preserve"> 2 d. sprendimu Nr. T-</w:t>
      </w:r>
      <w:r>
        <w:t>144 „Dėl Pagėgių savivaldybės tarybos veiklos reglamento patvirtinimo“</w:t>
      </w:r>
      <w:r w:rsidRPr="0059365B">
        <w:t xml:space="preserve">, </w:t>
      </w:r>
      <w:r>
        <w:t>320.3 papunkčiu</w:t>
      </w:r>
      <w:r w:rsidRPr="0059365B">
        <w:t>, atsižvelgdama į</w:t>
      </w:r>
      <w:r>
        <w:t xml:space="preserve"> viešosios įstaigos ,,Pagėgių pirminės sveikatos priežiūros centras“  </w:t>
      </w:r>
      <w:r w:rsidRPr="0059365B">
        <w:t>201</w:t>
      </w:r>
      <w:r>
        <w:t>8</w:t>
      </w:r>
      <w:r w:rsidRPr="0059365B">
        <w:t xml:space="preserve"> m. </w:t>
      </w:r>
      <w:r>
        <w:t>balandžio 4</w:t>
      </w:r>
      <w:r w:rsidRPr="0059365B">
        <w:t xml:space="preserve"> d. raštą Nr. </w:t>
      </w:r>
      <w:r>
        <w:t>90</w:t>
      </w:r>
      <w:r w:rsidRPr="0059365B">
        <w:t xml:space="preserve"> „Dėl </w:t>
      </w:r>
      <w:r>
        <w:t>dokumentų pateikimo</w:t>
      </w:r>
      <w:r w:rsidRPr="0059365B">
        <w:t xml:space="preserve">“, Pagėgių savivaldybės taryba  </w:t>
      </w:r>
    </w:p>
    <w:p w:rsidR="00D620B1" w:rsidRPr="0059365B" w:rsidRDefault="00D620B1" w:rsidP="002D58EC">
      <w:pPr>
        <w:spacing w:line="360" w:lineRule="auto"/>
        <w:jc w:val="both"/>
      </w:pPr>
      <w:r w:rsidRPr="0059365B">
        <w:t>n u s p r e n d ž i a:</w:t>
      </w:r>
    </w:p>
    <w:p w:rsidR="00D620B1" w:rsidRPr="0059365B" w:rsidRDefault="00D620B1" w:rsidP="007659A2">
      <w:pPr>
        <w:numPr>
          <w:ilvl w:val="0"/>
          <w:numId w:val="2"/>
        </w:numPr>
        <w:spacing w:line="360" w:lineRule="auto"/>
        <w:ind w:left="0" w:firstLine="1260"/>
        <w:jc w:val="both"/>
        <w:rPr>
          <w:sz w:val="22"/>
        </w:rPr>
      </w:pPr>
      <w:r w:rsidRPr="0059365B">
        <w:t xml:space="preserve">Pritarti </w:t>
      </w:r>
      <w:r>
        <w:t>v</w:t>
      </w:r>
      <w:r w:rsidRPr="004A01E9">
        <w:t xml:space="preserve">iešosios įstaigos </w:t>
      </w:r>
      <w:r>
        <w:t>„</w:t>
      </w:r>
      <w:r w:rsidRPr="004A01E9">
        <w:t>Pagėgių pirminės sveikatos priežiūros</w:t>
      </w:r>
      <w:r>
        <w:rPr>
          <w:color w:val="000000"/>
        </w:rPr>
        <w:t xml:space="preserve"> centras“ v</w:t>
      </w:r>
      <w:r w:rsidRPr="002D58EC">
        <w:t xml:space="preserve">adovo </w:t>
      </w:r>
      <w:r>
        <w:rPr>
          <w:color w:val="000000"/>
        </w:rPr>
        <w:t>2017 m. veiklos ataskaitai (pridedama).</w:t>
      </w:r>
    </w:p>
    <w:p w:rsidR="00D620B1" w:rsidRPr="00684735" w:rsidRDefault="00D620B1" w:rsidP="007659A2">
      <w:pPr>
        <w:pStyle w:val="Header"/>
        <w:numPr>
          <w:ilvl w:val="0"/>
          <w:numId w:val="2"/>
        </w:numPr>
        <w:tabs>
          <w:tab w:val="clear" w:pos="4320"/>
          <w:tab w:val="clear" w:pos="8640"/>
          <w:tab w:val="center" w:pos="1311"/>
          <w:tab w:val="right" w:pos="9638"/>
        </w:tabs>
        <w:spacing w:line="360" w:lineRule="auto"/>
        <w:ind w:left="0" w:firstLine="1260"/>
        <w:jc w:val="both"/>
        <w:rPr>
          <w:color w:val="000000"/>
          <w:sz w:val="24"/>
          <w:szCs w:val="24"/>
          <w:lang w:val="lt-LT"/>
        </w:rPr>
      </w:pPr>
      <w:r>
        <w:rPr>
          <w:sz w:val="24"/>
          <w:szCs w:val="24"/>
          <w:lang w:val="lt-LT"/>
        </w:rPr>
        <w:t>S</w:t>
      </w:r>
      <w:r w:rsidRPr="00F311FD">
        <w:rPr>
          <w:sz w:val="24"/>
          <w:szCs w:val="24"/>
          <w:lang w:val="lt-LT"/>
        </w:rPr>
        <w:t>prendim</w:t>
      </w:r>
      <w:r>
        <w:rPr>
          <w:sz w:val="24"/>
          <w:szCs w:val="24"/>
          <w:lang w:val="lt-LT"/>
        </w:rPr>
        <w:t>ą</w:t>
      </w:r>
      <w:r w:rsidRPr="00F311FD">
        <w:rPr>
          <w:sz w:val="24"/>
          <w:szCs w:val="24"/>
          <w:lang w:val="lt-LT"/>
        </w:rPr>
        <w:t xml:space="preserve"> paskelbti Pagėgių savivaldybės interneto </w:t>
      </w:r>
      <w:r w:rsidRPr="00F311FD">
        <w:rPr>
          <w:color w:val="000000"/>
          <w:sz w:val="24"/>
          <w:szCs w:val="24"/>
          <w:lang w:val="lt-LT"/>
        </w:rPr>
        <w:t xml:space="preserve">svetainėje </w:t>
      </w:r>
      <w:hyperlink r:id="rId8" w:history="1">
        <w:r w:rsidRPr="00684735">
          <w:rPr>
            <w:rStyle w:val="Hyperlink"/>
            <w:color w:val="000000"/>
            <w:sz w:val="24"/>
            <w:szCs w:val="24"/>
            <w:u w:val="none"/>
            <w:lang w:val="lt-LT"/>
          </w:rPr>
          <w:t>www.pagegiai.lt</w:t>
        </w:r>
      </w:hyperlink>
      <w:r w:rsidRPr="00684735">
        <w:rPr>
          <w:color w:val="000000"/>
          <w:sz w:val="24"/>
          <w:szCs w:val="24"/>
          <w:lang w:val="lt-LT"/>
        </w:rPr>
        <w:t>.</w:t>
      </w:r>
    </w:p>
    <w:p w:rsidR="00D620B1" w:rsidRPr="0059365B" w:rsidRDefault="00D620B1" w:rsidP="00361CA8">
      <w:pPr>
        <w:spacing w:line="360" w:lineRule="auto"/>
        <w:ind w:firstLine="900"/>
        <w:jc w:val="both"/>
      </w:pPr>
      <w:r>
        <w:t xml:space="preserve">      </w:t>
      </w:r>
      <w:r w:rsidRPr="0059365B">
        <w:t>Šis sprendimas gali būti skundžiamas Lietuvos Respublikos administracinių bylų teisenos įstatymo nustatyta tvarka.</w:t>
      </w:r>
    </w:p>
    <w:p w:rsidR="00D620B1" w:rsidRDefault="00D620B1" w:rsidP="00361CA8">
      <w:pPr>
        <w:suppressAutoHyphens/>
        <w:rPr>
          <w:lang w:eastAsia="ar-SA"/>
        </w:rPr>
      </w:pPr>
    </w:p>
    <w:p w:rsidR="00D620B1" w:rsidRDefault="00D620B1" w:rsidP="00361CA8">
      <w:pPr>
        <w:suppressAutoHyphens/>
        <w:rPr>
          <w:lang w:eastAsia="ar-SA"/>
        </w:rPr>
      </w:pPr>
    </w:p>
    <w:p w:rsidR="00D620B1" w:rsidRDefault="00D620B1" w:rsidP="00361CA8">
      <w:pPr>
        <w:suppressAutoHyphens/>
        <w:rPr>
          <w:lang w:eastAsia="ar-SA"/>
        </w:rPr>
      </w:pPr>
    </w:p>
    <w:p w:rsidR="00D620B1" w:rsidRPr="0059365B" w:rsidRDefault="00D620B1" w:rsidP="00361CA8">
      <w:pPr>
        <w:suppressAutoHyphens/>
        <w:rPr>
          <w:lang w:eastAsia="ar-SA"/>
        </w:rPr>
      </w:pPr>
    </w:p>
    <w:p w:rsidR="00D620B1" w:rsidRPr="00A1270F" w:rsidRDefault="00D620B1" w:rsidP="0001029A">
      <w:pPr>
        <w:tabs>
          <w:tab w:val="left" w:pos="6840"/>
        </w:tabs>
        <w:jc w:val="both"/>
      </w:pPr>
      <w:r>
        <w:t xml:space="preserve">Savivaldybės meras </w:t>
      </w:r>
      <w:r>
        <w:tab/>
        <w:t>Virginijus Komskis</w:t>
      </w:r>
    </w:p>
    <w:p w:rsidR="00D620B1" w:rsidRDefault="00D620B1" w:rsidP="0097614C">
      <w:pPr>
        <w:pStyle w:val="NormalWeb"/>
        <w:spacing w:before="0" w:beforeAutospacing="0" w:after="0" w:afterAutospacing="0"/>
        <w:jc w:val="right"/>
        <w:rPr>
          <w:iCs/>
          <w:color w:val="000000"/>
          <w:lang w:val="pt-PT"/>
        </w:rPr>
      </w:pPr>
      <w:r>
        <w:rPr>
          <w:iCs/>
          <w:color w:val="000000"/>
          <w:lang w:val="pt-PT"/>
        </w:rPr>
        <w:t xml:space="preserve">                                                                          </w:t>
      </w: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p>
    <w:p w:rsidR="00D620B1" w:rsidRDefault="00D620B1" w:rsidP="0097614C">
      <w:pPr>
        <w:pStyle w:val="NormalWeb"/>
        <w:spacing w:before="0" w:beforeAutospacing="0" w:after="0" w:afterAutospacing="0"/>
        <w:jc w:val="right"/>
        <w:rPr>
          <w:iCs/>
          <w:color w:val="000000"/>
          <w:lang w:val="pt-PT"/>
        </w:rPr>
      </w:pPr>
      <w:r>
        <w:rPr>
          <w:iCs/>
          <w:color w:val="000000"/>
          <w:lang w:val="pt-PT"/>
        </w:rPr>
        <w:t xml:space="preserve"> PRITARTA</w:t>
      </w:r>
    </w:p>
    <w:p w:rsidR="00D620B1" w:rsidRDefault="00D620B1" w:rsidP="0097614C">
      <w:pPr>
        <w:pStyle w:val="NormalWeb"/>
        <w:spacing w:before="0" w:beforeAutospacing="0" w:after="0" w:afterAutospacing="0"/>
        <w:jc w:val="right"/>
        <w:rPr>
          <w:iCs/>
          <w:color w:val="000000"/>
          <w:lang w:val="pt-PT"/>
        </w:rPr>
      </w:pPr>
      <w:r>
        <w:rPr>
          <w:iCs/>
          <w:color w:val="000000"/>
          <w:lang w:val="pt-PT"/>
        </w:rPr>
        <w:t xml:space="preserve">                                                                                                         Pagėgių savivaldybės tarybos</w:t>
      </w:r>
    </w:p>
    <w:p w:rsidR="00D620B1" w:rsidRDefault="00D620B1" w:rsidP="005A0E80">
      <w:pPr>
        <w:pStyle w:val="NormalWeb"/>
        <w:tabs>
          <w:tab w:val="left" w:pos="7100"/>
        </w:tabs>
        <w:spacing w:before="0" w:beforeAutospacing="0" w:after="0" w:afterAutospacing="0"/>
        <w:jc w:val="right"/>
        <w:rPr>
          <w:iCs/>
          <w:color w:val="000000"/>
          <w:lang w:val="pt-PT"/>
        </w:rPr>
      </w:pPr>
      <w:r>
        <w:rPr>
          <w:iCs/>
          <w:color w:val="000000"/>
          <w:lang w:val="pt-PT"/>
        </w:rPr>
        <w:t xml:space="preserve">                                                                                                         2018 m. balandžio 25 d.</w:t>
      </w:r>
    </w:p>
    <w:p w:rsidR="00D620B1" w:rsidRDefault="00D620B1" w:rsidP="0097614C">
      <w:pPr>
        <w:pStyle w:val="NormalWeb"/>
        <w:tabs>
          <w:tab w:val="left" w:pos="7100"/>
        </w:tabs>
        <w:spacing w:before="0" w:beforeAutospacing="0" w:after="0" w:afterAutospacing="0"/>
        <w:jc w:val="right"/>
        <w:rPr>
          <w:iCs/>
          <w:color w:val="000000"/>
          <w:lang w:val="pt-PT"/>
        </w:rPr>
      </w:pPr>
      <w:r>
        <w:rPr>
          <w:iCs/>
          <w:color w:val="000000"/>
          <w:lang w:val="pt-PT"/>
        </w:rPr>
        <w:t xml:space="preserve">                                                                                                         sprendimu Nr. T-61</w:t>
      </w:r>
    </w:p>
    <w:p w:rsidR="00D620B1" w:rsidRPr="00F01D04" w:rsidRDefault="00D620B1" w:rsidP="00803D0C">
      <w:pPr>
        <w:jc w:val="center"/>
        <w:rPr>
          <w:b/>
        </w:rPr>
      </w:pPr>
    </w:p>
    <w:p w:rsidR="00D620B1" w:rsidRDefault="00D620B1" w:rsidP="00803D0C">
      <w:pPr>
        <w:jc w:val="center"/>
        <w:rPr>
          <w:b/>
        </w:rPr>
      </w:pPr>
      <w:r w:rsidRPr="00F01D04">
        <w:rPr>
          <w:b/>
        </w:rPr>
        <w:t>VIE</w:t>
      </w:r>
      <w:r>
        <w:rPr>
          <w:b/>
        </w:rPr>
        <w:t>ŠOSIOS ĮSTAIGOS ,,</w:t>
      </w:r>
      <w:r w:rsidRPr="00F01D04">
        <w:rPr>
          <w:b/>
        </w:rPr>
        <w:t>PAGĖGIŲ PIRM</w:t>
      </w:r>
      <w:r>
        <w:rPr>
          <w:b/>
        </w:rPr>
        <w:t>INĖS SVEIKATOS PRIEŽIŪROS CENTRAS‘‘</w:t>
      </w:r>
      <w:r w:rsidRPr="00F01D04">
        <w:rPr>
          <w:b/>
        </w:rPr>
        <w:t xml:space="preserve"> </w:t>
      </w:r>
    </w:p>
    <w:p w:rsidR="00D620B1" w:rsidRDefault="00D620B1" w:rsidP="00803D0C">
      <w:pPr>
        <w:jc w:val="center"/>
        <w:rPr>
          <w:b/>
        </w:rPr>
      </w:pPr>
      <w:r>
        <w:rPr>
          <w:b/>
        </w:rPr>
        <w:t>2017 METŲ</w:t>
      </w:r>
      <w:r w:rsidRPr="00F01D04">
        <w:rPr>
          <w:b/>
        </w:rPr>
        <w:t xml:space="preserve"> </w:t>
      </w:r>
      <w:r>
        <w:rPr>
          <w:b/>
        </w:rPr>
        <w:t xml:space="preserve">VADOVO </w:t>
      </w:r>
      <w:r w:rsidRPr="00F01D04">
        <w:rPr>
          <w:b/>
        </w:rPr>
        <w:t xml:space="preserve">VEIKLOS ATASKAITA </w:t>
      </w:r>
    </w:p>
    <w:p w:rsidR="00D620B1" w:rsidRPr="00E71CFD" w:rsidRDefault="00D620B1" w:rsidP="00803D0C">
      <w:pPr>
        <w:tabs>
          <w:tab w:val="left" w:pos="6135"/>
        </w:tabs>
      </w:pPr>
    </w:p>
    <w:p w:rsidR="00D620B1" w:rsidRPr="00B57A68" w:rsidRDefault="00D620B1" w:rsidP="00803D0C">
      <w:pPr>
        <w:widowControl w:val="0"/>
        <w:shd w:val="clear" w:color="auto" w:fill="FFFFFF"/>
        <w:tabs>
          <w:tab w:val="left" w:pos="514"/>
        </w:tabs>
        <w:autoSpaceDE w:val="0"/>
        <w:autoSpaceDN w:val="0"/>
        <w:adjustRightInd w:val="0"/>
        <w:spacing w:line="360" w:lineRule="auto"/>
        <w:ind w:firstLine="567"/>
        <w:jc w:val="center"/>
        <w:rPr>
          <w:b/>
        </w:rPr>
      </w:pPr>
      <w:r w:rsidRPr="00B57A68">
        <w:rPr>
          <w:b/>
        </w:rPr>
        <w:t>I. INFORMACIJA APIE ĮSTAIGOS VEIKLOS TIKSLUS, POBŪDĮ IR VEIKLOS REZULTATUS PER FINANSINIUS METUS</w:t>
      </w:r>
    </w:p>
    <w:p w:rsidR="00D620B1" w:rsidRPr="00E61D0A" w:rsidRDefault="00D620B1" w:rsidP="00803D0C">
      <w:pPr>
        <w:widowControl w:val="0"/>
        <w:shd w:val="clear" w:color="auto" w:fill="FFFFFF"/>
        <w:tabs>
          <w:tab w:val="left" w:pos="514"/>
        </w:tabs>
        <w:autoSpaceDE w:val="0"/>
        <w:autoSpaceDN w:val="0"/>
        <w:adjustRightInd w:val="0"/>
        <w:spacing w:line="360" w:lineRule="auto"/>
        <w:ind w:firstLine="567"/>
        <w:jc w:val="center"/>
        <w:rPr>
          <w:b/>
          <w:i/>
        </w:rPr>
      </w:pPr>
    </w:p>
    <w:p w:rsidR="00D620B1" w:rsidRPr="00E61D0A" w:rsidRDefault="00D620B1" w:rsidP="00803D0C">
      <w:pPr>
        <w:widowControl w:val="0"/>
        <w:numPr>
          <w:ilvl w:val="0"/>
          <w:numId w:val="3"/>
        </w:numPr>
        <w:shd w:val="clear" w:color="auto" w:fill="FFFFFF"/>
        <w:tabs>
          <w:tab w:val="left" w:pos="514"/>
        </w:tabs>
        <w:autoSpaceDE w:val="0"/>
        <w:autoSpaceDN w:val="0"/>
        <w:adjustRightInd w:val="0"/>
        <w:spacing w:line="360" w:lineRule="auto"/>
        <w:jc w:val="center"/>
        <w:rPr>
          <w:b/>
          <w:i/>
        </w:rPr>
      </w:pPr>
      <w:r w:rsidRPr="00E61D0A">
        <w:rPr>
          <w:b/>
          <w:i/>
        </w:rPr>
        <w:t>BENDROJI DALIS</w:t>
      </w:r>
    </w:p>
    <w:p w:rsidR="00D620B1" w:rsidRDefault="00D620B1" w:rsidP="00FC54CC">
      <w:pPr>
        <w:widowControl w:val="0"/>
        <w:shd w:val="clear" w:color="auto" w:fill="FFFFFF"/>
        <w:tabs>
          <w:tab w:val="left" w:pos="514"/>
        </w:tabs>
        <w:autoSpaceDE w:val="0"/>
        <w:autoSpaceDN w:val="0"/>
        <w:adjustRightInd w:val="0"/>
        <w:spacing w:line="360" w:lineRule="auto"/>
        <w:ind w:firstLine="567"/>
        <w:jc w:val="both"/>
      </w:pPr>
      <w:r w:rsidRPr="008069CB">
        <w:rPr>
          <w:i/>
          <w:color w:val="FF0000"/>
        </w:rPr>
        <w:tab/>
      </w:r>
    </w:p>
    <w:p w:rsidR="00D620B1" w:rsidRDefault="00D620B1" w:rsidP="00FC54CC">
      <w:pPr>
        <w:widowControl w:val="0"/>
        <w:shd w:val="clear" w:color="auto" w:fill="FFFFFF"/>
        <w:tabs>
          <w:tab w:val="left" w:pos="514"/>
        </w:tabs>
        <w:autoSpaceDE w:val="0"/>
        <w:autoSpaceDN w:val="0"/>
        <w:adjustRightInd w:val="0"/>
        <w:spacing w:line="360" w:lineRule="auto"/>
        <w:ind w:firstLine="567"/>
        <w:jc w:val="both"/>
      </w:pPr>
      <w:r>
        <w:t>Pagrindinis</w:t>
      </w:r>
      <w:r w:rsidRPr="000E0A24">
        <w:t xml:space="preserve"> </w:t>
      </w:r>
      <w:r>
        <w:t xml:space="preserve">Viešosios įstaigos ,,Pagėgių pirminės sveikatos priežiūros centras‘‘ (toliau – Įstaiga) veiklos tikslas – gerinti </w:t>
      </w:r>
      <w:r w:rsidRPr="000510CE">
        <w:t>Lietuvos</w:t>
      </w:r>
      <w:r>
        <w:t xml:space="preserve"> Respublikos</w:t>
      </w:r>
      <w:r w:rsidRPr="000510CE">
        <w:t xml:space="preserve"> gyventojų</w:t>
      </w:r>
      <w:r>
        <w:t xml:space="preserve">, užsieniečių, asmenų be pilietybės sveikatą, sumažinti gyventojų sergamumą ir mirtingumą, kokybiškai teikti medicinos paslaugas. </w:t>
      </w:r>
    </w:p>
    <w:p w:rsidR="00D620B1" w:rsidRDefault="00D620B1" w:rsidP="00FC54CC">
      <w:pPr>
        <w:widowControl w:val="0"/>
        <w:shd w:val="clear" w:color="auto" w:fill="FFFFFF"/>
        <w:tabs>
          <w:tab w:val="left" w:pos="514"/>
        </w:tabs>
        <w:autoSpaceDE w:val="0"/>
        <w:autoSpaceDN w:val="0"/>
        <w:adjustRightInd w:val="0"/>
        <w:spacing w:line="360" w:lineRule="auto"/>
        <w:ind w:firstLine="567"/>
        <w:jc w:val="both"/>
      </w:pPr>
      <w:r>
        <w:t>Įstaigos veiklos užduotis: organizuoti ir teikti nespecializuotas kvalifikuotas ambulatorines pirminės sveikatos priežiūros paslaugas Lietuvos Respublikos gyventojams, užsieniečiams, asmenims be pilietybės. Šios paslaugos teikiamos Įstaigos buveinėje ir pacientų namuose.</w:t>
      </w:r>
    </w:p>
    <w:p w:rsidR="00D620B1" w:rsidRPr="006F62A0" w:rsidRDefault="00D620B1" w:rsidP="00FC54CC">
      <w:pPr>
        <w:pStyle w:val="NormalWeb"/>
        <w:spacing w:after="0" w:line="360" w:lineRule="auto"/>
        <w:ind w:firstLine="567"/>
        <w:rPr>
          <w:color w:val="333333"/>
          <w:lang w:val="lt-LT"/>
        </w:rPr>
      </w:pPr>
      <w:r w:rsidRPr="006F62A0">
        <w:rPr>
          <w:lang w:val="lt-LT"/>
        </w:rPr>
        <w:t xml:space="preserve">Įstaigos </w:t>
      </w:r>
      <w:r w:rsidRPr="006F62A0">
        <w:rPr>
          <w:color w:val="333333"/>
          <w:lang w:val="lt-LT"/>
        </w:rPr>
        <w:t>steigėjas – Pagėgių savivaldybės taryba.</w:t>
      </w:r>
    </w:p>
    <w:p w:rsidR="00D620B1" w:rsidRPr="006F62A0" w:rsidRDefault="00D620B1" w:rsidP="00FC54CC">
      <w:pPr>
        <w:pStyle w:val="NormalWeb"/>
        <w:spacing w:after="0" w:line="360" w:lineRule="auto"/>
        <w:ind w:firstLine="567"/>
        <w:rPr>
          <w:color w:val="333333"/>
          <w:lang w:val="lt-LT"/>
        </w:rPr>
      </w:pPr>
      <w:r w:rsidRPr="006F62A0">
        <w:rPr>
          <w:lang w:val="lt-LT"/>
        </w:rPr>
        <w:t>Įstaigos</w:t>
      </w:r>
      <w:r w:rsidRPr="006F62A0">
        <w:rPr>
          <w:color w:val="333333"/>
          <w:lang w:val="lt-LT"/>
        </w:rPr>
        <w:t xml:space="preserve"> dalininkas – Pagėgių savivaldybė.</w:t>
      </w:r>
    </w:p>
    <w:p w:rsidR="00D620B1" w:rsidRPr="006F62A0" w:rsidRDefault="00D620B1" w:rsidP="00FC54CC">
      <w:pPr>
        <w:pStyle w:val="NormalWeb"/>
        <w:spacing w:after="0" w:line="360" w:lineRule="auto"/>
        <w:ind w:firstLine="567"/>
        <w:rPr>
          <w:color w:val="333333"/>
          <w:lang w:val="lt-LT"/>
        </w:rPr>
      </w:pPr>
      <w:r w:rsidRPr="006F62A0">
        <w:rPr>
          <w:color w:val="333333"/>
          <w:lang w:val="lt-LT"/>
        </w:rPr>
        <w:t xml:space="preserve">Įstaiga savo veikloje vadovaujasi Lietuvos respublikos Konstitucija, Lietuvos Respublikos civiliniu kodeksu, Lietuvos Respublikos sveikatos priežiūros įstaigų įstatymu, Lietuvos Respublikos viešųjų įstaigų įstatymu, kitais įstatymais bei teisės aktais, Vyriausybės nutarimais, kitais poįstatyminiais teisės aktais, Pagėgių savivaldybės tarybos sprendimais, mero potvarkiais, administracijos direktoriaus įsakymais, Viešosios įstaigos ,,Pagėgių pirminės sveikatos priežiūros centras“ įstatais. </w:t>
      </w:r>
    </w:p>
    <w:p w:rsidR="00D620B1" w:rsidRPr="00373410" w:rsidRDefault="00D620B1" w:rsidP="00FC54CC">
      <w:pPr>
        <w:pStyle w:val="NormalWeb"/>
        <w:spacing w:after="0" w:line="360" w:lineRule="auto"/>
        <w:ind w:firstLine="567"/>
        <w:rPr>
          <w:color w:val="333333"/>
        </w:rPr>
      </w:pPr>
      <w:r>
        <w:rPr>
          <w:color w:val="333333"/>
        </w:rPr>
        <w:t xml:space="preserve">Įstaiga įregistruota Valstybės įmonės Registrų centre </w:t>
      </w:r>
      <w:r w:rsidRPr="00373410">
        <w:rPr>
          <w:color w:val="333333"/>
        </w:rPr>
        <w:t xml:space="preserve">2000 m. kovo 1 d. </w:t>
      </w:r>
      <w:r>
        <w:rPr>
          <w:color w:val="333333"/>
        </w:rPr>
        <w:t>Kodas – 177391826.</w:t>
      </w:r>
    </w:p>
    <w:p w:rsidR="00D620B1" w:rsidRDefault="00D620B1" w:rsidP="00FC54CC">
      <w:pPr>
        <w:pStyle w:val="NormalWeb"/>
        <w:spacing w:after="0" w:line="360" w:lineRule="auto"/>
        <w:ind w:firstLine="567"/>
      </w:pPr>
      <w:r w:rsidRPr="006C7C3E">
        <w:t>Pirminė ambulatorinė asmens sveikatos prie</w:t>
      </w:r>
      <w:r>
        <w:t>ž</w:t>
      </w:r>
      <w:r w:rsidRPr="006C7C3E">
        <w:t>iūra yra viena prioritetinių sveikatos apsaugos sistemos sri</w:t>
      </w:r>
      <w:r>
        <w:t>č</w:t>
      </w:r>
      <w:r w:rsidRPr="006C7C3E">
        <w:t>ių. Siekiama gerinti</w:t>
      </w:r>
      <w:r>
        <w:t xml:space="preserve"> </w:t>
      </w:r>
      <w:r w:rsidRPr="006C7C3E">
        <w:t>šių paslaugų kokybę, priartinant paslaug</w:t>
      </w:r>
      <w:r>
        <w:t>as prie paciento, mažiau pacientų gydant stacionare, plėtojant</w:t>
      </w:r>
      <w:r w:rsidRPr="006C7C3E">
        <w:t xml:space="preserve"> ambulatorinę slaugą.</w:t>
      </w:r>
    </w:p>
    <w:p w:rsidR="00D620B1" w:rsidRDefault="00D620B1" w:rsidP="00FC54CC">
      <w:pPr>
        <w:pStyle w:val="NormalWeb"/>
        <w:spacing w:after="0" w:line="360" w:lineRule="auto"/>
        <w:ind w:firstLine="567"/>
      </w:pPr>
      <w:r>
        <w:t xml:space="preserve">Įstaiga – juridinis asmuo, ne pelno siekianti viešoji įstaiga, turinti ūkinį, finansinį, organizacinį ir teisinį savarankiškumą, savo anspaudą, firminį ženklą, sąskaitas banke. Įstaiga yra ribotos turtinės atsakomybės ir pagal savo prievoles atsako savo turtu. Jos veikla neterminuota. </w:t>
      </w:r>
    </w:p>
    <w:p w:rsidR="00D620B1" w:rsidRDefault="00D620B1" w:rsidP="00FC54CC">
      <w:pPr>
        <w:pStyle w:val="NormalWeb"/>
        <w:spacing w:after="0" w:line="360" w:lineRule="auto"/>
        <w:ind w:firstLine="567"/>
      </w:pPr>
      <w:r>
        <w:t xml:space="preserve">Pagal Valstybinės akreditavimo sveikatos priežiūros veiklai tarnybos prie Sveikatos apsaugos ministerijos 2002 m. vasario </w:t>
      </w:r>
      <w:r w:rsidRPr="007B408A">
        <w:t xml:space="preserve">11 </w:t>
      </w:r>
      <w:r>
        <w:t xml:space="preserve">d. ,,Įstaigos asmenims sveikatos priežiūros licencija‘‘ Nr. 2214 leidžia </w:t>
      </w:r>
      <w:r w:rsidRPr="009906DF">
        <w:t>nuo 2016 m. rugpjūčio 24 d.</w:t>
      </w:r>
      <w:r>
        <w:t xml:space="preserve"> verstis sveikatos priežiūros veikla ir teikti šias paslaugas:</w:t>
      </w:r>
    </w:p>
    <w:p w:rsidR="00D620B1" w:rsidRDefault="00D620B1" w:rsidP="00FC54CC">
      <w:pPr>
        <w:pStyle w:val="NormalWeb"/>
        <w:spacing w:after="0" w:line="360" w:lineRule="auto"/>
        <w:ind w:firstLine="567"/>
      </w:pPr>
      <w:r>
        <w:rPr>
          <w:i/>
        </w:rPr>
        <w:t>Pagėgių ambulatorijoje (</w:t>
      </w:r>
      <w:r>
        <w:t>adresu Jaunimo g. 6, Pagėgių m., Pagėgių sav.):</w:t>
      </w:r>
    </w:p>
    <w:p w:rsidR="00D620B1" w:rsidRDefault="00D620B1" w:rsidP="00FC54CC">
      <w:pPr>
        <w:pStyle w:val="NormalWeb"/>
        <w:spacing w:after="0" w:line="360" w:lineRule="auto"/>
        <w:ind w:firstLine="567"/>
      </w:pPr>
      <w:r>
        <w:t>-pirminės ambulatorinės asmens sveikatos priežiūros medicinos – šeimos medicinos;</w:t>
      </w:r>
    </w:p>
    <w:p w:rsidR="00D620B1" w:rsidRDefault="00D620B1" w:rsidP="00FC54CC">
      <w:pPr>
        <w:pStyle w:val="NormalWeb"/>
        <w:spacing w:after="0" w:line="360" w:lineRule="auto"/>
        <w:ind w:firstLine="567"/>
      </w:pPr>
      <w:r>
        <w:t>-slaugos: bendrosios praktikos slaugos, bendruomenės slaugos, fizinės medicinos ir reabilitacijos slaugos;</w:t>
      </w:r>
    </w:p>
    <w:p w:rsidR="00D620B1" w:rsidRDefault="00D620B1" w:rsidP="00FC54CC">
      <w:pPr>
        <w:pStyle w:val="NormalWeb"/>
        <w:spacing w:after="0" w:line="360" w:lineRule="auto"/>
        <w:ind w:firstLine="567"/>
      </w:pPr>
      <w:r>
        <w:t xml:space="preserve">- kitą ambulatorinę – masažo. </w:t>
      </w:r>
    </w:p>
    <w:p w:rsidR="00D620B1" w:rsidRDefault="00D620B1" w:rsidP="00FC54CC">
      <w:pPr>
        <w:pStyle w:val="NormalWeb"/>
        <w:spacing w:after="0" w:line="360" w:lineRule="auto"/>
        <w:ind w:firstLine="567"/>
        <w:rPr>
          <w:i/>
        </w:rPr>
      </w:pPr>
      <w:r>
        <w:rPr>
          <w:i/>
        </w:rPr>
        <w:t>Vilkyškių, Rukų, Natkiškių ir Lumpėnų šeimos gydytojų kabinetuose teikiamos:</w:t>
      </w:r>
    </w:p>
    <w:p w:rsidR="00D620B1" w:rsidRDefault="00D620B1" w:rsidP="00FC54CC">
      <w:pPr>
        <w:pStyle w:val="NormalWeb"/>
        <w:spacing w:after="0" w:line="360" w:lineRule="auto"/>
        <w:ind w:firstLine="567"/>
      </w:pPr>
      <w:r>
        <w:rPr>
          <w:i/>
        </w:rPr>
        <w:t>-</w:t>
      </w:r>
      <w:r>
        <w:t>pirminės ambulataorinės asmens sveikatos priežiūros medicinos – šeimos medicinos;</w:t>
      </w:r>
    </w:p>
    <w:p w:rsidR="00D620B1" w:rsidRDefault="00D620B1" w:rsidP="00FC54CC">
      <w:pPr>
        <w:pStyle w:val="NormalWeb"/>
        <w:spacing w:after="0" w:line="360" w:lineRule="auto"/>
        <w:ind w:firstLine="567"/>
      </w:pPr>
      <w:r>
        <w:t>-slaugos: bendruomenės slaugos.</w:t>
      </w:r>
    </w:p>
    <w:p w:rsidR="00D620B1" w:rsidRDefault="00D620B1" w:rsidP="00FC54CC">
      <w:pPr>
        <w:pStyle w:val="NormalWeb"/>
        <w:spacing w:after="0" w:line="360" w:lineRule="auto"/>
        <w:ind w:firstLine="567"/>
      </w:pPr>
      <w:r>
        <w:rPr>
          <w:i/>
        </w:rPr>
        <w:t xml:space="preserve">Šilgalių medicinos punkte </w:t>
      </w:r>
      <w:r>
        <w:t>teikiamos tik slaugos – bendruomenės slaugos paslaugos.</w:t>
      </w:r>
    </w:p>
    <w:p w:rsidR="00D620B1" w:rsidRDefault="00D620B1" w:rsidP="00FC54CC">
      <w:pPr>
        <w:pStyle w:val="NormalWeb"/>
        <w:spacing w:after="0" w:line="360" w:lineRule="auto"/>
        <w:ind w:firstLine="567"/>
      </w:pPr>
      <w:r>
        <w:t xml:space="preserve">Lietuvos Respublikos odontologų rūmų </w:t>
      </w:r>
      <w:r w:rsidRPr="00373410">
        <w:t xml:space="preserve">2007 m. sausio 16 d. </w:t>
      </w:r>
      <w:r>
        <w:t xml:space="preserve">,,Odontologinės priežiūros (pagalbos) įstaigos licencija‘‘ Nr. </w:t>
      </w:r>
      <w:r w:rsidRPr="00373410">
        <w:t xml:space="preserve">0939 </w:t>
      </w:r>
      <w:r>
        <w:t>turi teisę nuo 2007 m. sausio 16 d. verstis sveikatos priežiūros veikla ir teikti šias odontologinės priežiūros paslaugas: odontologijos ir gydytojo odontologo padėjėjo. Šios paslaugos teikiamos Pagėgių ambulatorijoje ir Vilkyškių šeimos gydytojo kabinete.</w:t>
      </w:r>
    </w:p>
    <w:p w:rsidR="00D620B1" w:rsidRDefault="00D620B1" w:rsidP="00FC54CC">
      <w:pPr>
        <w:pStyle w:val="NormalWeb"/>
        <w:spacing w:after="0" w:line="360" w:lineRule="auto"/>
        <w:ind w:firstLine="567"/>
      </w:pPr>
      <w:r w:rsidRPr="002F724A">
        <w:t xml:space="preserve">Įstaigos </w:t>
      </w:r>
      <w:r w:rsidRPr="002F724A">
        <w:rPr>
          <w:b/>
        </w:rPr>
        <w:t xml:space="preserve">kokybės vadybos sistemos diegimo ir vystymo </w:t>
      </w:r>
      <w:r w:rsidRPr="002F724A">
        <w:t xml:space="preserve">tikslas </w:t>
      </w:r>
      <w:r>
        <w:t xml:space="preserve">– pastoviai analizuoti teikiamų sveikatos priežiūros paslaugų kokybę, analizuoti pacientų ir personalo teikiamus pasiūlymus, pastabas, skundus, siekiant gerinti teikiamų paslaugų kokybę. </w:t>
      </w:r>
    </w:p>
    <w:p w:rsidR="00D620B1" w:rsidRDefault="00D620B1" w:rsidP="00FC54CC">
      <w:pPr>
        <w:pStyle w:val="BodyText0"/>
        <w:spacing w:line="360" w:lineRule="auto"/>
        <w:ind w:firstLine="567"/>
        <w:jc w:val="both"/>
      </w:pPr>
      <w:r>
        <w:t xml:space="preserve">2017 m. vasario 3 d. patvirtinta darbuotojų darbo apmokėjimo tvarka. </w:t>
      </w:r>
    </w:p>
    <w:p w:rsidR="00D620B1" w:rsidRDefault="00D620B1" w:rsidP="00FC54CC">
      <w:pPr>
        <w:pStyle w:val="BodyText0"/>
        <w:spacing w:line="360" w:lineRule="auto"/>
        <w:ind w:firstLine="567"/>
        <w:jc w:val="both"/>
      </w:pPr>
      <w:r>
        <w:t>2017 m. gegužės 18 d. patvirtinta darbuotojų darbo apmokėjimo tvarkos aprašo pakeitimas.</w:t>
      </w:r>
    </w:p>
    <w:p w:rsidR="00D620B1" w:rsidRDefault="00D620B1" w:rsidP="00FC54CC">
      <w:pPr>
        <w:pStyle w:val="BodyText0"/>
        <w:spacing w:line="360" w:lineRule="auto"/>
        <w:ind w:firstLine="567"/>
        <w:jc w:val="both"/>
      </w:pPr>
      <w:r>
        <w:t xml:space="preserve">Įstaigoje įvykus pasikeitimams, galintiems turėti įtaką kokybei arba atsiradus kitai būtinybei Kokybės vadovas atnaujinamas. </w:t>
      </w:r>
    </w:p>
    <w:p w:rsidR="00D620B1" w:rsidRDefault="00D620B1" w:rsidP="00FC54CC">
      <w:pPr>
        <w:widowControl w:val="0"/>
        <w:tabs>
          <w:tab w:val="left" w:pos="960"/>
          <w:tab w:val="left" w:pos="6315"/>
        </w:tabs>
        <w:autoSpaceDE w:val="0"/>
        <w:autoSpaceDN w:val="0"/>
        <w:adjustRightInd w:val="0"/>
        <w:spacing w:line="360" w:lineRule="auto"/>
        <w:ind w:firstLine="567"/>
        <w:jc w:val="both"/>
      </w:pPr>
      <w:r>
        <w:t>Kokybės sistemos vadyba, kokybės sistemos tobulinimas ir valdymas – vienas iš pagrindinių Įstaigos paslaugų kokybės gerinimo, pacientų prieinamumo ir darbo organizavimo tikslų.</w:t>
      </w:r>
    </w:p>
    <w:p w:rsidR="00D620B1" w:rsidRDefault="00D620B1" w:rsidP="00FC54CC">
      <w:pPr>
        <w:widowControl w:val="0"/>
        <w:tabs>
          <w:tab w:val="left" w:pos="960"/>
          <w:tab w:val="left" w:pos="6315"/>
        </w:tabs>
        <w:autoSpaceDE w:val="0"/>
        <w:autoSpaceDN w:val="0"/>
        <w:adjustRightInd w:val="0"/>
        <w:spacing w:line="360" w:lineRule="auto"/>
        <w:ind w:firstLine="567"/>
        <w:jc w:val="both"/>
      </w:pPr>
      <w:r>
        <w:t>2017 metais įstaigos administracija negavo nei vieno skundo dėl netinkamų paslaugų teikimo pacientams.</w:t>
      </w:r>
    </w:p>
    <w:p w:rsidR="00D620B1" w:rsidRDefault="00D620B1" w:rsidP="00FC54CC">
      <w:pPr>
        <w:widowControl w:val="0"/>
        <w:tabs>
          <w:tab w:val="left" w:pos="960"/>
          <w:tab w:val="left" w:pos="6315"/>
        </w:tabs>
        <w:autoSpaceDE w:val="0"/>
        <w:autoSpaceDN w:val="0"/>
        <w:adjustRightInd w:val="0"/>
        <w:spacing w:line="360" w:lineRule="auto"/>
        <w:ind w:firstLine="567"/>
        <w:jc w:val="both"/>
      </w:pPr>
      <w:r>
        <w:t xml:space="preserve">2017 m. vasario 6 d. direktoriaus įsakymu  Nr. V-6 patvirtinta  VšĮ „Pagėgių pirminės sveikatos priežiūros centras“ </w:t>
      </w:r>
      <w:r w:rsidRPr="000856D7">
        <w:t>Šakinės korupcijos prevencijos  2017-2019 metų program</w:t>
      </w:r>
      <w:r>
        <w:t>a</w:t>
      </w:r>
      <w:r w:rsidRPr="000856D7">
        <w:t xml:space="preserve">  ir </w:t>
      </w:r>
      <w:r>
        <w:t xml:space="preserve"> priemonių planas</w:t>
      </w:r>
      <w:r w:rsidRPr="000856D7">
        <w:t>“</w:t>
      </w:r>
      <w:r>
        <w:t>, skirtas korupcijos prevencijai įstaigoje pagerinti.</w:t>
      </w:r>
    </w:p>
    <w:p w:rsidR="00D620B1" w:rsidRDefault="00D620B1" w:rsidP="00FC54CC">
      <w:pPr>
        <w:widowControl w:val="0"/>
        <w:tabs>
          <w:tab w:val="left" w:pos="960"/>
          <w:tab w:val="left" w:pos="6315"/>
        </w:tabs>
        <w:autoSpaceDE w:val="0"/>
        <w:autoSpaceDN w:val="0"/>
        <w:adjustRightInd w:val="0"/>
        <w:spacing w:line="360" w:lineRule="auto"/>
        <w:ind w:firstLine="567"/>
        <w:jc w:val="both"/>
      </w:pPr>
      <w:r>
        <w:t>Programos tikslas – išaiškinti ir šalinti korupcijos Įstaigoje prielaidas, užtikrinti skaidresnę ir veiksmingesnę įstaigos darbuotojų veiklą.</w:t>
      </w:r>
    </w:p>
    <w:p w:rsidR="00D620B1" w:rsidRPr="004123C9" w:rsidRDefault="00D620B1" w:rsidP="00FC54CC">
      <w:pPr>
        <w:widowControl w:val="0"/>
        <w:tabs>
          <w:tab w:val="left" w:pos="960"/>
          <w:tab w:val="left" w:pos="6315"/>
        </w:tabs>
        <w:autoSpaceDE w:val="0"/>
        <w:autoSpaceDN w:val="0"/>
        <w:adjustRightInd w:val="0"/>
        <w:spacing w:line="360" w:lineRule="auto"/>
        <w:ind w:firstLine="567"/>
        <w:jc w:val="both"/>
      </w:pPr>
      <w:r>
        <w:t>Programos uždavinys – galimų korupcijos priežasčių, sąlygų atskleidimas ir šalinimas, įgyvendinant korupcijos prevencijos programos įgyvendinimo priemonių planą, siekiant, kad visos lėšos, skiriamos sveikatos sistemai, būtų naudojamos pagal paskirtį ir racionaliai kokybiškoms sveikatos paslaugoms teikti, pacientų teisėms ir laisvėms užtikrinti, tai pat poveikis įstaigos darbuotojams, siekiant atgrasinti nuo galimos korupcinio pobūdžio nusikalstamos veikos.</w:t>
      </w:r>
    </w:p>
    <w:p w:rsidR="00D620B1" w:rsidRDefault="00D620B1" w:rsidP="00FC54CC">
      <w:pPr>
        <w:widowControl w:val="0"/>
        <w:tabs>
          <w:tab w:val="left" w:pos="960"/>
          <w:tab w:val="left" w:pos="6315"/>
        </w:tabs>
        <w:autoSpaceDE w:val="0"/>
        <w:autoSpaceDN w:val="0"/>
        <w:adjustRightInd w:val="0"/>
        <w:spacing w:line="360" w:lineRule="auto"/>
        <w:ind w:firstLine="567"/>
        <w:jc w:val="both"/>
        <w:rPr>
          <w:color w:val="3366FF"/>
        </w:rPr>
      </w:pPr>
      <w:r>
        <w:t xml:space="preserve">Visa teiktina informacija apie Įstaigą yra teikiama internetinėje svetainėje adresu: </w:t>
      </w:r>
      <w:hyperlink r:id="rId9" w:history="1">
        <w:r w:rsidRPr="007C1E8A">
          <w:rPr>
            <w:rStyle w:val="Hyperlink"/>
          </w:rPr>
          <w:t>www.pagegiupspc.lt</w:t>
        </w:r>
      </w:hyperlink>
      <w:r w:rsidRPr="00C74DF2">
        <w:rPr>
          <w:color w:val="3366FF"/>
          <w:u w:val="single"/>
        </w:rPr>
        <w:t>.</w:t>
      </w:r>
      <w:r>
        <w:rPr>
          <w:color w:val="3366FF"/>
          <w:u w:val="single"/>
        </w:rPr>
        <w:t xml:space="preserve">      </w:t>
      </w:r>
    </w:p>
    <w:p w:rsidR="00D620B1" w:rsidRPr="00B84B6B" w:rsidRDefault="00D620B1" w:rsidP="00FC54CC">
      <w:pPr>
        <w:widowControl w:val="0"/>
        <w:tabs>
          <w:tab w:val="left" w:pos="960"/>
          <w:tab w:val="left" w:pos="6315"/>
        </w:tabs>
        <w:autoSpaceDE w:val="0"/>
        <w:autoSpaceDN w:val="0"/>
        <w:adjustRightInd w:val="0"/>
        <w:spacing w:line="360" w:lineRule="auto"/>
        <w:ind w:firstLine="567"/>
        <w:jc w:val="both"/>
      </w:pPr>
      <w:r>
        <w:t xml:space="preserve">Įstaigoje veikia kolegialūs patariamieji organai – tai gydymo ir slaugos tarybos. Gydymo tarybai pirmininkauja šeimos gydytoja </w:t>
      </w:r>
      <w:r w:rsidRPr="00336FA4">
        <w:t>V. Miškinienė</w:t>
      </w:r>
      <w:r>
        <w:t>, slaugos tarybai – slaugos administratorė Laimutė Pocienė.</w:t>
      </w:r>
    </w:p>
    <w:p w:rsidR="00D620B1" w:rsidRPr="002A2B13" w:rsidRDefault="00D620B1" w:rsidP="00FC54CC">
      <w:pPr>
        <w:widowControl w:val="0"/>
        <w:tabs>
          <w:tab w:val="left" w:pos="1065"/>
        </w:tabs>
        <w:autoSpaceDE w:val="0"/>
        <w:autoSpaceDN w:val="0"/>
        <w:adjustRightInd w:val="0"/>
        <w:spacing w:line="360" w:lineRule="auto"/>
        <w:ind w:firstLine="567"/>
        <w:jc w:val="both"/>
      </w:pPr>
      <w:r>
        <w:t>Įstaigos darbuotojams sudaromos sąlygos kelti kvalifikaciją metų eigoje pagal poreikį, vykstant į trumpalaikius seminarus bei mokymo kursus. Per 2017</w:t>
      </w:r>
      <w:r w:rsidRPr="009B2FA7">
        <w:t xml:space="preserve"> m</w:t>
      </w:r>
      <w:r>
        <w:t xml:space="preserve">. įstaigos personalas </w:t>
      </w:r>
      <w:r w:rsidRPr="009B2FA7">
        <w:t>savo profesinę kvalifikaciją kėlė kursuose, dalykinėse konferencijose</w:t>
      </w:r>
      <w:r>
        <w:t xml:space="preserve">  (,, 2017 metų endokrininių ligų apžvalga“ , Vidaus diagnostikos ir gydymo aktualijos“, ‚Aktualūs vaikų sveikatos klausimai“, „Geriatrijos  ligų aktualijos 2017 metais /žiema“, „ Darbo užmokesčio sveikatos priežiūros įstaigose apskaičiavimas ir apskaita </w:t>
      </w:r>
      <w:r w:rsidRPr="002A2B13">
        <w:t>“</w:t>
      </w:r>
      <w:r>
        <w:t>, „ Auditų aljansas“, „ Sveikatos priežiūros įstaigų darbo užmokesčio apskaičiavimas ir apskaita nuo 2017-02-01“, „Ankstyvos mitybos svarba ilgalaikei sveikatai“, „ Erkių platinimos ligos ir tuberkuliozė“  ir kt.).</w:t>
      </w:r>
    </w:p>
    <w:p w:rsidR="00D620B1" w:rsidRPr="002A2B13" w:rsidRDefault="00D620B1" w:rsidP="00FC54CC">
      <w:pPr>
        <w:widowControl w:val="0"/>
        <w:tabs>
          <w:tab w:val="left" w:pos="1065"/>
        </w:tabs>
        <w:autoSpaceDE w:val="0"/>
        <w:autoSpaceDN w:val="0"/>
        <w:adjustRightInd w:val="0"/>
        <w:spacing w:line="360" w:lineRule="auto"/>
        <w:ind w:firstLine="567"/>
        <w:jc w:val="both"/>
      </w:pPr>
      <w:r w:rsidRPr="002A2B13">
        <w:t xml:space="preserve">2017 m. Įstaiga planuoja toliau įgyvendinti sveikatos politiką, formuoti efektyvią ir prieinamą sveikatos priežiūrą, siekti sveikatos infrastruktūros gerinimo, rengti ir įgyvendinti asmens sveikatos priežiūros programas, užtikrinti kokybiškas ir prieinamas asmens sveikatos priežiūros paslaugas Pagėgių savivaldybės gyventojams. </w:t>
      </w:r>
    </w:p>
    <w:p w:rsidR="00D620B1" w:rsidRPr="00752BE4" w:rsidRDefault="00D620B1" w:rsidP="00FC54CC">
      <w:pPr>
        <w:widowControl w:val="0"/>
        <w:tabs>
          <w:tab w:val="left" w:pos="1065"/>
        </w:tabs>
        <w:autoSpaceDE w:val="0"/>
        <w:autoSpaceDN w:val="0"/>
        <w:adjustRightInd w:val="0"/>
        <w:spacing w:line="360" w:lineRule="auto"/>
        <w:ind w:firstLine="567"/>
        <w:jc w:val="both"/>
      </w:pPr>
      <w:r w:rsidRPr="00752BE4">
        <w:t>Įstaigos veikl</w:t>
      </w:r>
      <w:r>
        <w:t>os planai 2017</w:t>
      </w:r>
      <w:r w:rsidRPr="00752BE4">
        <w:t xml:space="preserve"> m.:</w:t>
      </w:r>
    </w:p>
    <w:p w:rsidR="00D620B1" w:rsidRPr="00D2768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Personalo kompetencijos ir žinių lygio kėlimas.</w:t>
      </w:r>
    </w:p>
    <w:p w:rsidR="00D620B1" w:rsidRPr="00D2768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Skatinti darbuotojus už gerus darbo rezultatus pagal finansines galimybes.</w:t>
      </w:r>
    </w:p>
    <w:p w:rsidR="00D620B1" w:rsidRPr="00D2768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Vykdyti sutartinius įsipareigojimus su Klaipėdos teritorine ligonių kasa.</w:t>
      </w:r>
    </w:p>
    <w:p w:rsidR="00D620B1" w:rsidRPr="00D2768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 xml:space="preserve">Gerinti paslaugų kokybę, vystyti kokybės vadybos sitemą. </w:t>
      </w:r>
    </w:p>
    <w:p w:rsidR="00D620B1" w:rsidRPr="00D2768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lang w:val="lt-LT"/>
        </w:rPr>
        <w:t xml:space="preserve">Gerinti profilaktinių programų vykdymą, peržiūrėti šeimos gydytojų ir slaugytojų skatinimo sistemą, nustatant metinį siektiną profilaktinių programų įvykdymo rodiklį ir jo neįvykdžius netaikyti materialinio skatinimo už paskutinį metų ketvirtį. </w:t>
      </w:r>
    </w:p>
    <w:p w:rsidR="00D620B1" w:rsidRPr="00D2768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Gerų finansinių rodiklių užtikrinimas.</w:t>
      </w:r>
    </w:p>
    <w:p w:rsidR="00D620B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lang w:val="lt-LT"/>
        </w:rPr>
        <w:t>Vykdyti pacientų anketavimą, įvertinant pasitenkinimą teikiamomis paslaugomis, atsižvelgiant į pacientų pasiūlymus ir pagrįstus lūkesčius.</w:t>
      </w:r>
    </w:p>
    <w:p w:rsidR="00D620B1" w:rsidRPr="00D27681"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Vykdyti darbuotojų anketavimą, išsiaiškinant visų darbuotojų nuomonę apie įstaigą, vadovavimą, savo darbą, perspektyvas. </w:t>
      </w:r>
    </w:p>
    <w:p w:rsidR="00D620B1" w:rsidRDefault="00D620B1" w:rsidP="00FC54CC">
      <w:pPr>
        <w:tabs>
          <w:tab w:val="left" w:pos="1065"/>
        </w:tabs>
        <w:spacing w:line="360" w:lineRule="auto"/>
        <w:jc w:val="both"/>
      </w:pPr>
      <w:r>
        <w:tab/>
        <w:t xml:space="preserve">1 lentelėje parodyta pacientų (draustų privalomuoju sveikatos draudimu), kurie savo sveikatos priežiūrą patikėjo VšĮ ,,Pagėgių pirminės sveikatos priežiūros centras“ specialistams, skaičiaus pokytis per ataskaitinį laikotarpį, palyginus su praėjusiu laikotarpiu. </w:t>
      </w:r>
    </w:p>
    <w:p w:rsidR="00D620B1" w:rsidRPr="006E737F" w:rsidRDefault="00D620B1" w:rsidP="00FC54CC">
      <w:pPr>
        <w:tabs>
          <w:tab w:val="left" w:pos="1065"/>
        </w:tabs>
        <w:spacing w:line="360" w:lineRule="auto"/>
        <w:jc w:val="both"/>
        <w:rPr>
          <w:b/>
        </w:rPr>
      </w:pPr>
      <w:r>
        <w:t xml:space="preserve">1 lentelė. </w:t>
      </w:r>
      <w:r w:rsidRPr="006E737F">
        <w:rPr>
          <w:b/>
        </w:rPr>
        <w:t>VšĮ ,,Pagėgių pirminės sveikatos priežiūros centras“ prisirašiusių (draustų privalomuoju sveikatos draudimu) pacientų pokytis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0"/>
        <w:gridCol w:w="2246"/>
        <w:gridCol w:w="1991"/>
        <w:gridCol w:w="2028"/>
      </w:tblGrid>
      <w:tr w:rsidR="00D620B1">
        <w:tc>
          <w:tcPr>
            <w:tcW w:w="3794" w:type="dxa"/>
          </w:tcPr>
          <w:p w:rsidR="00D620B1" w:rsidRPr="00DE01FA" w:rsidRDefault="00D620B1" w:rsidP="00FC54CC">
            <w:pPr>
              <w:tabs>
                <w:tab w:val="left" w:pos="1065"/>
              </w:tabs>
              <w:spacing w:line="360" w:lineRule="auto"/>
              <w:jc w:val="center"/>
              <w:rPr>
                <w:b/>
              </w:rPr>
            </w:pPr>
            <w:r w:rsidRPr="00DE01FA">
              <w:rPr>
                <w:b/>
              </w:rPr>
              <w:t>Aptarnaujamų gyventojų skaičius:</w:t>
            </w:r>
          </w:p>
        </w:tc>
        <w:tc>
          <w:tcPr>
            <w:tcW w:w="2410" w:type="dxa"/>
          </w:tcPr>
          <w:p w:rsidR="00D620B1" w:rsidRPr="00DE01FA" w:rsidRDefault="00D620B1" w:rsidP="00FC54CC">
            <w:pPr>
              <w:tabs>
                <w:tab w:val="left" w:pos="1065"/>
              </w:tabs>
              <w:spacing w:line="360" w:lineRule="auto"/>
              <w:jc w:val="center"/>
              <w:rPr>
                <w:b/>
              </w:rPr>
            </w:pPr>
            <w:r w:rsidRPr="00B52D09">
              <w:rPr>
                <w:b/>
              </w:rPr>
              <w:t>2016-12-31</w:t>
            </w:r>
          </w:p>
        </w:tc>
        <w:tc>
          <w:tcPr>
            <w:tcW w:w="2126" w:type="dxa"/>
          </w:tcPr>
          <w:p w:rsidR="00D620B1" w:rsidRPr="00DE01FA" w:rsidRDefault="00D620B1" w:rsidP="00FC54CC">
            <w:pPr>
              <w:tabs>
                <w:tab w:val="left" w:pos="1065"/>
              </w:tabs>
              <w:spacing w:line="360" w:lineRule="auto"/>
              <w:jc w:val="center"/>
              <w:rPr>
                <w:b/>
              </w:rPr>
            </w:pPr>
            <w:r>
              <w:rPr>
                <w:b/>
              </w:rPr>
              <w:t>2017-12-31</w:t>
            </w:r>
          </w:p>
        </w:tc>
        <w:tc>
          <w:tcPr>
            <w:tcW w:w="2145" w:type="dxa"/>
          </w:tcPr>
          <w:p w:rsidR="00D620B1" w:rsidRPr="00DE01FA" w:rsidRDefault="00D620B1" w:rsidP="00FC54CC">
            <w:pPr>
              <w:tabs>
                <w:tab w:val="left" w:pos="1065"/>
              </w:tabs>
              <w:spacing w:line="360" w:lineRule="auto"/>
              <w:jc w:val="center"/>
              <w:rPr>
                <w:b/>
              </w:rPr>
            </w:pPr>
            <w:r w:rsidRPr="00DE01FA">
              <w:rPr>
                <w:b/>
              </w:rPr>
              <w:t>Pokytis</w:t>
            </w:r>
          </w:p>
        </w:tc>
      </w:tr>
      <w:tr w:rsidR="00D620B1">
        <w:tc>
          <w:tcPr>
            <w:tcW w:w="3794" w:type="dxa"/>
          </w:tcPr>
          <w:p w:rsidR="00D620B1" w:rsidRDefault="00D620B1" w:rsidP="00FC54CC">
            <w:pPr>
              <w:tabs>
                <w:tab w:val="left" w:pos="1065"/>
              </w:tabs>
              <w:spacing w:line="360" w:lineRule="auto"/>
              <w:jc w:val="both"/>
            </w:pPr>
            <w:r>
              <w:t>Iš viso:</w:t>
            </w:r>
          </w:p>
        </w:tc>
        <w:tc>
          <w:tcPr>
            <w:tcW w:w="2410" w:type="dxa"/>
          </w:tcPr>
          <w:p w:rsidR="00D620B1" w:rsidRDefault="00D620B1" w:rsidP="00FC54CC">
            <w:pPr>
              <w:tabs>
                <w:tab w:val="left" w:pos="1065"/>
              </w:tabs>
              <w:spacing w:line="360" w:lineRule="auto"/>
              <w:jc w:val="center"/>
            </w:pPr>
            <w:r w:rsidRPr="00B52D09">
              <w:t>3024</w:t>
            </w:r>
          </w:p>
        </w:tc>
        <w:tc>
          <w:tcPr>
            <w:tcW w:w="2126" w:type="dxa"/>
          </w:tcPr>
          <w:p w:rsidR="00D620B1" w:rsidRDefault="00D620B1" w:rsidP="00FC54CC">
            <w:pPr>
              <w:tabs>
                <w:tab w:val="left" w:pos="1065"/>
              </w:tabs>
              <w:spacing w:line="360" w:lineRule="auto"/>
              <w:jc w:val="center"/>
            </w:pPr>
            <w:r>
              <w:t>2827</w:t>
            </w:r>
          </w:p>
        </w:tc>
        <w:tc>
          <w:tcPr>
            <w:tcW w:w="2145" w:type="dxa"/>
          </w:tcPr>
          <w:p w:rsidR="00D620B1" w:rsidRDefault="00D620B1" w:rsidP="00FC54CC">
            <w:pPr>
              <w:tabs>
                <w:tab w:val="left" w:pos="1065"/>
              </w:tabs>
              <w:spacing w:line="360" w:lineRule="auto"/>
              <w:jc w:val="center"/>
            </w:pPr>
            <w:r>
              <w:t>-197</w:t>
            </w:r>
          </w:p>
        </w:tc>
      </w:tr>
      <w:tr w:rsidR="00D620B1">
        <w:tc>
          <w:tcPr>
            <w:tcW w:w="3794" w:type="dxa"/>
          </w:tcPr>
          <w:p w:rsidR="00D620B1" w:rsidRDefault="00D620B1" w:rsidP="00FC54CC">
            <w:pPr>
              <w:tabs>
                <w:tab w:val="left" w:pos="1065"/>
              </w:tabs>
              <w:spacing w:line="360" w:lineRule="auto"/>
              <w:jc w:val="both"/>
            </w:pPr>
            <w:r>
              <w:t>iš jų - suaugusiųjų</w:t>
            </w:r>
          </w:p>
        </w:tc>
        <w:tc>
          <w:tcPr>
            <w:tcW w:w="2410" w:type="dxa"/>
          </w:tcPr>
          <w:p w:rsidR="00D620B1" w:rsidRDefault="00D620B1" w:rsidP="00FC54CC">
            <w:pPr>
              <w:tabs>
                <w:tab w:val="left" w:pos="1065"/>
              </w:tabs>
              <w:spacing w:line="360" w:lineRule="auto"/>
              <w:jc w:val="center"/>
            </w:pPr>
            <w:r w:rsidRPr="00B52D09">
              <w:t>2</w:t>
            </w:r>
            <w:r>
              <w:t>645</w:t>
            </w:r>
          </w:p>
        </w:tc>
        <w:tc>
          <w:tcPr>
            <w:tcW w:w="2126" w:type="dxa"/>
          </w:tcPr>
          <w:p w:rsidR="00D620B1" w:rsidRDefault="00D620B1" w:rsidP="00FC54CC">
            <w:pPr>
              <w:tabs>
                <w:tab w:val="left" w:pos="1065"/>
              </w:tabs>
              <w:spacing w:line="360" w:lineRule="auto"/>
              <w:jc w:val="center"/>
            </w:pPr>
            <w:r>
              <w:t>2488</w:t>
            </w:r>
          </w:p>
        </w:tc>
        <w:tc>
          <w:tcPr>
            <w:tcW w:w="2145" w:type="dxa"/>
          </w:tcPr>
          <w:p w:rsidR="00D620B1" w:rsidRDefault="00D620B1" w:rsidP="00FC54CC">
            <w:pPr>
              <w:tabs>
                <w:tab w:val="left" w:pos="1065"/>
              </w:tabs>
              <w:spacing w:line="360" w:lineRule="auto"/>
              <w:jc w:val="center"/>
            </w:pPr>
            <w:r>
              <w:t>-157</w:t>
            </w:r>
          </w:p>
        </w:tc>
      </w:tr>
      <w:tr w:rsidR="00D620B1">
        <w:tc>
          <w:tcPr>
            <w:tcW w:w="3794" w:type="dxa"/>
          </w:tcPr>
          <w:p w:rsidR="00D620B1" w:rsidRDefault="00D620B1" w:rsidP="00FC54CC">
            <w:pPr>
              <w:tabs>
                <w:tab w:val="left" w:pos="1065"/>
              </w:tabs>
              <w:spacing w:line="360" w:lineRule="auto"/>
              <w:jc w:val="both"/>
            </w:pPr>
            <w:r>
              <w:t>iš jų - vaikų</w:t>
            </w:r>
          </w:p>
        </w:tc>
        <w:tc>
          <w:tcPr>
            <w:tcW w:w="2410" w:type="dxa"/>
          </w:tcPr>
          <w:p w:rsidR="00D620B1" w:rsidRDefault="00D620B1" w:rsidP="00FC54CC">
            <w:pPr>
              <w:tabs>
                <w:tab w:val="left" w:pos="1065"/>
              </w:tabs>
              <w:spacing w:line="360" w:lineRule="auto"/>
              <w:jc w:val="center"/>
            </w:pPr>
            <w:r w:rsidRPr="00B52D09">
              <w:t>379</w:t>
            </w:r>
          </w:p>
        </w:tc>
        <w:tc>
          <w:tcPr>
            <w:tcW w:w="2126" w:type="dxa"/>
          </w:tcPr>
          <w:p w:rsidR="00D620B1" w:rsidRDefault="00D620B1" w:rsidP="00FC54CC">
            <w:pPr>
              <w:tabs>
                <w:tab w:val="left" w:pos="1065"/>
              </w:tabs>
              <w:spacing w:line="360" w:lineRule="auto"/>
              <w:jc w:val="center"/>
            </w:pPr>
            <w:r>
              <w:t>339</w:t>
            </w:r>
          </w:p>
        </w:tc>
        <w:tc>
          <w:tcPr>
            <w:tcW w:w="2145" w:type="dxa"/>
          </w:tcPr>
          <w:p w:rsidR="00D620B1" w:rsidRDefault="00D620B1" w:rsidP="00FC54CC">
            <w:pPr>
              <w:tabs>
                <w:tab w:val="left" w:pos="1065"/>
              </w:tabs>
              <w:spacing w:line="360" w:lineRule="auto"/>
              <w:jc w:val="center"/>
            </w:pPr>
            <w:r>
              <w:t>-40</w:t>
            </w:r>
          </w:p>
        </w:tc>
      </w:tr>
      <w:tr w:rsidR="00D620B1">
        <w:tc>
          <w:tcPr>
            <w:tcW w:w="3794" w:type="dxa"/>
          </w:tcPr>
          <w:p w:rsidR="00D620B1" w:rsidRDefault="00D620B1" w:rsidP="00FC54CC">
            <w:pPr>
              <w:tabs>
                <w:tab w:val="left" w:pos="1065"/>
              </w:tabs>
              <w:spacing w:line="360" w:lineRule="auto"/>
              <w:jc w:val="both"/>
            </w:pPr>
            <w:r>
              <w:t>Iš jų - kaimo gyventojų</w:t>
            </w:r>
          </w:p>
        </w:tc>
        <w:tc>
          <w:tcPr>
            <w:tcW w:w="2410" w:type="dxa"/>
          </w:tcPr>
          <w:p w:rsidR="00D620B1" w:rsidRDefault="00D620B1" w:rsidP="00FC54CC">
            <w:pPr>
              <w:tabs>
                <w:tab w:val="left" w:pos="1065"/>
              </w:tabs>
              <w:spacing w:line="360" w:lineRule="auto"/>
              <w:jc w:val="center"/>
            </w:pPr>
            <w:r w:rsidRPr="00B52D09">
              <w:t>2294</w:t>
            </w:r>
          </w:p>
        </w:tc>
        <w:tc>
          <w:tcPr>
            <w:tcW w:w="2126" w:type="dxa"/>
          </w:tcPr>
          <w:p w:rsidR="00D620B1" w:rsidRDefault="00D620B1" w:rsidP="00FC54CC">
            <w:pPr>
              <w:tabs>
                <w:tab w:val="left" w:pos="1065"/>
              </w:tabs>
              <w:spacing w:line="360" w:lineRule="auto"/>
              <w:jc w:val="center"/>
            </w:pPr>
            <w:r>
              <w:t>2131</w:t>
            </w:r>
          </w:p>
        </w:tc>
        <w:tc>
          <w:tcPr>
            <w:tcW w:w="2145" w:type="dxa"/>
          </w:tcPr>
          <w:p w:rsidR="00D620B1" w:rsidRDefault="00D620B1" w:rsidP="00FC54CC">
            <w:pPr>
              <w:tabs>
                <w:tab w:val="left" w:pos="1065"/>
              </w:tabs>
              <w:spacing w:line="360" w:lineRule="auto"/>
              <w:jc w:val="center"/>
            </w:pPr>
            <w:r>
              <w:t>-163</w:t>
            </w:r>
          </w:p>
        </w:tc>
      </w:tr>
    </w:tbl>
    <w:p w:rsidR="00D620B1" w:rsidRDefault="00D620B1" w:rsidP="00FC54CC">
      <w:pPr>
        <w:widowControl w:val="0"/>
        <w:tabs>
          <w:tab w:val="left" w:pos="1065"/>
        </w:tabs>
        <w:autoSpaceDE w:val="0"/>
        <w:autoSpaceDN w:val="0"/>
        <w:adjustRightInd w:val="0"/>
        <w:spacing w:line="360" w:lineRule="auto"/>
        <w:jc w:val="both"/>
      </w:pPr>
    </w:p>
    <w:p w:rsidR="00D620B1" w:rsidRDefault="00D620B1" w:rsidP="00FC54CC">
      <w:pPr>
        <w:tabs>
          <w:tab w:val="left" w:pos="1065"/>
        </w:tabs>
        <w:spacing w:line="360" w:lineRule="auto"/>
        <w:jc w:val="both"/>
      </w:pPr>
      <w:r>
        <w:tab/>
        <w:t xml:space="preserve">Pastebimas prisirašiusių draustų gyventojų mažėjimas (per 2017 m. prisirašiusiųjų draustų pacientų sumažėjo 197 pacientais arba </w:t>
      </w:r>
      <w:r w:rsidRPr="00AB1004">
        <w:t>6,</w:t>
      </w:r>
      <w:r>
        <w:t>5</w:t>
      </w:r>
      <w:r w:rsidRPr="00B52D09">
        <w:rPr>
          <w:color w:val="FF0000"/>
        </w:rPr>
        <w:t xml:space="preserve"> </w:t>
      </w:r>
      <w:r>
        <w:t xml:space="preserve">proc.), kuris susijęs su senėjančia gyventojų populiacija, mirtingumu, socialinio draudimo netekimu bei išvykimu į užsienį ar kitus Lietuvos miestus. </w:t>
      </w:r>
    </w:p>
    <w:p w:rsidR="00D620B1" w:rsidRDefault="00D620B1" w:rsidP="00FC54CC">
      <w:pPr>
        <w:tabs>
          <w:tab w:val="left" w:pos="1065"/>
        </w:tabs>
        <w:spacing w:line="360" w:lineRule="auto"/>
        <w:jc w:val="both"/>
      </w:pPr>
      <w:r>
        <w:tab/>
      </w:r>
      <w:r w:rsidRPr="00674BAC">
        <w:t xml:space="preserve">Per ataskaitinius metus mirė </w:t>
      </w:r>
      <w:r w:rsidRPr="00BA41F1">
        <w:t>67</w:t>
      </w:r>
      <w:r>
        <w:t xml:space="preserve"> Įstaigos pacientai. 2017 m. priregistruoti 5 (penki) naujagimių. 2017 m. gruodžio 31 d. duomenimis prie įstaigos prisirašę, bet nedrausti privalomuoju sveikatos draudimu 319 gyventojų. Valstybinė ligonių kasa už pacientus, kurie nedrausti privalomuoju sveikatos draudimu, įstaigai nemoka. </w:t>
      </w:r>
    </w:p>
    <w:p w:rsidR="00D620B1" w:rsidRPr="00BA41F1" w:rsidRDefault="00D620B1" w:rsidP="00FC54CC">
      <w:pPr>
        <w:tabs>
          <w:tab w:val="left" w:pos="1065"/>
        </w:tabs>
        <w:spacing w:line="360" w:lineRule="auto"/>
        <w:jc w:val="both"/>
      </w:pPr>
      <w:r>
        <w:tab/>
        <w:t>Didžiausią dalį – 34,5</w:t>
      </w:r>
      <w:r w:rsidRPr="004C3134">
        <w:t xml:space="preserve"> proc</w:t>
      </w:r>
      <w:r>
        <w:t>. visų pacientų sudaro darbingi 18 – 49 metų asmenys. Antra dalis – 27,8 proc. –50-65 metų asmenys, vyresni kaip 65 metų amžiaus  26,9</w:t>
      </w:r>
      <w:r w:rsidRPr="004C3134">
        <w:t xml:space="preserve"> proc.</w:t>
      </w:r>
      <w:r>
        <w:t xml:space="preserve">  Antroji ir trečioji pacientų amžiaus grupės, kurioms reikia daugiausia dėmesio teikiant pirminės sveikatos priežiūros paslaugas. Mažiausią dalį t.y</w:t>
      </w:r>
      <w:r w:rsidRPr="00D36892">
        <w:rPr>
          <w:color w:val="FF0000"/>
        </w:rPr>
        <w:t xml:space="preserve">. </w:t>
      </w:r>
      <w:r w:rsidRPr="00BA41F1">
        <w:t>10,8</w:t>
      </w:r>
      <w:r>
        <w:t xml:space="preserve"> proc. tarp visų pacientų sudaro vaikai.</w:t>
      </w:r>
    </w:p>
    <w:p w:rsidR="00D620B1" w:rsidRDefault="00D620B1" w:rsidP="00FC54CC">
      <w:pPr>
        <w:tabs>
          <w:tab w:val="left" w:pos="1065"/>
        </w:tabs>
        <w:spacing w:line="360" w:lineRule="auto"/>
        <w:jc w:val="both"/>
      </w:pPr>
    </w:p>
    <w:p w:rsidR="00D620B1" w:rsidRDefault="00D620B1" w:rsidP="00FC54CC">
      <w:pPr>
        <w:tabs>
          <w:tab w:val="left" w:pos="1065"/>
        </w:tabs>
        <w:spacing w:line="360" w:lineRule="auto"/>
        <w:jc w:val="both"/>
      </w:pPr>
      <w:r>
        <w:tab/>
        <w:t xml:space="preserve">1 paveiksle pavaizduota prie Įstaigos prisirašiusių gyventojų struktūra pagal amžiaus grupes. </w:t>
      </w:r>
    </w:p>
    <w:p w:rsidR="00D620B1" w:rsidRDefault="00D620B1" w:rsidP="00FC54CC">
      <w:pPr>
        <w:tabs>
          <w:tab w:val="left" w:pos="1065"/>
        </w:tabs>
        <w:spacing w:line="360" w:lineRule="auto"/>
        <w:jc w:val="center"/>
        <w:rPr>
          <w:b/>
        </w:rPr>
      </w:pPr>
      <w:r w:rsidRPr="00D21484">
        <w:rPr>
          <w:b/>
        </w:rPr>
        <w:object w:dxaOrig="9096" w:dyaOrig="5664">
          <v:shape id="_x0000_i1026" type="#_x0000_t75" style="width:445.5pt;height:283.5pt" o:ole="">
            <v:imagedata r:id="rId10" o:title=""/>
          </v:shape>
          <o:OLEObject Type="Embed" ProgID="MSGraph.Chart.8" ShapeID="_x0000_i1026" DrawAspect="Content" ObjectID="_1586243958" r:id="rId11">
            <o:FieldCodes>\s</o:FieldCodes>
          </o:OLEObject>
        </w:object>
      </w:r>
    </w:p>
    <w:p w:rsidR="00D620B1" w:rsidRPr="009F22A0" w:rsidRDefault="00D620B1" w:rsidP="00FC54CC">
      <w:pPr>
        <w:tabs>
          <w:tab w:val="left" w:pos="1065"/>
        </w:tabs>
        <w:spacing w:line="360" w:lineRule="auto"/>
        <w:jc w:val="center"/>
      </w:pPr>
      <w:r>
        <w:rPr>
          <w:b/>
        </w:rPr>
        <w:t>1</w:t>
      </w:r>
      <w:r w:rsidRPr="00F53266">
        <w:rPr>
          <w:b/>
        </w:rPr>
        <w:t xml:space="preserve"> pav</w:t>
      </w:r>
      <w:r>
        <w:t>. Prisirašiusių gyventojų struktūra pagal amžiaus grupes</w:t>
      </w:r>
    </w:p>
    <w:p w:rsidR="00D620B1" w:rsidRDefault="00D620B1" w:rsidP="00FC54CC">
      <w:pPr>
        <w:widowControl w:val="0"/>
        <w:tabs>
          <w:tab w:val="left" w:pos="1065"/>
        </w:tabs>
        <w:autoSpaceDE w:val="0"/>
        <w:autoSpaceDN w:val="0"/>
        <w:adjustRightInd w:val="0"/>
        <w:spacing w:line="360" w:lineRule="auto"/>
        <w:ind w:firstLine="567"/>
        <w:jc w:val="center"/>
        <w:rPr>
          <w:b/>
        </w:rPr>
      </w:pPr>
    </w:p>
    <w:p w:rsidR="00D620B1" w:rsidRPr="003D674F" w:rsidRDefault="00D620B1" w:rsidP="00FC54CC">
      <w:pPr>
        <w:widowControl w:val="0"/>
        <w:tabs>
          <w:tab w:val="left" w:pos="1065"/>
        </w:tabs>
        <w:autoSpaceDE w:val="0"/>
        <w:autoSpaceDN w:val="0"/>
        <w:adjustRightInd w:val="0"/>
        <w:spacing w:line="360" w:lineRule="auto"/>
        <w:ind w:firstLine="567"/>
        <w:jc w:val="center"/>
        <w:rPr>
          <w:b/>
        </w:rPr>
      </w:pPr>
      <w:r>
        <w:rPr>
          <w:b/>
        </w:rPr>
        <w:t>2. AMBULATORINIS PROFILAKTINIS DARBAS</w:t>
      </w:r>
    </w:p>
    <w:p w:rsidR="00D620B1" w:rsidRDefault="00D620B1" w:rsidP="00FC54CC">
      <w:pPr>
        <w:widowControl w:val="0"/>
        <w:tabs>
          <w:tab w:val="left" w:pos="1065"/>
        </w:tabs>
        <w:autoSpaceDE w:val="0"/>
        <w:autoSpaceDN w:val="0"/>
        <w:adjustRightInd w:val="0"/>
        <w:spacing w:line="360" w:lineRule="auto"/>
        <w:ind w:firstLine="567"/>
        <w:jc w:val="center"/>
      </w:pPr>
    </w:p>
    <w:p w:rsidR="00D620B1" w:rsidRDefault="00D620B1" w:rsidP="00FC54CC">
      <w:pPr>
        <w:widowControl w:val="0"/>
        <w:tabs>
          <w:tab w:val="left" w:pos="960"/>
          <w:tab w:val="left" w:pos="6315"/>
        </w:tabs>
        <w:autoSpaceDE w:val="0"/>
        <w:autoSpaceDN w:val="0"/>
        <w:adjustRightInd w:val="0"/>
        <w:spacing w:line="360" w:lineRule="auto"/>
        <w:ind w:firstLine="567"/>
        <w:jc w:val="both"/>
      </w:pPr>
      <w:r>
        <w:t xml:space="preserve">Per 2017 m. pas VšĮ ,,Pagėgių pirminės sveikatos priežiūros centras“ dirbančius gydytojus pacientai apsilankė 26 419  kartus – arba po 8,4 karto kiekvienas prisirašiusysis. Žinoma, tai sąlyginis skaičius, nes dalis pacientų lankosi pas gydytojus vieną kartą per 1 – 2 mėn., kiti lankosi vieną kartą per metus ar  rečiau. Yra pacientų, kurie lankosi pas gydytojus keletą kartų per mėnesį. </w:t>
      </w:r>
    </w:p>
    <w:p w:rsidR="00D620B1" w:rsidRDefault="00D620B1" w:rsidP="00FC54CC">
      <w:pPr>
        <w:widowControl w:val="0"/>
        <w:tabs>
          <w:tab w:val="left" w:pos="960"/>
          <w:tab w:val="left" w:pos="6315"/>
        </w:tabs>
        <w:autoSpaceDE w:val="0"/>
        <w:autoSpaceDN w:val="0"/>
        <w:adjustRightInd w:val="0"/>
        <w:spacing w:line="360" w:lineRule="auto"/>
        <w:jc w:val="both"/>
      </w:pPr>
      <w:r>
        <w:tab/>
        <w:t>Įstaigos gydytojai užtikrina pacientų ilgalaikį stebėjimą bei gydymą šeimos gydytojo kompetencijos ribose (pagal galiojančią šeimos gydytojo medicinos normą MN 14: 2005) visus metus. Gydytojui suteikus pirminio lygio paslaugas, pagal poreikį pacientas siunčiamas specialistų konsultacijai nustatyti ar patikslinti diagnozę, paūmėjus ligai, progresuojant</w:t>
      </w:r>
      <w:r w:rsidRPr="006912C6">
        <w:t xml:space="preserve"> </w:t>
      </w:r>
      <w:r>
        <w:t xml:space="preserve">ligai, atsiradus gydymo komplikacijoms, dėl medikamentinio gydymo koregavimo, esant sunkiai gretutinei patologijai, ligų gydymo metodikose bei kituose norminiuose aktuose numatytais atvejais. </w:t>
      </w:r>
    </w:p>
    <w:p w:rsidR="00D620B1" w:rsidRDefault="00D620B1" w:rsidP="00FC54CC">
      <w:pPr>
        <w:pStyle w:val="BodyTextIndent2"/>
        <w:tabs>
          <w:tab w:val="left" w:pos="960"/>
          <w:tab w:val="left" w:pos="6315"/>
        </w:tabs>
        <w:ind w:firstLine="567"/>
      </w:pPr>
      <w:r>
        <w:t xml:space="preserve">Įstaigoje ir jo padaliniuose 2017 m. užregistruota </w:t>
      </w:r>
      <w:r w:rsidRPr="00034D9A">
        <w:t xml:space="preserve">– </w:t>
      </w:r>
      <w:r>
        <w:t>26 419 apsilankymai (2016 m. 27 066 apsilankymai, t.y. 2017 m. - 647 apsilankymais mažiau), iš jų pas šeimos gydytojus – 14 879. Apsilankymai įstaigoje dėl ligos – 13 056, apsilankymų namuose – 748 (iš jų dėl ligos 737), kuriuos atliko gydytojai, bendruomenės ir bendrosios praktikos slaugytojos, apsilankymai dėl profilaktinių patikrinimų –  1 813 .</w:t>
      </w:r>
    </w:p>
    <w:p w:rsidR="00D620B1" w:rsidRDefault="00D620B1" w:rsidP="00FC54CC">
      <w:pPr>
        <w:pStyle w:val="BodyTextIndent2"/>
        <w:tabs>
          <w:tab w:val="left" w:pos="960"/>
          <w:tab w:val="left" w:pos="6315"/>
        </w:tabs>
        <w:ind w:firstLine="567"/>
      </w:pPr>
      <w:r>
        <w:t xml:space="preserve">2 paveiksle pavaizduota VšĮ ,,Pagėgių pirminės sveikatos priežiūros centras“ pacientų apsilankymų skaičius pas gydytojus 2016-2017 m. </w:t>
      </w:r>
    </w:p>
    <w:p w:rsidR="00D620B1" w:rsidRDefault="00D620B1" w:rsidP="00FC54CC">
      <w:pPr>
        <w:pStyle w:val="BodyTextIndent2"/>
        <w:tabs>
          <w:tab w:val="left" w:pos="960"/>
          <w:tab w:val="left" w:pos="6315"/>
        </w:tabs>
        <w:ind w:firstLine="567"/>
      </w:pPr>
      <w:r>
        <w:t xml:space="preserve">2017 m. apsilankymų pas vaikų ligų gydytoją  (apylinkės pediatrą) – 45, iš jų 35 apsilankymai dėl ligos, 10 dėl profilaktinių patikrinimų. </w:t>
      </w:r>
    </w:p>
    <w:p w:rsidR="00D620B1" w:rsidRDefault="00D620B1" w:rsidP="00FC54CC">
      <w:pPr>
        <w:pStyle w:val="BodyTextIndent2"/>
        <w:tabs>
          <w:tab w:val="left" w:pos="960"/>
          <w:tab w:val="left" w:pos="6315"/>
        </w:tabs>
        <w:ind w:firstLine="567"/>
      </w:pPr>
      <w:r>
        <w:t xml:space="preserve">591 apsilankymų užregistruoti pas akušerį – ginelologą, iš kurių 272 dėl ligos, 321 profilaktiniai apsilankymai. </w:t>
      </w:r>
    </w:p>
    <w:p w:rsidR="00D620B1" w:rsidRDefault="00D620B1" w:rsidP="00FC54CC">
      <w:pPr>
        <w:pStyle w:val="BodyTextIndent2"/>
        <w:tabs>
          <w:tab w:val="left" w:pos="960"/>
          <w:tab w:val="left" w:pos="6315"/>
        </w:tabs>
        <w:ind w:firstLine="567"/>
      </w:pPr>
      <w:r>
        <w:t>Per 2017 m. pas chirurgą užregistruotas 247 apsilankymas, iš kurių 247 dėl ligos.</w:t>
      </w:r>
    </w:p>
    <w:p w:rsidR="00D620B1" w:rsidRDefault="00D620B1" w:rsidP="00FC54CC">
      <w:pPr>
        <w:pStyle w:val="BodyTextIndent2"/>
        <w:tabs>
          <w:tab w:val="left" w:pos="960"/>
          <w:tab w:val="left" w:pos="6315"/>
        </w:tabs>
        <w:ind w:firstLine="567"/>
      </w:pPr>
      <w:r>
        <w:t xml:space="preserve">Pas gydytoją odontologą užregistruoti 1190 apsilankymai, tarp kurių: 846 dėl ligos, 341 profilaktiniai. </w:t>
      </w:r>
    </w:p>
    <w:p w:rsidR="00D620B1" w:rsidRDefault="00D620B1" w:rsidP="00FC54CC">
      <w:pPr>
        <w:pStyle w:val="BodyTextIndent2"/>
        <w:tabs>
          <w:tab w:val="left" w:pos="960"/>
          <w:tab w:val="left" w:pos="6315"/>
        </w:tabs>
        <w:rPr>
          <w:b/>
        </w:rPr>
      </w:pPr>
    </w:p>
    <w:p w:rsidR="00D620B1" w:rsidRPr="005D40AE" w:rsidRDefault="00D620B1" w:rsidP="00FC54CC">
      <w:pPr>
        <w:pStyle w:val="BodyTextIndent2"/>
        <w:tabs>
          <w:tab w:val="left" w:pos="960"/>
          <w:tab w:val="left" w:pos="6315"/>
        </w:tabs>
        <w:ind w:firstLine="567"/>
        <w:jc w:val="center"/>
        <w:rPr>
          <w:b/>
          <w:sz w:val="28"/>
          <w:szCs w:val="28"/>
        </w:rPr>
      </w:pPr>
      <w:r w:rsidRPr="005D40AE">
        <w:rPr>
          <w:b/>
          <w:sz w:val="28"/>
          <w:szCs w:val="28"/>
        </w:rPr>
        <w:t>Pacientų apsilankymų skaičius pas gydytojus 2016-2017 m.</w:t>
      </w:r>
    </w:p>
    <w:p w:rsidR="00D620B1" w:rsidRDefault="00D620B1" w:rsidP="00FC54CC">
      <w:pPr>
        <w:pStyle w:val="BodyTextIndent2"/>
        <w:tabs>
          <w:tab w:val="left" w:pos="960"/>
          <w:tab w:val="left" w:pos="6315"/>
        </w:tabs>
        <w:ind w:firstLine="567"/>
      </w:pPr>
      <w:r>
        <w:pict>
          <v:shape id="_x0000_i1027" type="#_x0000_t75" style="width:433.5pt;height:213pt;mso-position-horizontal-relative:char;mso-position-vertical-relative:line">
            <v:imagedata r:id="rId12" o:title=""/>
          </v:shape>
        </w:pict>
      </w:r>
    </w:p>
    <w:p w:rsidR="00D620B1" w:rsidRPr="00635B42" w:rsidRDefault="00D620B1" w:rsidP="00FC54CC">
      <w:pPr>
        <w:pStyle w:val="BodyTextIndent2"/>
        <w:tabs>
          <w:tab w:val="left" w:pos="960"/>
          <w:tab w:val="left" w:pos="6315"/>
        </w:tabs>
        <w:jc w:val="center"/>
        <w:rPr>
          <w:sz w:val="96"/>
          <w:szCs w:val="96"/>
        </w:rPr>
      </w:pPr>
      <w:r>
        <w:rPr>
          <w:b/>
        </w:rPr>
        <w:t xml:space="preserve">2 </w:t>
      </w:r>
      <w:r w:rsidRPr="00124405">
        <w:rPr>
          <w:b/>
        </w:rPr>
        <w:t>pav.</w:t>
      </w:r>
      <w:r>
        <w:t xml:space="preserve"> Pacientų apsilankymų skaičius pas gydytojus 2016-2017 m.</w:t>
      </w:r>
    </w:p>
    <w:p w:rsidR="00D620B1" w:rsidRDefault="00D620B1" w:rsidP="00FC54CC">
      <w:pPr>
        <w:pStyle w:val="BodyTextIndent2"/>
        <w:tabs>
          <w:tab w:val="left" w:pos="960"/>
          <w:tab w:val="left" w:pos="6315"/>
        </w:tabs>
        <w:ind w:firstLine="567"/>
      </w:pPr>
    </w:p>
    <w:p w:rsidR="00D620B1" w:rsidRDefault="00D620B1" w:rsidP="00FC54CC">
      <w:pPr>
        <w:pStyle w:val="BodyTextIndent2"/>
        <w:tabs>
          <w:tab w:val="left" w:pos="960"/>
          <w:tab w:val="left" w:pos="6315"/>
        </w:tabs>
      </w:pPr>
      <w:r>
        <w:tab/>
        <w:t>Didžiausias besilankančių gyventojų skaičius per 2017</w:t>
      </w:r>
      <w:r w:rsidRPr="005E65E4">
        <w:t xml:space="preserve"> m. </w:t>
      </w:r>
      <w:r>
        <w:t>užregistruotas pas šeimos gydytojus – 14 876 ,</w:t>
      </w:r>
      <w:r w:rsidRPr="005E65E4">
        <w:t xml:space="preserve"> i</w:t>
      </w:r>
      <w:r>
        <w:t>š</w:t>
      </w:r>
      <w:r w:rsidRPr="005E65E4">
        <w:t xml:space="preserve"> j</w:t>
      </w:r>
      <w:r>
        <w:t>ų</w:t>
      </w:r>
      <w:r w:rsidRPr="005E65E4">
        <w:t xml:space="preserve"> d</w:t>
      </w:r>
      <w:r>
        <w:t>ėl ligos –13 056, dėl profilaktinių patikrinimų – 1 813. Per vieną darbo dieną vidutiniškai Įstaigoje apsilankė apie 86</w:t>
      </w:r>
      <w:r w:rsidRPr="00B61C5E">
        <w:t xml:space="preserve"> </w:t>
      </w:r>
      <w:r>
        <w:t xml:space="preserve">paciento, iš jų pas šeimos gydytojus – </w:t>
      </w:r>
      <w:r w:rsidRPr="00312B82">
        <w:t>59</w:t>
      </w:r>
      <w:r>
        <w:t xml:space="preserve"> paciento.   </w:t>
      </w:r>
    </w:p>
    <w:p w:rsidR="00D620B1" w:rsidRDefault="00D620B1" w:rsidP="00FC54CC">
      <w:pPr>
        <w:pStyle w:val="BodyTextIndent2"/>
        <w:tabs>
          <w:tab w:val="left" w:pos="960"/>
          <w:tab w:val="left" w:pos="6315"/>
        </w:tabs>
      </w:pPr>
      <w:r>
        <w:tab/>
        <w:t xml:space="preserve">2017 m. kaip ir ankstesniais metais, Įstaigos pacientai pas šeimos gydytojus dėl lėtinių ligų ar konsultacijai patekdavo tą pačią arba sekančią dieną, o dėl ūmių ir paūmėjusių lėtinių ligų – tą pačią dieną. </w:t>
      </w:r>
    </w:p>
    <w:p w:rsidR="00D620B1" w:rsidRPr="00B06E34" w:rsidRDefault="00D620B1" w:rsidP="00FC54CC">
      <w:pPr>
        <w:pStyle w:val="BodyTextIndent2"/>
        <w:tabs>
          <w:tab w:val="left" w:pos="960"/>
          <w:tab w:val="left" w:pos="6315"/>
        </w:tabs>
      </w:pPr>
      <w:r>
        <w:tab/>
        <w:t xml:space="preserve">Siekiant asmens sveikatos priežiūros paslaugas priartinti labiau prie paciento, Įstaigos šeimos gydytojai vyksta į šeimos gydytojų kabinetus kaimuose, kuriouose priima pacientus, juos konsultuoja, skiria tyrimus, gydymą ir pan. Šeimos gydytojų kabinetuose dirbančios slaugytojos, užtikrina ilgalaikę paciento priežiūrą. </w:t>
      </w:r>
    </w:p>
    <w:p w:rsidR="00D620B1" w:rsidRDefault="00D620B1" w:rsidP="00FC54CC">
      <w:pPr>
        <w:tabs>
          <w:tab w:val="left" w:pos="6135"/>
        </w:tabs>
        <w:spacing w:line="360" w:lineRule="auto"/>
        <w:rPr>
          <w:b/>
        </w:rPr>
      </w:pPr>
    </w:p>
    <w:p w:rsidR="00D620B1" w:rsidRDefault="00D620B1" w:rsidP="00FC54CC">
      <w:pPr>
        <w:tabs>
          <w:tab w:val="left" w:pos="6135"/>
        </w:tabs>
        <w:spacing w:line="360" w:lineRule="auto"/>
        <w:ind w:left="1302"/>
        <w:jc w:val="center"/>
        <w:rPr>
          <w:b/>
        </w:rPr>
      </w:pPr>
    </w:p>
    <w:p w:rsidR="00D620B1" w:rsidRPr="003D674F" w:rsidRDefault="00D620B1" w:rsidP="00FC54CC">
      <w:pPr>
        <w:tabs>
          <w:tab w:val="left" w:pos="6135"/>
        </w:tabs>
        <w:spacing w:line="360" w:lineRule="auto"/>
        <w:ind w:left="1302"/>
        <w:jc w:val="center"/>
        <w:rPr>
          <w:b/>
        </w:rPr>
      </w:pPr>
      <w:r>
        <w:rPr>
          <w:b/>
        </w:rPr>
        <w:t>3. LIGONIŲ ILGALAIKIS STEBĖJIMAS</w:t>
      </w:r>
    </w:p>
    <w:p w:rsidR="00D620B1" w:rsidRPr="00B0298D" w:rsidRDefault="00D620B1" w:rsidP="00FC54CC">
      <w:pPr>
        <w:tabs>
          <w:tab w:val="left" w:pos="6135"/>
        </w:tabs>
        <w:spacing w:line="360" w:lineRule="auto"/>
        <w:ind w:left="1302"/>
        <w:jc w:val="center"/>
      </w:pPr>
      <w:r>
        <w:rPr>
          <w:b/>
        </w:rPr>
        <w:tab/>
        <w:t xml:space="preserve">2 lentelė. </w:t>
      </w:r>
      <w:r>
        <w:t>Ligonių ilgalaikis stebėjimas</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8"/>
        <w:gridCol w:w="1072"/>
        <w:gridCol w:w="636"/>
        <w:gridCol w:w="829"/>
        <w:gridCol w:w="904"/>
        <w:gridCol w:w="1080"/>
        <w:gridCol w:w="1259"/>
        <w:gridCol w:w="18"/>
        <w:gridCol w:w="882"/>
        <w:gridCol w:w="1011"/>
      </w:tblGrid>
      <w:tr w:rsidR="00D620B1">
        <w:trPr>
          <w:trHeight w:val="375"/>
        </w:trPr>
        <w:tc>
          <w:tcPr>
            <w:tcW w:w="2788" w:type="dxa"/>
            <w:vMerge w:val="restart"/>
          </w:tcPr>
          <w:p w:rsidR="00D620B1" w:rsidRPr="00CE2503" w:rsidRDefault="00D620B1" w:rsidP="00FC54CC">
            <w:pPr>
              <w:tabs>
                <w:tab w:val="left" w:pos="6135"/>
              </w:tabs>
              <w:rPr>
                <w:sz w:val="20"/>
                <w:szCs w:val="20"/>
              </w:rPr>
            </w:pPr>
          </w:p>
          <w:p w:rsidR="00D620B1" w:rsidRPr="00CE2503" w:rsidRDefault="00D620B1" w:rsidP="00FC54CC">
            <w:pPr>
              <w:tabs>
                <w:tab w:val="left" w:pos="6135"/>
              </w:tabs>
              <w:rPr>
                <w:sz w:val="20"/>
                <w:szCs w:val="20"/>
              </w:rPr>
            </w:pPr>
            <w:r w:rsidRPr="00CE2503">
              <w:rPr>
                <w:sz w:val="20"/>
                <w:szCs w:val="20"/>
              </w:rPr>
              <w:t>Ligų ir jų klasių pavadinimai</w:t>
            </w:r>
          </w:p>
        </w:tc>
        <w:tc>
          <w:tcPr>
            <w:tcW w:w="1072" w:type="dxa"/>
            <w:vMerge w:val="restart"/>
          </w:tcPr>
          <w:p w:rsidR="00D620B1" w:rsidRPr="00CE2503" w:rsidRDefault="00D620B1" w:rsidP="00FC54CC">
            <w:pPr>
              <w:tabs>
                <w:tab w:val="left" w:pos="6135"/>
              </w:tabs>
              <w:jc w:val="center"/>
              <w:rPr>
                <w:sz w:val="20"/>
                <w:szCs w:val="20"/>
              </w:rPr>
            </w:pPr>
            <w:r w:rsidRPr="00CE2503">
              <w:rPr>
                <w:sz w:val="20"/>
                <w:szCs w:val="20"/>
              </w:rPr>
              <w:t>Ligų šifras pagal TLK-10</w:t>
            </w:r>
          </w:p>
        </w:tc>
        <w:tc>
          <w:tcPr>
            <w:tcW w:w="636" w:type="dxa"/>
            <w:vMerge w:val="restart"/>
          </w:tcPr>
          <w:p w:rsidR="00D620B1" w:rsidRPr="00CE2503" w:rsidRDefault="00D620B1" w:rsidP="00FC54CC">
            <w:pPr>
              <w:tabs>
                <w:tab w:val="left" w:pos="6135"/>
              </w:tabs>
              <w:rPr>
                <w:sz w:val="20"/>
                <w:szCs w:val="20"/>
              </w:rPr>
            </w:pPr>
            <w:r w:rsidRPr="00CE2503">
              <w:rPr>
                <w:sz w:val="20"/>
                <w:szCs w:val="20"/>
              </w:rPr>
              <w:t>Eil. Nr.</w:t>
            </w:r>
          </w:p>
        </w:tc>
        <w:tc>
          <w:tcPr>
            <w:tcW w:w="5983" w:type="dxa"/>
            <w:gridSpan w:val="7"/>
          </w:tcPr>
          <w:p w:rsidR="00D620B1" w:rsidRPr="00CE2503" w:rsidRDefault="00D620B1" w:rsidP="00FC54CC">
            <w:pPr>
              <w:tabs>
                <w:tab w:val="left" w:pos="6135"/>
              </w:tabs>
              <w:spacing w:line="360" w:lineRule="auto"/>
              <w:jc w:val="center"/>
              <w:rPr>
                <w:sz w:val="20"/>
                <w:szCs w:val="20"/>
              </w:rPr>
            </w:pPr>
            <w:r w:rsidRPr="00CE2503">
              <w:rPr>
                <w:sz w:val="20"/>
                <w:szCs w:val="20"/>
              </w:rPr>
              <w:t>Stebimų asmenų skaičius metų pabaigoje</w:t>
            </w:r>
          </w:p>
        </w:tc>
      </w:tr>
      <w:tr w:rsidR="00D620B1">
        <w:trPr>
          <w:trHeight w:val="330"/>
        </w:trPr>
        <w:tc>
          <w:tcPr>
            <w:tcW w:w="2788" w:type="dxa"/>
            <w:vMerge/>
          </w:tcPr>
          <w:p w:rsidR="00D620B1" w:rsidRPr="00CE2503" w:rsidRDefault="00D620B1" w:rsidP="00FC54CC">
            <w:pPr>
              <w:tabs>
                <w:tab w:val="left" w:pos="6135"/>
              </w:tabs>
              <w:rPr>
                <w:sz w:val="20"/>
                <w:szCs w:val="20"/>
              </w:rPr>
            </w:pPr>
          </w:p>
        </w:tc>
        <w:tc>
          <w:tcPr>
            <w:tcW w:w="1072" w:type="dxa"/>
            <w:vMerge/>
          </w:tcPr>
          <w:p w:rsidR="00D620B1" w:rsidRPr="00CE2503" w:rsidRDefault="00D620B1" w:rsidP="00FC54CC">
            <w:pPr>
              <w:tabs>
                <w:tab w:val="left" w:pos="6135"/>
              </w:tabs>
              <w:jc w:val="center"/>
              <w:rPr>
                <w:sz w:val="20"/>
                <w:szCs w:val="20"/>
              </w:rPr>
            </w:pPr>
          </w:p>
        </w:tc>
        <w:tc>
          <w:tcPr>
            <w:tcW w:w="636" w:type="dxa"/>
            <w:vMerge/>
          </w:tcPr>
          <w:p w:rsidR="00D620B1" w:rsidRPr="00CE2503" w:rsidRDefault="00D620B1" w:rsidP="00FC54CC">
            <w:pPr>
              <w:tabs>
                <w:tab w:val="left" w:pos="6135"/>
              </w:tabs>
              <w:rPr>
                <w:sz w:val="20"/>
                <w:szCs w:val="20"/>
              </w:rPr>
            </w:pPr>
          </w:p>
        </w:tc>
        <w:tc>
          <w:tcPr>
            <w:tcW w:w="1733" w:type="dxa"/>
            <w:gridSpan w:val="2"/>
          </w:tcPr>
          <w:p w:rsidR="00D620B1" w:rsidRPr="00CE2503" w:rsidRDefault="00D620B1" w:rsidP="00FC54CC">
            <w:pPr>
              <w:tabs>
                <w:tab w:val="left" w:pos="6135"/>
              </w:tabs>
              <w:spacing w:line="360" w:lineRule="auto"/>
              <w:jc w:val="center"/>
              <w:rPr>
                <w:sz w:val="20"/>
                <w:szCs w:val="20"/>
              </w:rPr>
            </w:pPr>
            <w:r w:rsidRPr="00CE2503">
              <w:rPr>
                <w:sz w:val="20"/>
                <w:szCs w:val="20"/>
              </w:rPr>
              <w:t>0-14 m. vaikai</w:t>
            </w:r>
          </w:p>
        </w:tc>
        <w:tc>
          <w:tcPr>
            <w:tcW w:w="2339" w:type="dxa"/>
            <w:gridSpan w:val="2"/>
          </w:tcPr>
          <w:p w:rsidR="00D620B1" w:rsidRPr="00CE2503" w:rsidRDefault="00D620B1" w:rsidP="00FC54CC">
            <w:pPr>
              <w:tabs>
                <w:tab w:val="left" w:pos="6135"/>
              </w:tabs>
              <w:spacing w:line="360" w:lineRule="auto"/>
              <w:jc w:val="center"/>
              <w:rPr>
                <w:sz w:val="20"/>
                <w:szCs w:val="20"/>
              </w:rPr>
            </w:pPr>
            <w:r w:rsidRPr="00CE2503">
              <w:rPr>
                <w:sz w:val="20"/>
                <w:szCs w:val="20"/>
              </w:rPr>
              <w:t>15-17 m. asmenys</w:t>
            </w:r>
          </w:p>
        </w:tc>
        <w:tc>
          <w:tcPr>
            <w:tcW w:w="1911" w:type="dxa"/>
            <w:gridSpan w:val="3"/>
          </w:tcPr>
          <w:p w:rsidR="00D620B1" w:rsidRPr="00CE2503" w:rsidRDefault="00D620B1" w:rsidP="00FC54CC">
            <w:pPr>
              <w:tabs>
                <w:tab w:val="left" w:pos="6135"/>
              </w:tabs>
              <w:spacing w:line="360" w:lineRule="auto"/>
              <w:jc w:val="center"/>
              <w:rPr>
                <w:sz w:val="20"/>
                <w:szCs w:val="20"/>
                <w:lang w:val="en-US"/>
              </w:rPr>
            </w:pPr>
            <w:r w:rsidRPr="00CE2503">
              <w:rPr>
                <w:sz w:val="20"/>
                <w:szCs w:val="20"/>
              </w:rPr>
              <w:t xml:space="preserve">Asmenys nuo </w:t>
            </w:r>
            <w:r w:rsidRPr="00CE2503">
              <w:rPr>
                <w:sz w:val="20"/>
                <w:szCs w:val="20"/>
                <w:lang w:val="en-US"/>
              </w:rPr>
              <w:t xml:space="preserve">18 m. </w:t>
            </w:r>
          </w:p>
        </w:tc>
      </w:tr>
      <w:tr w:rsidR="00D620B1">
        <w:trPr>
          <w:trHeight w:val="180"/>
        </w:trPr>
        <w:tc>
          <w:tcPr>
            <w:tcW w:w="2788" w:type="dxa"/>
            <w:vMerge/>
          </w:tcPr>
          <w:p w:rsidR="00D620B1" w:rsidRPr="00CE2503" w:rsidRDefault="00D620B1" w:rsidP="00FC54CC">
            <w:pPr>
              <w:tabs>
                <w:tab w:val="left" w:pos="6135"/>
              </w:tabs>
              <w:rPr>
                <w:sz w:val="20"/>
                <w:szCs w:val="20"/>
              </w:rPr>
            </w:pPr>
          </w:p>
        </w:tc>
        <w:tc>
          <w:tcPr>
            <w:tcW w:w="1072" w:type="dxa"/>
            <w:vMerge/>
          </w:tcPr>
          <w:p w:rsidR="00D620B1" w:rsidRPr="00CE2503" w:rsidRDefault="00D620B1" w:rsidP="00FC54CC">
            <w:pPr>
              <w:tabs>
                <w:tab w:val="left" w:pos="6135"/>
              </w:tabs>
              <w:jc w:val="center"/>
              <w:rPr>
                <w:sz w:val="20"/>
                <w:szCs w:val="20"/>
              </w:rPr>
            </w:pPr>
          </w:p>
        </w:tc>
        <w:tc>
          <w:tcPr>
            <w:tcW w:w="636" w:type="dxa"/>
            <w:vMerge/>
          </w:tcPr>
          <w:p w:rsidR="00D620B1" w:rsidRPr="00CE2503" w:rsidRDefault="00D620B1" w:rsidP="00FC54CC">
            <w:pPr>
              <w:tabs>
                <w:tab w:val="left" w:pos="6135"/>
              </w:tabs>
              <w:rPr>
                <w:sz w:val="20"/>
                <w:szCs w:val="20"/>
              </w:rPr>
            </w:pP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2016</w:t>
            </w:r>
            <w:r w:rsidRPr="00CE2503">
              <w:rPr>
                <w:sz w:val="20"/>
                <w:szCs w:val="20"/>
              </w:rPr>
              <w:t>m.</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2017</w:t>
            </w:r>
            <w:r w:rsidRPr="00CE2503">
              <w:rPr>
                <w:sz w:val="20"/>
                <w:szCs w:val="20"/>
              </w:rPr>
              <w:t xml:space="preserve"> m.</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2016</w:t>
            </w:r>
            <w:r w:rsidRPr="00CE2503">
              <w:rPr>
                <w:sz w:val="20"/>
                <w:szCs w:val="20"/>
              </w:rPr>
              <w:t xml:space="preserve"> m.</w:t>
            </w:r>
          </w:p>
        </w:tc>
        <w:tc>
          <w:tcPr>
            <w:tcW w:w="1259" w:type="dxa"/>
          </w:tcPr>
          <w:p w:rsidR="00D620B1" w:rsidRPr="00CE2503" w:rsidRDefault="00D620B1" w:rsidP="00FC54CC">
            <w:pPr>
              <w:tabs>
                <w:tab w:val="left" w:pos="6135"/>
              </w:tabs>
              <w:spacing w:line="360" w:lineRule="auto"/>
              <w:jc w:val="center"/>
              <w:rPr>
                <w:sz w:val="20"/>
                <w:szCs w:val="20"/>
              </w:rPr>
            </w:pPr>
            <w:r>
              <w:rPr>
                <w:sz w:val="20"/>
                <w:szCs w:val="20"/>
              </w:rPr>
              <w:t>2017</w:t>
            </w:r>
            <w:r w:rsidRPr="00CE2503">
              <w:rPr>
                <w:sz w:val="20"/>
                <w:szCs w:val="20"/>
              </w:rPr>
              <w:t xml:space="preserve"> m.</w:t>
            </w:r>
          </w:p>
        </w:tc>
        <w:tc>
          <w:tcPr>
            <w:tcW w:w="900" w:type="dxa"/>
            <w:gridSpan w:val="2"/>
          </w:tcPr>
          <w:p w:rsidR="00D620B1" w:rsidRPr="00CE2503" w:rsidRDefault="00D620B1" w:rsidP="00FC54CC">
            <w:pPr>
              <w:tabs>
                <w:tab w:val="left" w:pos="6135"/>
              </w:tabs>
              <w:spacing w:line="360" w:lineRule="auto"/>
              <w:jc w:val="center"/>
              <w:rPr>
                <w:sz w:val="20"/>
                <w:szCs w:val="20"/>
              </w:rPr>
            </w:pPr>
            <w:r>
              <w:rPr>
                <w:sz w:val="20"/>
                <w:szCs w:val="20"/>
              </w:rPr>
              <w:t>2016</w:t>
            </w:r>
            <w:r w:rsidRPr="00CE2503">
              <w:rPr>
                <w:sz w:val="20"/>
                <w:szCs w:val="20"/>
              </w:rPr>
              <w:t xml:space="preserve"> m. </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2017</w:t>
            </w:r>
            <w:r w:rsidRPr="00CE2503">
              <w:rPr>
                <w:sz w:val="20"/>
                <w:szCs w:val="20"/>
              </w:rPr>
              <w:t xml:space="preserve"> m.</w:t>
            </w:r>
          </w:p>
        </w:tc>
      </w:tr>
      <w:tr w:rsidR="00D620B1">
        <w:tc>
          <w:tcPr>
            <w:tcW w:w="2788" w:type="dxa"/>
          </w:tcPr>
          <w:p w:rsidR="00D620B1" w:rsidRPr="00CE2503" w:rsidRDefault="00D620B1" w:rsidP="00FC54CC">
            <w:pPr>
              <w:tabs>
                <w:tab w:val="left" w:pos="6135"/>
              </w:tabs>
              <w:spacing w:line="360" w:lineRule="auto"/>
              <w:jc w:val="center"/>
              <w:rPr>
                <w:b/>
              </w:rPr>
            </w:pPr>
            <w:r w:rsidRPr="00CE2503">
              <w:rPr>
                <w:b/>
              </w:rPr>
              <w:t>A</w:t>
            </w:r>
          </w:p>
        </w:tc>
        <w:tc>
          <w:tcPr>
            <w:tcW w:w="1072" w:type="dxa"/>
          </w:tcPr>
          <w:p w:rsidR="00D620B1" w:rsidRPr="00CE2503" w:rsidRDefault="00D620B1" w:rsidP="00FC54CC">
            <w:pPr>
              <w:tabs>
                <w:tab w:val="left" w:pos="6135"/>
              </w:tabs>
              <w:spacing w:line="360" w:lineRule="auto"/>
              <w:jc w:val="center"/>
              <w:rPr>
                <w:b/>
              </w:rPr>
            </w:pPr>
            <w:r w:rsidRPr="00CE2503">
              <w:rPr>
                <w:b/>
              </w:rPr>
              <w:t>B</w:t>
            </w:r>
          </w:p>
        </w:tc>
        <w:tc>
          <w:tcPr>
            <w:tcW w:w="636" w:type="dxa"/>
          </w:tcPr>
          <w:p w:rsidR="00D620B1" w:rsidRPr="00CE2503" w:rsidRDefault="00D620B1" w:rsidP="00FC54CC">
            <w:pPr>
              <w:tabs>
                <w:tab w:val="left" w:pos="6135"/>
              </w:tabs>
              <w:spacing w:line="360" w:lineRule="auto"/>
              <w:jc w:val="center"/>
              <w:rPr>
                <w:b/>
              </w:rPr>
            </w:pPr>
            <w:r w:rsidRPr="00CE2503">
              <w:rPr>
                <w:b/>
              </w:rPr>
              <w:t>C</w:t>
            </w:r>
          </w:p>
        </w:tc>
        <w:tc>
          <w:tcPr>
            <w:tcW w:w="1733" w:type="dxa"/>
            <w:gridSpan w:val="2"/>
          </w:tcPr>
          <w:p w:rsidR="00D620B1" w:rsidRPr="00CE2503" w:rsidRDefault="00D620B1" w:rsidP="00FC54CC">
            <w:pPr>
              <w:tabs>
                <w:tab w:val="left" w:pos="6135"/>
              </w:tabs>
              <w:spacing w:line="360" w:lineRule="auto"/>
              <w:jc w:val="center"/>
              <w:rPr>
                <w:b/>
              </w:rPr>
            </w:pPr>
            <w:r w:rsidRPr="00CE2503">
              <w:rPr>
                <w:b/>
              </w:rPr>
              <w:t>1</w:t>
            </w:r>
          </w:p>
        </w:tc>
        <w:tc>
          <w:tcPr>
            <w:tcW w:w="2339" w:type="dxa"/>
            <w:gridSpan w:val="2"/>
          </w:tcPr>
          <w:p w:rsidR="00D620B1" w:rsidRPr="00CE2503" w:rsidRDefault="00D620B1" w:rsidP="00FC54CC">
            <w:pPr>
              <w:tabs>
                <w:tab w:val="left" w:pos="6135"/>
              </w:tabs>
              <w:spacing w:line="360" w:lineRule="auto"/>
              <w:jc w:val="center"/>
              <w:rPr>
                <w:b/>
              </w:rPr>
            </w:pPr>
            <w:r w:rsidRPr="00CE2503">
              <w:rPr>
                <w:b/>
              </w:rPr>
              <w:t>2</w:t>
            </w:r>
          </w:p>
        </w:tc>
        <w:tc>
          <w:tcPr>
            <w:tcW w:w="1911" w:type="dxa"/>
            <w:gridSpan w:val="3"/>
          </w:tcPr>
          <w:p w:rsidR="00D620B1" w:rsidRPr="00CE2503" w:rsidRDefault="00D620B1" w:rsidP="00FC54CC">
            <w:pPr>
              <w:tabs>
                <w:tab w:val="left" w:pos="6135"/>
              </w:tabs>
              <w:spacing w:line="360" w:lineRule="auto"/>
              <w:jc w:val="center"/>
              <w:rPr>
                <w:b/>
              </w:rPr>
            </w:pPr>
            <w:r w:rsidRPr="00CE2503">
              <w:rPr>
                <w:b/>
              </w:rPr>
              <w:t>3</w:t>
            </w:r>
          </w:p>
        </w:tc>
      </w:tr>
      <w:tr w:rsidR="00D620B1">
        <w:tc>
          <w:tcPr>
            <w:tcW w:w="2788" w:type="dxa"/>
          </w:tcPr>
          <w:p w:rsidR="00D620B1" w:rsidRPr="00CE2503" w:rsidRDefault="00D620B1" w:rsidP="00FC54CC">
            <w:pPr>
              <w:tabs>
                <w:tab w:val="left" w:pos="6135"/>
              </w:tabs>
              <w:spacing w:line="360" w:lineRule="auto"/>
              <w:rPr>
                <w:b/>
              </w:rPr>
            </w:pPr>
            <w:r w:rsidRPr="00CE2503">
              <w:rPr>
                <w:b/>
              </w:rPr>
              <w:t>Iš viso:</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A00-T98</w:t>
            </w:r>
          </w:p>
        </w:tc>
        <w:tc>
          <w:tcPr>
            <w:tcW w:w="636" w:type="dxa"/>
          </w:tcPr>
          <w:p w:rsidR="00D620B1" w:rsidRPr="00CE2503" w:rsidRDefault="00D620B1" w:rsidP="00FC54CC">
            <w:pPr>
              <w:tabs>
                <w:tab w:val="left" w:pos="6135"/>
              </w:tabs>
              <w:spacing w:line="360" w:lineRule="auto"/>
              <w:jc w:val="center"/>
              <w:rPr>
                <w:sz w:val="20"/>
                <w:szCs w:val="20"/>
                <w:lang w:val="es-ES"/>
              </w:rPr>
            </w:pPr>
            <w:r w:rsidRPr="00CE2503">
              <w:rPr>
                <w:sz w:val="20"/>
                <w:szCs w:val="20"/>
                <w:lang w:val="es-ES"/>
              </w:rPr>
              <w:t>1</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363</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325</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235</w:t>
            </w:r>
          </w:p>
        </w:tc>
        <w:tc>
          <w:tcPr>
            <w:tcW w:w="1259" w:type="dxa"/>
          </w:tcPr>
          <w:p w:rsidR="00D620B1" w:rsidRPr="00CE2503" w:rsidRDefault="00D620B1" w:rsidP="00FC54CC">
            <w:pPr>
              <w:tabs>
                <w:tab w:val="left" w:pos="6135"/>
              </w:tabs>
              <w:spacing w:line="360" w:lineRule="auto"/>
              <w:jc w:val="center"/>
              <w:rPr>
                <w:sz w:val="20"/>
                <w:szCs w:val="20"/>
              </w:rPr>
            </w:pPr>
            <w:r>
              <w:rPr>
                <w:sz w:val="20"/>
                <w:szCs w:val="20"/>
              </w:rPr>
              <w:t>199</w:t>
            </w:r>
          </w:p>
        </w:tc>
        <w:tc>
          <w:tcPr>
            <w:tcW w:w="900" w:type="dxa"/>
            <w:gridSpan w:val="2"/>
          </w:tcPr>
          <w:p w:rsidR="00D620B1" w:rsidRPr="00CE2503" w:rsidRDefault="00D620B1" w:rsidP="00FC54CC">
            <w:pPr>
              <w:tabs>
                <w:tab w:val="left" w:pos="6135"/>
              </w:tabs>
              <w:spacing w:line="360" w:lineRule="auto"/>
              <w:jc w:val="center"/>
              <w:rPr>
                <w:sz w:val="20"/>
                <w:szCs w:val="20"/>
              </w:rPr>
            </w:pPr>
            <w:r>
              <w:rPr>
                <w:sz w:val="20"/>
                <w:szCs w:val="20"/>
              </w:rPr>
              <w:t>3623</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3490</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Infekcinės ir parazitinės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A00-B99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2</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18</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18</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9</w:t>
            </w:r>
          </w:p>
        </w:tc>
        <w:tc>
          <w:tcPr>
            <w:tcW w:w="1259" w:type="dxa"/>
          </w:tcPr>
          <w:p w:rsidR="00D620B1" w:rsidRPr="00CE2503" w:rsidRDefault="00D620B1" w:rsidP="00FC54CC">
            <w:pPr>
              <w:tabs>
                <w:tab w:val="left" w:pos="6135"/>
              </w:tabs>
              <w:spacing w:line="360" w:lineRule="auto"/>
              <w:jc w:val="center"/>
              <w:rPr>
                <w:sz w:val="20"/>
                <w:szCs w:val="20"/>
              </w:rPr>
            </w:pPr>
            <w:r>
              <w:rPr>
                <w:sz w:val="20"/>
                <w:szCs w:val="20"/>
              </w:rPr>
              <w:t>9</w:t>
            </w:r>
          </w:p>
        </w:tc>
        <w:tc>
          <w:tcPr>
            <w:tcW w:w="900" w:type="dxa"/>
            <w:gridSpan w:val="2"/>
          </w:tcPr>
          <w:p w:rsidR="00D620B1" w:rsidRPr="00CE2503" w:rsidRDefault="00D620B1" w:rsidP="00FC54CC">
            <w:pPr>
              <w:tabs>
                <w:tab w:val="left" w:pos="6135"/>
              </w:tabs>
              <w:spacing w:line="360" w:lineRule="auto"/>
              <w:jc w:val="center"/>
              <w:rPr>
                <w:sz w:val="20"/>
                <w:szCs w:val="20"/>
              </w:rPr>
            </w:pPr>
            <w:r>
              <w:rPr>
                <w:sz w:val="20"/>
                <w:szCs w:val="20"/>
              </w:rPr>
              <w:t>30</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29</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Navikai</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C00-D48</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3</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259"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900" w:type="dxa"/>
            <w:gridSpan w:val="2"/>
          </w:tcPr>
          <w:p w:rsidR="00D620B1" w:rsidRPr="00D25B10" w:rsidRDefault="00D620B1" w:rsidP="00FC54CC">
            <w:pPr>
              <w:tabs>
                <w:tab w:val="left" w:pos="6135"/>
              </w:tabs>
              <w:spacing w:line="360" w:lineRule="auto"/>
              <w:jc w:val="center"/>
              <w:rPr>
                <w:sz w:val="20"/>
                <w:szCs w:val="20"/>
              </w:rPr>
            </w:pPr>
            <w:r>
              <w:rPr>
                <w:sz w:val="20"/>
                <w:szCs w:val="20"/>
              </w:rPr>
              <w:t>147</w:t>
            </w:r>
          </w:p>
        </w:tc>
        <w:tc>
          <w:tcPr>
            <w:tcW w:w="1011" w:type="dxa"/>
          </w:tcPr>
          <w:p w:rsidR="00D620B1" w:rsidRPr="00D25B10" w:rsidRDefault="00D620B1" w:rsidP="00FC54CC">
            <w:pPr>
              <w:tabs>
                <w:tab w:val="left" w:pos="6135"/>
              </w:tabs>
              <w:spacing w:line="360" w:lineRule="auto"/>
              <w:jc w:val="center"/>
              <w:rPr>
                <w:sz w:val="20"/>
                <w:szCs w:val="20"/>
              </w:rPr>
            </w:pPr>
            <w:r>
              <w:rPr>
                <w:sz w:val="20"/>
                <w:szCs w:val="20"/>
              </w:rPr>
              <w:t>146</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Kraujo ir kraujodaros organų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D50-D89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4</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9</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7</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8</w:t>
            </w:r>
          </w:p>
        </w:tc>
        <w:tc>
          <w:tcPr>
            <w:tcW w:w="1259" w:type="dxa"/>
          </w:tcPr>
          <w:p w:rsidR="00D620B1" w:rsidRPr="00CE2503" w:rsidRDefault="00D620B1" w:rsidP="00FC54CC">
            <w:pPr>
              <w:tabs>
                <w:tab w:val="left" w:pos="6135"/>
              </w:tabs>
              <w:spacing w:line="360" w:lineRule="auto"/>
              <w:jc w:val="center"/>
              <w:rPr>
                <w:sz w:val="20"/>
                <w:szCs w:val="20"/>
              </w:rPr>
            </w:pPr>
            <w:r>
              <w:rPr>
                <w:sz w:val="20"/>
                <w:szCs w:val="20"/>
              </w:rPr>
              <w:t>7</w:t>
            </w:r>
          </w:p>
        </w:tc>
        <w:tc>
          <w:tcPr>
            <w:tcW w:w="900" w:type="dxa"/>
            <w:gridSpan w:val="2"/>
          </w:tcPr>
          <w:p w:rsidR="00D620B1" w:rsidRPr="00CE2503" w:rsidRDefault="00D620B1" w:rsidP="00FC54CC">
            <w:pPr>
              <w:tabs>
                <w:tab w:val="left" w:pos="6135"/>
              </w:tabs>
              <w:spacing w:line="360" w:lineRule="auto"/>
              <w:jc w:val="center"/>
              <w:rPr>
                <w:sz w:val="20"/>
                <w:szCs w:val="20"/>
              </w:rPr>
            </w:pPr>
            <w:r>
              <w:rPr>
                <w:sz w:val="20"/>
                <w:szCs w:val="20"/>
              </w:rPr>
              <w:t>45</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43</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Endokrininės, mitybos ir medžiagų apykaitos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E00-E90</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5</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1</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1</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13</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11</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127</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127</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Iš jų cukrinis diabetas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E10-E-14</w:t>
            </w:r>
          </w:p>
        </w:tc>
        <w:tc>
          <w:tcPr>
            <w:tcW w:w="636" w:type="dxa"/>
          </w:tcPr>
          <w:p w:rsidR="00D620B1" w:rsidRPr="00CE2503" w:rsidRDefault="00D620B1" w:rsidP="00FC54CC">
            <w:pPr>
              <w:tabs>
                <w:tab w:val="left" w:pos="6135"/>
              </w:tabs>
              <w:spacing w:line="360" w:lineRule="auto"/>
              <w:rPr>
                <w:sz w:val="20"/>
                <w:szCs w:val="20"/>
              </w:rPr>
            </w:pPr>
            <w:r w:rsidRPr="00CE2503">
              <w:rPr>
                <w:sz w:val="20"/>
                <w:szCs w:val="20"/>
              </w:rPr>
              <w:t>5.1</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1</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99</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98</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Psichikos ir elgesio sutrikimai</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F00-F99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6</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8</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7</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19</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17</w:t>
            </w:r>
          </w:p>
        </w:tc>
        <w:tc>
          <w:tcPr>
            <w:tcW w:w="882" w:type="dxa"/>
          </w:tcPr>
          <w:p w:rsidR="00D620B1" w:rsidRPr="00D25B10" w:rsidRDefault="00D620B1" w:rsidP="00FC54CC">
            <w:pPr>
              <w:tabs>
                <w:tab w:val="left" w:pos="6135"/>
              </w:tabs>
              <w:spacing w:line="360" w:lineRule="auto"/>
              <w:jc w:val="center"/>
              <w:rPr>
                <w:sz w:val="20"/>
                <w:szCs w:val="20"/>
              </w:rPr>
            </w:pPr>
            <w:r>
              <w:rPr>
                <w:sz w:val="20"/>
                <w:szCs w:val="20"/>
              </w:rPr>
              <w:t>225</w:t>
            </w:r>
          </w:p>
        </w:tc>
        <w:tc>
          <w:tcPr>
            <w:tcW w:w="1011" w:type="dxa"/>
          </w:tcPr>
          <w:p w:rsidR="00D620B1" w:rsidRPr="00D25B10" w:rsidRDefault="00D620B1" w:rsidP="00FC54CC">
            <w:pPr>
              <w:tabs>
                <w:tab w:val="left" w:pos="6135"/>
              </w:tabs>
              <w:spacing w:line="360" w:lineRule="auto"/>
              <w:jc w:val="center"/>
              <w:rPr>
                <w:sz w:val="20"/>
                <w:szCs w:val="20"/>
              </w:rPr>
            </w:pPr>
            <w:r>
              <w:rPr>
                <w:sz w:val="20"/>
                <w:szCs w:val="20"/>
              </w:rPr>
              <w:t>225</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Nervų sistemos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G00-G99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7</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w:t>
            </w:r>
          </w:p>
        </w:tc>
        <w:tc>
          <w:tcPr>
            <w:tcW w:w="882" w:type="dxa"/>
          </w:tcPr>
          <w:p w:rsidR="00D620B1" w:rsidRPr="00D25B10" w:rsidRDefault="00D620B1" w:rsidP="00FC54CC">
            <w:pPr>
              <w:tabs>
                <w:tab w:val="left" w:pos="6135"/>
              </w:tabs>
              <w:spacing w:line="360" w:lineRule="auto"/>
              <w:jc w:val="center"/>
              <w:rPr>
                <w:sz w:val="20"/>
                <w:szCs w:val="20"/>
              </w:rPr>
            </w:pPr>
            <w:r>
              <w:rPr>
                <w:sz w:val="20"/>
                <w:szCs w:val="20"/>
              </w:rPr>
              <w:t>201</w:t>
            </w:r>
          </w:p>
        </w:tc>
        <w:tc>
          <w:tcPr>
            <w:tcW w:w="1011" w:type="dxa"/>
          </w:tcPr>
          <w:p w:rsidR="00D620B1" w:rsidRPr="00D25B10" w:rsidRDefault="00D620B1" w:rsidP="00FC54CC">
            <w:pPr>
              <w:tabs>
                <w:tab w:val="left" w:pos="6135"/>
              </w:tabs>
              <w:spacing w:line="360" w:lineRule="auto"/>
              <w:jc w:val="center"/>
              <w:rPr>
                <w:sz w:val="20"/>
                <w:szCs w:val="20"/>
              </w:rPr>
            </w:pPr>
            <w:r>
              <w:rPr>
                <w:sz w:val="20"/>
                <w:szCs w:val="20"/>
              </w:rPr>
              <w:t>199</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Akies ir jos priedinių organų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H00-H59</w:t>
            </w:r>
          </w:p>
        </w:tc>
        <w:tc>
          <w:tcPr>
            <w:tcW w:w="636" w:type="dxa"/>
          </w:tcPr>
          <w:p w:rsidR="00D620B1" w:rsidRPr="00CE2503" w:rsidRDefault="00D620B1" w:rsidP="00FC54CC">
            <w:pPr>
              <w:tabs>
                <w:tab w:val="left" w:pos="6135"/>
              </w:tabs>
              <w:spacing w:line="360" w:lineRule="auto"/>
              <w:rPr>
                <w:sz w:val="20"/>
                <w:szCs w:val="20"/>
              </w:rPr>
            </w:pPr>
            <w:r w:rsidRPr="00CE2503">
              <w:rPr>
                <w:sz w:val="20"/>
                <w:szCs w:val="20"/>
              </w:rPr>
              <w:t>8</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4</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3</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7</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5</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160</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155</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Ausies ir speninės ataugos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H60-H95</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9</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6</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5</w:t>
            </w:r>
          </w:p>
        </w:tc>
        <w:tc>
          <w:tcPr>
            <w:tcW w:w="1080" w:type="dxa"/>
          </w:tcPr>
          <w:p w:rsidR="00D620B1" w:rsidRPr="00CE2503" w:rsidRDefault="00D620B1" w:rsidP="00FC54CC">
            <w:pPr>
              <w:tabs>
                <w:tab w:val="left" w:pos="6135"/>
              </w:tabs>
              <w:spacing w:line="360" w:lineRule="auto"/>
              <w:jc w:val="center"/>
              <w:rPr>
                <w:sz w:val="20"/>
                <w:szCs w:val="20"/>
              </w:rPr>
            </w:pPr>
            <w:r w:rsidRPr="00CE2503">
              <w:rPr>
                <w:sz w:val="20"/>
                <w:szCs w:val="20"/>
              </w:rPr>
              <w:t>-</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55</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55</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Kraujotakos sistemos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I00-I99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10</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24</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21</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31</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27</w:t>
            </w:r>
          </w:p>
        </w:tc>
        <w:tc>
          <w:tcPr>
            <w:tcW w:w="882" w:type="dxa"/>
          </w:tcPr>
          <w:p w:rsidR="00D620B1" w:rsidRPr="00D25B10" w:rsidRDefault="00D620B1" w:rsidP="00FC54CC">
            <w:pPr>
              <w:tabs>
                <w:tab w:val="left" w:pos="6135"/>
              </w:tabs>
              <w:spacing w:line="360" w:lineRule="auto"/>
              <w:jc w:val="center"/>
              <w:rPr>
                <w:sz w:val="20"/>
                <w:szCs w:val="20"/>
              </w:rPr>
            </w:pPr>
            <w:r>
              <w:rPr>
                <w:sz w:val="20"/>
                <w:szCs w:val="20"/>
              </w:rPr>
              <w:t>698</w:t>
            </w:r>
          </w:p>
        </w:tc>
        <w:tc>
          <w:tcPr>
            <w:tcW w:w="1011" w:type="dxa"/>
          </w:tcPr>
          <w:p w:rsidR="00D620B1" w:rsidRPr="00D25B10" w:rsidRDefault="00D620B1" w:rsidP="00FC54CC">
            <w:pPr>
              <w:tabs>
                <w:tab w:val="left" w:pos="6135"/>
              </w:tabs>
              <w:spacing w:line="360" w:lineRule="auto"/>
              <w:jc w:val="center"/>
              <w:rPr>
                <w:sz w:val="20"/>
                <w:szCs w:val="20"/>
              </w:rPr>
            </w:pPr>
            <w:r>
              <w:rPr>
                <w:sz w:val="20"/>
                <w:szCs w:val="20"/>
              </w:rPr>
              <w:t>596</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iš jų:</w:t>
            </w:r>
          </w:p>
          <w:p w:rsidR="00D620B1" w:rsidRDefault="00D620B1" w:rsidP="00FC54CC">
            <w:pPr>
              <w:tabs>
                <w:tab w:val="left" w:pos="6135"/>
              </w:tabs>
              <w:spacing w:line="360" w:lineRule="auto"/>
            </w:pPr>
            <w:r w:rsidRPr="00CE2503">
              <w:rPr>
                <w:sz w:val="20"/>
                <w:szCs w:val="20"/>
              </w:rPr>
              <w:t>išeminė širdies liga</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I20-I25</w:t>
            </w:r>
          </w:p>
        </w:tc>
        <w:tc>
          <w:tcPr>
            <w:tcW w:w="636" w:type="dxa"/>
          </w:tcPr>
          <w:p w:rsidR="00D620B1" w:rsidRPr="00CE2503" w:rsidRDefault="00D620B1" w:rsidP="00FC54CC">
            <w:pPr>
              <w:tabs>
                <w:tab w:val="left" w:pos="6135"/>
              </w:tabs>
              <w:spacing w:line="360" w:lineRule="auto"/>
              <w:rPr>
                <w:sz w:val="20"/>
                <w:szCs w:val="20"/>
              </w:rPr>
            </w:pPr>
            <w:r w:rsidRPr="00CE2503">
              <w:rPr>
                <w:sz w:val="20"/>
                <w:szCs w:val="20"/>
              </w:rPr>
              <w:t>10.1</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12</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9</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118</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115</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Cerebrovaskulinės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I60-I69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10.2</w:t>
            </w:r>
          </w:p>
        </w:tc>
        <w:tc>
          <w:tcPr>
            <w:tcW w:w="829" w:type="dxa"/>
          </w:tcPr>
          <w:p w:rsidR="00D620B1" w:rsidRPr="00CE2503" w:rsidRDefault="00D620B1" w:rsidP="00FC54CC">
            <w:pPr>
              <w:tabs>
                <w:tab w:val="left" w:pos="6135"/>
              </w:tabs>
              <w:spacing w:line="360" w:lineRule="auto"/>
              <w:jc w:val="center"/>
              <w:rPr>
                <w:sz w:val="20"/>
                <w:szCs w:val="20"/>
              </w:rPr>
            </w:pPr>
            <w:r w:rsidRPr="00CE2503">
              <w:rPr>
                <w:sz w:val="20"/>
                <w:szCs w:val="20"/>
              </w:rPr>
              <w:t>-</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110</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108</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Kvėpavimo sistemos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J00-J99</w:t>
            </w:r>
          </w:p>
        </w:tc>
        <w:tc>
          <w:tcPr>
            <w:tcW w:w="636" w:type="dxa"/>
          </w:tcPr>
          <w:p w:rsidR="00D620B1" w:rsidRPr="00CE2503" w:rsidRDefault="00D620B1" w:rsidP="00FC54CC">
            <w:pPr>
              <w:tabs>
                <w:tab w:val="left" w:pos="6135"/>
              </w:tabs>
              <w:spacing w:line="360" w:lineRule="auto"/>
              <w:rPr>
                <w:sz w:val="20"/>
                <w:szCs w:val="20"/>
              </w:rPr>
            </w:pPr>
            <w:r w:rsidRPr="00CE2503">
              <w:rPr>
                <w:sz w:val="20"/>
                <w:szCs w:val="20"/>
              </w:rPr>
              <w:t>11</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140</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135</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35</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32</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450</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449</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 xml:space="preserve">Iš jų lėtinės apatinių kvėpavimo takų ligos </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J40-J47</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11.1</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2</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2</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7</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5</w:t>
            </w:r>
          </w:p>
        </w:tc>
        <w:tc>
          <w:tcPr>
            <w:tcW w:w="882" w:type="dxa"/>
          </w:tcPr>
          <w:p w:rsidR="00D620B1" w:rsidRPr="00D25B10" w:rsidRDefault="00D620B1" w:rsidP="00FC54CC">
            <w:pPr>
              <w:tabs>
                <w:tab w:val="left" w:pos="6135"/>
              </w:tabs>
              <w:spacing w:line="360" w:lineRule="auto"/>
              <w:jc w:val="center"/>
              <w:rPr>
                <w:sz w:val="20"/>
                <w:szCs w:val="20"/>
              </w:rPr>
            </w:pPr>
            <w:r>
              <w:rPr>
                <w:sz w:val="20"/>
                <w:szCs w:val="20"/>
              </w:rPr>
              <w:t>52</w:t>
            </w:r>
          </w:p>
        </w:tc>
        <w:tc>
          <w:tcPr>
            <w:tcW w:w="1011" w:type="dxa"/>
          </w:tcPr>
          <w:p w:rsidR="00D620B1" w:rsidRPr="00D25B10" w:rsidRDefault="00D620B1" w:rsidP="00FC54CC">
            <w:pPr>
              <w:tabs>
                <w:tab w:val="left" w:pos="6135"/>
              </w:tabs>
              <w:spacing w:line="360" w:lineRule="auto"/>
              <w:jc w:val="center"/>
              <w:rPr>
                <w:sz w:val="20"/>
                <w:szCs w:val="20"/>
              </w:rPr>
            </w:pPr>
            <w:r>
              <w:rPr>
                <w:sz w:val="20"/>
                <w:szCs w:val="20"/>
              </w:rPr>
              <w:t>52</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Virškinimo sistemos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K00-K93</w:t>
            </w:r>
          </w:p>
        </w:tc>
        <w:tc>
          <w:tcPr>
            <w:tcW w:w="636" w:type="dxa"/>
          </w:tcPr>
          <w:p w:rsidR="00D620B1" w:rsidRPr="00CE2503" w:rsidRDefault="00D620B1" w:rsidP="00FC54CC">
            <w:pPr>
              <w:tabs>
                <w:tab w:val="left" w:pos="6135"/>
              </w:tabs>
              <w:spacing w:line="360" w:lineRule="auto"/>
              <w:rPr>
                <w:sz w:val="20"/>
                <w:szCs w:val="20"/>
              </w:rPr>
            </w:pPr>
            <w:r w:rsidRPr="00CE2503">
              <w:rPr>
                <w:sz w:val="20"/>
                <w:szCs w:val="20"/>
              </w:rPr>
              <w:t>12</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21</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18</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23</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20</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264</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262</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Odos ir poodžio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L00-L99</w:t>
            </w:r>
          </w:p>
        </w:tc>
        <w:tc>
          <w:tcPr>
            <w:tcW w:w="636" w:type="dxa"/>
          </w:tcPr>
          <w:p w:rsidR="00D620B1" w:rsidRPr="00CE2503" w:rsidRDefault="00D620B1" w:rsidP="00FC54CC">
            <w:pPr>
              <w:tabs>
                <w:tab w:val="left" w:pos="6135"/>
              </w:tabs>
              <w:spacing w:line="360" w:lineRule="auto"/>
              <w:rPr>
                <w:sz w:val="20"/>
                <w:szCs w:val="20"/>
              </w:rPr>
            </w:pPr>
            <w:r w:rsidRPr="00CE2503">
              <w:rPr>
                <w:sz w:val="20"/>
                <w:szCs w:val="20"/>
              </w:rPr>
              <w:t>13</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17</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14</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10</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6</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92</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91</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Jungiamojo audinio ir skeleto – raumenų sistemos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M00-M99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14</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20</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18</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28</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23</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512</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508</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Urogenitalinės sistemos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N00-N99</w:t>
            </w:r>
          </w:p>
        </w:tc>
        <w:tc>
          <w:tcPr>
            <w:tcW w:w="636" w:type="dxa"/>
          </w:tcPr>
          <w:p w:rsidR="00D620B1" w:rsidRPr="00CE2503" w:rsidRDefault="00D620B1" w:rsidP="00FC54CC">
            <w:pPr>
              <w:tabs>
                <w:tab w:val="left" w:pos="6135"/>
              </w:tabs>
              <w:spacing w:line="360" w:lineRule="auto"/>
              <w:rPr>
                <w:sz w:val="20"/>
                <w:szCs w:val="20"/>
              </w:rPr>
            </w:pPr>
            <w:r w:rsidRPr="00CE2503">
              <w:rPr>
                <w:sz w:val="20"/>
                <w:szCs w:val="20"/>
              </w:rPr>
              <w:t>15</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10</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7</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11</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6</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311</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307</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Nėštumas, gimdymas ir pogimdyvinis laikotarpis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O00-O99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16</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1080" w:type="dxa"/>
          </w:tcPr>
          <w:p w:rsidR="00D620B1" w:rsidRPr="00CE2503" w:rsidRDefault="00D620B1" w:rsidP="00FC54CC">
            <w:pPr>
              <w:tabs>
                <w:tab w:val="left" w:pos="6135"/>
              </w:tabs>
              <w:spacing w:line="360" w:lineRule="auto"/>
              <w:jc w:val="center"/>
              <w:rPr>
                <w:sz w:val="20"/>
                <w:szCs w:val="20"/>
              </w:rPr>
            </w:pPr>
            <w:r w:rsidRPr="00CE2503">
              <w:rPr>
                <w:sz w:val="20"/>
                <w:szCs w:val="20"/>
              </w:rPr>
              <w:t>-</w:t>
            </w:r>
          </w:p>
        </w:tc>
        <w:tc>
          <w:tcPr>
            <w:tcW w:w="1277" w:type="dxa"/>
            <w:gridSpan w:val="2"/>
          </w:tcPr>
          <w:p w:rsidR="00D620B1" w:rsidRPr="00CE2503" w:rsidRDefault="00D620B1" w:rsidP="00FC54CC">
            <w:pPr>
              <w:tabs>
                <w:tab w:val="left" w:pos="6135"/>
              </w:tabs>
              <w:spacing w:line="360" w:lineRule="auto"/>
              <w:jc w:val="center"/>
              <w:rPr>
                <w:sz w:val="20"/>
                <w:szCs w:val="20"/>
              </w:rPr>
            </w:pPr>
            <w:r w:rsidRPr="00CE2503">
              <w:rPr>
                <w:sz w:val="20"/>
                <w:szCs w:val="20"/>
              </w:rPr>
              <w:t>-</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12</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11</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Tam tikros perinatalinio periodo ligos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P00-P96</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17</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w:t>
            </w:r>
          </w:p>
        </w:tc>
        <w:tc>
          <w:tcPr>
            <w:tcW w:w="904" w:type="dxa"/>
          </w:tcPr>
          <w:p w:rsidR="00D620B1" w:rsidRPr="00CE2503" w:rsidRDefault="00D620B1" w:rsidP="00FC54CC">
            <w:pPr>
              <w:tabs>
                <w:tab w:val="left" w:pos="6135"/>
              </w:tabs>
              <w:spacing w:line="360" w:lineRule="auto"/>
              <w:jc w:val="center"/>
              <w:rPr>
                <w:sz w:val="20"/>
                <w:szCs w:val="20"/>
              </w:rPr>
            </w:pPr>
            <w:r w:rsidRPr="00CE2503">
              <w:rPr>
                <w:sz w:val="20"/>
                <w:szCs w:val="20"/>
              </w:rPr>
              <w:t>-</w:t>
            </w:r>
            <w:r>
              <w:rPr>
                <w:sz w:val="20"/>
                <w:szCs w:val="20"/>
              </w:rPr>
              <w:t>-</w:t>
            </w:r>
          </w:p>
        </w:tc>
        <w:tc>
          <w:tcPr>
            <w:tcW w:w="1080" w:type="dxa"/>
          </w:tcPr>
          <w:p w:rsidR="00D620B1" w:rsidRPr="00CE2503" w:rsidRDefault="00D620B1" w:rsidP="00FC54CC">
            <w:pPr>
              <w:tabs>
                <w:tab w:val="left" w:pos="6135"/>
              </w:tabs>
              <w:spacing w:line="360" w:lineRule="auto"/>
              <w:jc w:val="center"/>
              <w:rPr>
                <w:sz w:val="20"/>
                <w:szCs w:val="20"/>
              </w:rPr>
            </w:pPr>
            <w:r w:rsidRPr="00CE2503">
              <w:rPr>
                <w:sz w:val="20"/>
                <w:szCs w:val="20"/>
              </w:rPr>
              <w:t>-</w:t>
            </w:r>
          </w:p>
        </w:tc>
        <w:tc>
          <w:tcPr>
            <w:tcW w:w="1277" w:type="dxa"/>
            <w:gridSpan w:val="2"/>
          </w:tcPr>
          <w:p w:rsidR="00D620B1" w:rsidRPr="00CE2503" w:rsidRDefault="00D620B1" w:rsidP="00FC54CC">
            <w:pPr>
              <w:tabs>
                <w:tab w:val="left" w:pos="6135"/>
              </w:tabs>
              <w:spacing w:line="360" w:lineRule="auto"/>
              <w:jc w:val="center"/>
              <w:rPr>
                <w:sz w:val="20"/>
                <w:szCs w:val="20"/>
              </w:rPr>
            </w:pPr>
            <w:r w:rsidRPr="00CE2503">
              <w:rPr>
                <w:sz w:val="20"/>
                <w:szCs w:val="20"/>
              </w:rPr>
              <w:t>-</w:t>
            </w:r>
          </w:p>
        </w:tc>
        <w:tc>
          <w:tcPr>
            <w:tcW w:w="882" w:type="dxa"/>
          </w:tcPr>
          <w:p w:rsidR="00D620B1" w:rsidRPr="00CE2503" w:rsidRDefault="00D620B1" w:rsidP="00FC54CC">
            <w:pPr>
              <w:tabs>
                <w:tab w:val="left" w:pos="6135"/>
              </w:tabs>
              <w:spacing w:line="360" w:lineRule="auto"/>
              <w:jc w:val="center"/>
              <w:rPr>
                <w:sz w:val="20"/>
                <w:szCs w:val="20"/>
              </w:rPr>
            </w:pPr>
            <w:r w:rsidRPr="00CE2503">
              <w:rPr>
                <w:sz w:val="20"/>
                <w:szCs w:val="20"/>
              </w:rPr>
              <w:t>-</w:t>
            </w:r>
            <w:r>
              <w:rPr>
                <w:sz w:val="20"/>
                <w:szCs w:val="20"/>
              </w:rPr>
              <w:t>-</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Įgimtos formavimosi ydos, deformacijos ir chromosomų anomalijos</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Q00-Q99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18</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12</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8</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3</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2</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4</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4</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Simptomai, pakitimai ir nenormalūs klinikiniai bei laboratoriniai radiniai, neklasifikuojami kitur</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R00-R99</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19</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49</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44</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25</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23</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86</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83</w:t>
            </w:r>
          </w:p>
        </w:tc>
      </w:tr>
      <w:tr w:rsidR="00D620B1">
        <w:tc>
          <w:tcPr>
            <w:tcW w:w="2788" w:type="dxa"/>
          </w:tcPr>
          <w:p w:rsidR="00D620B1" w:rsidRPr="00CE2503" w:rsidRDefault="00D620B1" w:rsidP="00FC54CC">
            <w:pPr>
              <w:tabs>
                <w:tab w:val="left" w:pos="6135"/>
              </w:tabs>
              <w:spacing w:line="360" w:lineRule="auto"/>
              <w:rPr>
                <w:sz w:val="20"/>
                <w:szCs w:val="20"/>
              </w:rPr>
            </w:pPr>
            <w:r w:rsidRPr="00CE2503">
              <w:rPr>
                <w:sz w:val="20"/>
                <w:szCs w:val="20"/>
              </w:rPr>
              <w:t>Traumos, apsinuodijimai ir kiti išorinių priežasčių padariniai</w:t>
            </w:r>
          </w:p>
        </w:tc>
        <w:tc>
          <w:tcPr>
            <w:tcW w:w="1072" w:type="dxa"/>
          </w:tcPr>
          <w:p w:rsidR="00D620B1" w:rsidRPr="00CE2503" w:rsidRDefault="00D620B1" w:rsidP="00FC54CC">
            <w:pPr>
              <w:tabs>
                <w:tab w:val="left" w:pos="6135"/>
              </w:tabs>
              <w:spacing w:line="360" w:lineRule="auto"/>
              <w:rPr>
                <w:sz w:val="20"/>
                <w:szCs w:val="20"/>
              </w:rPr>
            </w:pPr>
            <w:r w:rsidRPr="00CE2503">
              <w:rPr>
                <w:sz w:val="20"/>
                <w:szCs w:val="20"/>
              </w:rPr>
              <w:t>S00-T98</w:t>
            </w:r>
          </w:p>
        </w:tc>
        <w:tc>
          <w:tcPr>
            <w:tcW w:w="636" w:type="dxa"/>
          </w:tcPr>
          <w:p w:rsidR="00D620B1" w:rsidRPr="00CE2503" w:rsidRDefault="00D620B1" w:rsidP="00FC54CC">
            <w:pPr>
              <w:tabs>
                <w:tab w:val="left" w:pos="6135"/>
              </w:tabs>
              <w:spacing w:line="360" w:lineRule="auto"/>
              <w:jc w:val="center"/>
              <w:rPr>
                <w:sz w:val="20"/>
                <w:szCs w:val="20"/>
              </w:rPr>
            </w:pPr>
            <w:r w:rsidRPr="00CE2503">
              <w:rPr>
                <w:sz w:val="20"/>
                <w:szCs w:val="20"/>
              </w:rPr>
              <w:t>20</w:t>
            </w:r>
          </w:p>
        </w:tc>
        <w:tc>
          <w:tcPr>
            <w:tcW w:w="829" w:type="dxa"/>
          </w:tcPr>
          <w:p w:rsidR="00D620B1" w:rsidRPr="00CE2503" w:rsidRDefault="00D620B1" w:rsidP="00FC54CC">
            <w:pPr>
              <w:tabs>
                <w:tab w:val="left" w:pos="6135"/>
              </w:tabs>
              <w:spacing w:line="360" w:lineRule="auto"/>
              <w:jc w:val="center"/>
              <w:rPr>
                <w:sz w:val="20"/>
                <w:szCs w:val="20"/>
              </w:rPr>
            </w:pPr>
            <w:r>
              <w:rPr>
                <w:sz w:val="20"/>
                <w:szCs w:val="20"/>
              </w:rPr>
              <w:t>24</w:t>
            </w:r>
          </w:p>
        </w:tc>
        <w:tc>
          <w:tcPr>
            <w:tcW w:w="904" w:type="dxa"/>
          </w:tcPr>
          <w:p w:rsidR="00D620B1" w:rsidRPr="00CE2503" w:rsidRDefault="00D620B1" w:rsidP="00FC54CC">
            <w:pPr>
              <w:tabs>
                <w:tab w:val="left" w:pos="6135"/>
              </w:tabs>
              <w:spacing w:line="360" w:lineRule="auto"/>
              <w:jc w:val="center"/>
              <w:rPr>
                <w:sz w:val="20"/>
                <w:szCs w:val="20"/>
              </w:rPr>
            </w:pPr>
            <w:r>
              <w:rPr>
                <w:sz w:val="20"/>
                <w:szCs w:val="20"/>
              </w:rPr>
              <w:t>21</w:t>
            </w:r>
          </w:p>
        </w:tc>
        <w:tc>
          <w:tcPr>
            <w:tcW w:w="1080" w:type="dxa"/>
          </w:tcPr>
          <w:p w:rsidR="00D620B1" w:rsidRPr="00CE2503" w:rsidRDefault="00D620B1" w:rsidP="00FC54CC">
            <w:pPr>
              <w:tabs>
                <w:tab w:val="left" w:pos="6135"/>
              </w:tabs>
              <w:spacing w:line="360" w:lineRule="auto"/>
              <w:jc w:val="center"/>
              <w:rPr>
                <w:sz w:val="20"/>
                <w:szCs w:val="20"/>
              </w:rPr>
            </w:pPr>
            <w:r>
              <w:rPr>
                <w:sz w:val="20"/>
                <w:szCs w:val="20"/>
              </w:rPr>
              <w:t>13</w:t>
            </w:r>
          </w:p>
        </w:tc>
        <w:tc>
          <w:tcPr>
            <w:tcW w:w="1277" w:type="dxa"/>
            <w:gridSpan w:val="2"/>
          </w:tcPr>
          <w:p w:rsidR="00D620B1" w:rsidRPr="00CE2503" w:rsidRDefault="00D620B1" w:rsidP="00FC54CC">
            <w:pPr>
              <w:tabs>
                <w:tab w:val="left" w:pos="6135"/>
              </w:tabs>
              <w:spacing w:line="360" w:lineRule="auto"/>
              <w:jc w:val="center"/>
              <w:rPr>
                <w:sz w:val="20"/>
                <w:szCs w:val="20"/>
              </w:rPr>
            </w:pPr>
            <w:r>
              <w:rPr>
                <w:sz w:val="20"/>
                <w:szCs w:val="20"/>
              </w:rPr>
              <w:t>11</w:t>
            </w:r>
          </w:p>
        </w:tc>
        <w:tc>
          <w:tcPr>
            <w:tcW w:w="882" w:type="dxa"/>
          </w:tcPr>
          <w:p w:rsidR="00D620B1" w:rsidRPr="00CE2503" w:rsidRDefault="00D620B1" w:rsidP="00FC54CC">
            <w:pPr>
              <w:tabs>
                <w:tab w:val="left" w:pos="6135"/>
              </w:tabs>
              <w:spacing w:line="360" w:lineRule="auto"/>
              <w:jc w:val="center"/>
              <w:rPr>
                <w:sz w:val="20"/>
                <w:szCs w:val="20"/>
              </w:rPr>
            </w:pPr>
            <w:r>
              <w:rPr>
                <w:sz w:val="20"/>
                <w:szCs w:val="20"/>
              </w:rPr>
              <w:t>204</w:t>
            </w:r>
          </w:p>
        </w:tc>
        <w:tc>
          <w:tcPr>
            <w:tcW w:w="1011" w:type="dxa"/>
          </w:tcPr>
          <w:p w:rsidR="00D620B1" w:rsidRPr="00CE2503" w:rsidRDefault="00D620B1" w:rsidP="00FC54CC">
            <w:pPr>
              <w:tabs>
                <w:tab w:val="left" w:pos="6135"/>
              </w:tabs>
              <w:spacing w:line="360" w:lineRule="auto"/>
              <w:jc w:val="center"/>
              <w:rPr>
                <w:sz w:val="20"/>
                <w:szCs w:val="20"/>
              </w:rPr>
            </w:pPr>
            <w:r>
              <w:rPr>
                <w:sz w:val="20"/>
                <w:szCs w:val="20"/>
              </w:rPr>
              <w:t>200</w:t>
            </w:r>
          </w:p>
        </w:tc>
      </w:tr>
    </w:tbl>
    <w:p w:rsidR="00D620B1" w:rsidRDefault="00D620B1" w:rsidP="00FC54CC">
      <w:pPr>
        <w:tabs>
          <w:tab w:val="left" w:pos="6135"/>
        </w:tabs>
        <w:spacing w:line="360" w:lineRule="auto"/>
        <w:ind w:firstLine="567"/>
      </w:pPr>
    </w:p>
    <w:p w:rsidR="00D620B1" w:rsidRDefault="00D620B1" w:rsidP="00FC54CC">
      <w:pPr>
        <w:tabs>
          <w:tab w:val="left" w:pos="6135"/>
        </w:tabs>
        <w:spacing w:line="360" w:lineRule="auto"/>
        <w:ind w:firstLine="567"/>
      </w:pPr>
      <w:r>
        <w:t>Įstaigos pacientų (asmenys nuo 18 m.) sergamumo pokyčius vaizduoja 3 paveikslas.</w:t>
      </w:r>
    </w:p>
    <w:p w:rsidR="00D620B1" w:rsidRDefault="00D620B1" w:rsidP="00FC54CC">
      <w:pPr>
        <w:tabs>
          <w:tab w:val="left" w:pos="6135"/>
        </w:tabs>
        <w:spacing w:line="360" w:lineRule="auto"/>
      </w:pPr>
    </w:p>
    <w:p w:rsidR="00D620B1" w:rsidRDefault="00D620B1" w:rsidP="00FC54CC">
      <w:pPr>
        <w:tabs>
          <w:tab w:val="left" w:pos="6135"/>
        </w:tabs>
        <w:spacing w:line="360" w:lineRule="auto"/>
      </w:pPr>
      <w:r>
        <w:pict>
          <v:shape id="_x0000_i1028" type="#_x0000_t75" style="width:426pt;height:213pt;mso-position-horizontal-relative:char;mso-position-vertical-relative:line">
            <v:imagedata r:id="rId13" o:title=""/>
          </v:shape>
        </w:pict>
      </w:r>
    </w:p>
    <w:p w:rsidR="00D620B1" w:rsidRDefault="00D620B1" w:rsidP="00FC54CC">
      <w:pPr>
        <w:tabs>
          <w:tab w:val="left" w:pos="6135"/>
        </w:tabs>
        <w:spacing w:line="360" w:lineRule="auto"/>
        <w:ind w:firstLine="567"/>
        <w:jc w:val="center"/>
      </w:pPr>
      <w:r w:rsidRPr="00B0298D">
        <w:rPr>
          <w:b/>
        </w:rPr>
        <w:t xml:space="preserve">3 pav. </w:t>
      </w:r>
      <w:r>
        <w:t>Pacientų sergamumo sumažėjimas (asmenys nuo 18 m.)</w:t>
      </w:r>
    </w:p>
    <w:p w:rsidR="00D620B1" w:rsidRDefault="00D620B1" w:rsidP="00FC54CC">
      <w:pPr>
        <w:tabs>
          <w:tab w:val="left" w:pos="6135"/>
        </w:tabs>
        <w:spacing w:line="360" w:lineRule="auto"/>
        <w:ind w:firstLine="567"/>
        <w:jc w:val="center"/>
      </w:pPr>
    </w:p>
    <w:p w:rsidR="00D620B1" w:rsidRPr="00A7102E" w:rsidRDefault="00D620B1" w:rsidP="00FC54CC">
      <w:pPr>
        <w:tabs>
          <w:tab w:val="left" w:pos="825"/>
          <w:tab w:val="left" w:pos="6135"/>
        </w:tabs>
        <w:spacing w:line="360" w:lineRule="auto"/>
        <w:ind w:firstLine="567"/>
        <w:jc w:val="both"/>
      </w:pPr>
      <w:r>
        <w:tab/>
        <w:t xml:space="preserve">Kaip matome iš 3 paveikslo, 2017 m. </w:t>
      </w:r>
      <w:r w:rsidRPr="00E00C36">
        <w:t>sumažėjo</w:t>
      </w:r>
      <w:r>
        <w:t xml:space="preserve"> šiomis ligomis sergančių pacientų, t.y. nervų sistemos ligomis, kraujotakos sitemos ligomis.  Ligos, kuriomis dažniausiai serga vaikai (0 – 14 m. vaikai, 15 – 17 m. vaikai) išliko panašios kaip ir 2016 m., t.y. kvėpavimo sistemos ligos, kraujotakos sitemos ligos, virškinimo sistemos ligos ir jungiamojo audinio ir skeleto – raumenų sitemos ligos. </w:t>
      </w:r>
    </w:p>
    <w:p w:rsidR="00D620B1" w:rsidRDefault="00D620B1" w:rsidP="00FC54CC">
      <w:pPr>
        <w:tabs>
          <w:tab w:val="left" w:pos="0"/>
        </w:tabs>
        <w:spacing w:line="360" w:lineRule="auto"/>
        <w:ind w:firstLine="567"/>
        <w:jc w:val="center"/>
        <w:rPr>
          <w:b/>
        </w:rPr>
      </w:pPr>
    </w:p>
    <w:p w:rsidR="00D620B1" w:rsidRDefault="00D620B1" w:rsidP="00FC54CC">
      <w:pPr>
        <w:tabs>
          <w:tab w:val="left" w:pos="0"/>
        </w:tabs>
        <w:spacing w:line="360" w:lineRule="auto"/>
        <w:ind w:firstLine="567"/>
        <w:jc w:val="center"/>
        <w:rPr>
          <w:b/>
        </w:rPr>
      </w:pPr>
      <w:r w:rsidRPr="009035CE">
        <w:rPr>
          <w:b/>
        </w:rPr>
        <w:t xml:space="preserve">4. </w:t>
      </w:r>
      <w:r>
        <w:rPr>
          <w:b/>
        </w:rPr>
        <w:t>LABORATORINĖ VEIKLA</w:t>
      </w:r>
    </w:p>
    <w:p w:rsidR="00D620B1" w:rsidRPr="009035CE" w:rsidRDefault="00D620B1" w:rsidP="00FC54CC">
      <w:pPr>
        <w:tabs>
          <w:tab w:val="left" w:pos="0"/>
        </w:tabs>
        <w:spacing w:line="360" w:lineRule="auto"/>
        <w:ind w:firstLine="567"/>
        <w:jc w:val="center"/>
        <w:rPr>
          <w:b/>
        </w:rPr>
      </w:pPr>
    </w:p>
    <w:p w:rsidR="00D620B1" w:rsidRDefault="00D620B1" w:rsidP="00FC54CC">
      <w:pPr>
        <w:spacing w:line="360" w:lineRule="auto"/>
        <w:ind w:firstLine="567"/>
        <w:jc w:val="both"/>
      </w:pPr>
      <w:r w:rsidRPr="00887FBF">
        <w:t xml:space="preserve">Vykdant pirminę asmens sveikatos priežiūrą Įstaigoje atliekami tyrimai, kurie padeda gydytojams diagnozuoti ligą ar koreguoti gydymą. </w:t>
      </w:r>
      <w:r>
        <w:t>Įstaigos esančioje laboratorijoje atliekami šie tyrimai: bendras kraujo, šlapimo, tolerancijos mėginio biocheminiai – gliukozės ir cholesterolio. 2017</w:t>
      </w:r>
      <w:r w:rsidRPr="00887FBF">
        <w:t xml:space="preserve"> m. įstaigos </w:t>
      </w:r>
      <w:r>
        <w:t>laboratorijoje buvo atlikti 2664</w:t>
      </w:r>
      <w:r w:rsidRPr="00887FBF">
        <w:t xml:space="preserve"> tyrimai (</w:t>
      </w:r>
      <w:r>
        <w:t xml:space="preserve">10 </w:t>
      </w:r>
      <w:r w:rsidRPr="00887FBF">
        <w:t>tyri</w:t>
      </w:r>
      <w:r>
        <w:t>mais mažiau nei 2016</w:t>
      </w:r>
      <w:r w:rsidRPr="00887FBF">
        <w:t xml:space="preserve"> m</w:t>
      </w:r>
      <w:r>
        <w:t>. – 2654</w:t>
      </w:r>
      <w:r w:rsidRPr="00887FBF">
        <w:t xml:space="preserve"> tyrimų</w:t>
      </w:r>
      <w:r>
        <w:t>).  I</w:t>
      </w:r>
      <w:r w:rsidRPr="00887FBF">
        <w:t xml:space="preserve">š biocheminių tyrimų skaičiaus: gliukozės – </w:t>
      </w:r>
      <w:r>
        <w:t>401,  cholesterolio</w:t>
      </w:r>
      <w:r w:rsidRPr="00887FBF">
        <w:t xml:space="preserve"> – </w:t>
      </w:r>
      <w:r>
        <w:t>143  ( 2016</w:t>
      </w:r>
      <w:r w:rsidRPr="00887FBF">
        <w:t xml:space="preserve"> m. gliukozės – </w:t>
      </w:r>
      <w:r>
        <w:t xml:space="preserve">376, cholesterolio– 276 </w:t>
      </w:r>
      <w:r w:rsidRPr="00887FBF">
        <w:t>).</w:t>
      </w:r>
      <w:r>
        <w:t xml:space="preserve"> </w:t>
      </w:r>
    </w:p>
    <w:p w:rsidR="00D620B1" w:rsidRDefault="00D620B1" w:rsidP="00FC54CC">
      <w:pPr>
        <w:spacing w:line="360" w:lineRule="auto"/>
        <w:ind w:firstLine="567"/>
        <w:jc w:val="both"/>
      </w:pPr>
      <w:r>
        <w:t xml:space="preserve">Tęsiamas bendradarbiavimas su laboratorija ,,Baltic medics“ dėl laboratorinių tyrimų, priskirtų šeimos gydytojo kompetencijai, atlikimo, sudarytos galimybės pacientams atlikti kitus papildomus biocheminius kraujo tyrimus. Pacientų patogumui kraujo bandiniai imami ir Rukų, Natkiškių, Lumpėnų bei Vilkyškių BPG kabinetuose. </w:t>
      </w:r>
    </w:p>
    <w:p w:rsidR="00D620B1" w:rsidRDefault="00D620B1" w:rsidP="00FC54CC">
      <w:pPr>
        <w:spacing w:line="360" w:lineRule="auto"/>
        <w:ind w:firstLine="567"/>
        <w:jc w:val="both"/>
      </w:pPr>
      <w:r>
        <w:t xml:space="preserve">3 lentelėje pateiktas ataskaitinio laikotarpio laboratorinių tyrimų pokytis lyginant su parėjusiu laikotarpiu. </w:t>
      </w:r>
    </w:p>
    <w:p w:rsidR="00D620B1" w:rsidRDefault="00D620B1" w:rsidP="00FC54CC">
      <w:pPr>
        <w:spacing w:line="360" w:lineRule="auto"/>
        <w:ind w:firstLine="567"/>
        <w:jc w:val="both"/>
      </w:pPr>
    </w:p>
    <w:p w:rsidR="00D620B1" w:rsidRPr="002703FE" w:rsidRDefault="00D620B1" w:rsidP="00FC54CC">
      <w:pPr>
        <w:spacing w:line="360" w:lineRule="auto"/>
        <w:ind w:firstLine="567"/>
        <w:jc w:val="both"/>
        <w:rPr>
          <w:b/>
        </w:rPr>
      </w:pPr>
      <w:r>
        <w:t xml:space="preserve">3 lentelė. </w:t>
      </w:r>
      <w:r>
        <w:rPr>
          <w:b/>
        </w:rPr>
        <w:t>Laboratorinių tyrimų pokytis ataskaitinį laikotarpį lyginant su praėjusiu laikotarpiu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2242"/>
        <w:gridCol w:w="1988"/>
        <w:gridCol w:w="1903"/>
      </w:tblGrid>
      <w:tr w:rsidR="00D620B1">
        <w:tc>
          <w:tcPr>
            <w:tcW w:w="3936" w:type="dxa"/>
          </w:tcPr>
          <w:p w:rsidR="00D620B1" w:rsidRPr="001D47CF" w:rsidRDefault="00D620B1" w:rsidP="00FC54CC">
            <w:pPr>
              <w:spacing w:line="360" w:lineRule="auto"/>
              <w:jc w:val="center"/>
              <w:rPr>
                <w:b/>
              </w:rPr>
            </w:pPr>
            <w:r w:rsidRPr="001D47CF">
              <w:rPr>
                <w:b/>
              </w:rPr>
              <w:t>Laboratoriniai tyrimai</w:t>
            </w:r>
          </w:p>
        </w:tc>
        <w:tc>
          <w:tcPr>
            <w:tcW w:w="2409" w:type="dxa"/>
          </w:tcPr>
          <w:p w:rsidR="00D620B1" w:rsidRPr="001D47CF" w:rsidRDefault="00D620B1" w:rsidP="00FC54CC">
            <w:pPr>
              <w:spacing w:line="360" w:lineRule="auto"/>
              <w:jc w:val="center"/>
              <w:rPr>
                <w:b/>
              </w:rPr>
            </w:pPr>
            <w:r>
              <w:rPr>
                <w:b/>
              </w:rPr>
              <w:t>2016</w:t>
            </w:r>
            <w:r w:rsidRPr="001D47CF">
              <w:rPr>
                <w:b/>
              </w:rPr>
              <w:t xml:space="preserve"> m.</w:t>
            </w:r>
          </w:p>
        </w:tc>
        <w:tc>
          <w:tcPr>
            <w:tcW w:w="2127" w:type="dxa"/>
          </w:tcPr>
          <w:p w:rsidR="00D620B1" w:rsidRPr="001D47CF" w:rsidRDefault="00D620B1" w:rsidP="00FC54CC">
            <w:pPr>
              <w:spacing w:line="360" w:lineRule="auto"/>
              <w:jc w:val="center"/>
              <w:rPr>
                <w:b/>
              </w:rPr>
            </w:pPr>
            <w:r>
              <w:rPr>
                <w:b/>
              </w:rPr>
              <w:t>2017</w:t>
            </w:r>
            <w:r w:rsidRPr="001D47CF">
              <w:rPr>
                <w:b/>
              </w:rPr>
              <w:t xml:space="preserve"> m.</w:t>
            </w:r>
          </w:p>
        </w:tc>
        <w:tc>
          <w:tcPr>
            <w:tcW w:w="2003" w:type="dxa"/>
          </w:tcPr>
          <w:p w:rsidR="00D620B1" w:rsidRPr="001D47CF" w:rsidRDefault="00D620B1" w:rsidP="00FC54CC">
            <w:pPr>
              <w:spacing w:line="360" w:lineRule="auto"/>
              <w:jc w:val="center"/>
              <w:rPr>
                <w:b/>
              </w:rPr>
            </w:pPr>
            <w:r w:rsidRPr="001D47CF">
              <w:rPr>
                <w:b/>
              </w:rPr>
              <w:t>Pokytis</w:t>
            </w:r>
          </w:p>
        </w:tc>
      </w:tr>
      <w:tr w:rsidR="00D620B1">
        <w:tc>
          <w:tcPr>
            <w:tcW w:w="3936" w:type="dxa"/>
          </w:tcPr>
          <w:p w:rsidR="00D620B1" w:rsidRDefault="00D620B1" w:rsidP="00FC54CC">
            <w:pPr>
              <w:spacing w:line="360" w:lineRule="auto"/>
              <w:jc w:val="both"/>
            </w:pPr>
            <w:r>
              <w:t>Iš viso:</w:t>
            </w:r>
          </w:p>
        </w:tc>
        <w:tc>
          <w:tcPr>
            <w:tcW w:w="2409" w:type="dxa"/>
          </w:tcPr>
          <w:p w:rsidR="00D620B1" w:rsidRPr="00887FBF" w:rsidRDefault="00D620B1" w:rsidP="00FC54CC">
            <w:pPr>
              <w:spacing w:line="360" w:lineRule="auto"/>
              <w:jc w:val="center"/>
            </w:pPr>
            <w:r>
              <w:t>2654</w:t>
            </w:r>
          </w:p>
        </w:tc>
        <w:tc>
          <w:tcPr>
            <w:tcW w:w="2127" w:type="dxa"/>
          </w:tcPr>
          <w:p w:rsidR="00D620B1" w:rsidRDefault="00D620B1" w:rsidP="00FC54CC">
            <w:pPr>
              <w:spacing w:line="360" w:lineRule="auto"/>
              <w:jc w:val="center"/>
            </w:pPr>
            <w:r>
              <w:t>2664</w:t>
            </w:r>
          </w:p>
        </w:tc>
        <w:tc>
          <w:tcPr>
            <w:tcW w:w="2003" w:type="dxa"/>
          </w:tcPr>
          <w:p w:rsidR="00D620B1" w:rsidRPr="00887FBF" w:rsidRDefault="00D620B1" w:rsidP="00FC54CC">
            <w:pPr>
              <w:spacing w:line="360" w:lineRule="auto"/>
              <w:jc w:val="center"/>
            </w:pPr>
            <w:r>
              <w:t>+10</w:t>
            </w:r>
          </w:p>
        </w:tc>
      </w:tr>
      <w:tr w:rsidR="00D620B1">
        <w:tc>
          <w:tcPr>
            <w:tcW w:w="3936" w:type="dxa"/>
          </w:tcPr>
          <w:p w:rsidR="00D620B1" w:rsidRDefault="00D620B1" w:rsidP="00FC54CC">
            <w:pPr>
              <w:spacing w:line="360" w:lineRule="auto"/>
              <w:jc w:val="both"/>
            </w:pPr>
            <w:r>
              <w:t>Bendras kraujo tyrimas</w:t>
            </w:r>
          </w:p>
        </w:tc>
        <w:tc>
          <w:tcPr>
            <w:tcW w:w="2409" w:type="dxa"/>
          </w:tcPr>
          <w:p w:rsidR="00D620B1" w:rsidRPr="00887FBF" w:rsidRDefault="00D620B1" w:rsidP="00FC54CC">
            <w:pPr>
              <w:spacing w:line="360" w:lineRule="auto"/>
              <w:jc w:val="center"/>
            </w:pPr>
            <w:r>
              <w:t>2002</w:t>
            </w:r>
          </w:p>
        </w:tc>
        <w:tc>
          <w:tcPr>
            <w:tcW w:w="2127" w:type="dxa"/>
          </w:tcPr>
          <w:p w:rsidR="00D620B1" w:rsidRDefault="00D620B1" w:rsidP="00FC54CC">
            <w:pPr>
              <w:spacing w:line="360" w:lineRule="auto"/>
              <w:jc w:val="center"/>
            </w:pPr>
            <w:r>
              <w:t>2120</w:t>
            </w:r>
          </w:p>
        </w:tc>
        <w:tc>
          <w:tcPr>
            <w:tcW w:w="2003" w:type="dxa"/>
          </w:tcPr>
          <w:p w:rsidR="00D620B1" w:rsidRPr="00887FBF" w:rsidRDefault="00D620B1" w:rsidP="00FC54CC">
            <w:pPr>
              <w:spacing w:line="360" w:lineRule="auto"/>
              <w:jc w:val="center"/>
            </w:pPr>
            <w:r>
              <w:t>+118</w:t>
            </w:r>
          </w:p>
        </w:tc>
      </w:tr>
      <w:tr w:rsidR="00D620B1">
        <w:tc>
          <w:tcPr>
            <w:tcW w:w="3936" w:type="dxa"/>
          </w:tcPr>
          <w:p w:rsidR="00D620B1" w:rsidRDefault="00D620B1" w:rsidP="00FC54CC">
            <w:pPr>
              <w:spacing w:line="360" w:lineRule="auto"/>
              <w:jc w:val="both"/>
            </w:pPr>
            <w:r>
              <w:t xml:space="preserve"> biocheminiai –iš jų</w:t>
            </w:r>
          </w:p>
        </w:tc>
        <w:tc>
          <w:tcPr>
            <w:tcW w:w="2409" w:type="dxa"/>
          </w:tcPr>
          <w:p w:rsidR="00D620B1" w:rsidRPr="00887FBF" w:rsidRDefault="00D620B1" w:rsidP="00FC54CC">
            <w:pPr>
              <w:spacing w:line="360" w:lineRule="auto"/>
              <w:jc w:val="center"/>
            </w:pPr>
            <w:r>
              <w:t>652</w:t>
            </w:r>
          </w:p>
        </w:tc>
        <w:tc>
          <w:tcPr>
            <w:tcW w:w="2127" w:type="dxa"/>
          </w:tcPr>
          <w:p w:rsidR="00D620B1" w:rsidRDefault="00D620B1" w:rsidP="00FC54CC">
            <w:pPr>
              <w:spacing w:line="360" w:lineRule="auto"/>
              <w:jc w:val="center"/>
            </w:pPr>
            <w:r>
              <w:t>544</w:t>
            </w:r>
          </w:p>
        </w:tc>
        <w:tc>
          <w:tcPr>
            <w:tcW w:w="2003" w:type="dxa"/>
          </w:tcPr>
          <w:p w:rsidR="00D620B1" w:rsidRPr="00887FBF" w:rsidRDefault="00D620B1" w:rsidP="00FC54CC">
            <w:pPr>
              <w:spacing w:line="360" w:lineRule="auto"/>
              <w:jc w:val="center"/>
            </w:pPr>
            <w:r w:rsidRPr="00887FBF">
              <w:t>-</w:t>
            </w:r>
            <w:r>
              <w:t>108</w:t>
            </w:r>
          </w:p>
        </w:tc>
      </w:tr>
      <w:tr w:rsidR="00D620B1">
        <w:tc>
          <w:tcPr>
            <w:tcW w:w="3936" w:type="dxa"/>
          </w:tcPr>
          <w:p w:rsidR="00D620B1" w:rsidRDefault="00D620B1" w:rsidP="00FC54CC">
            <w:pPr>
              <w:spacing w:line="360" w:lineRule="auto"/>
              <w:jc w:val="both"/>
            </w:pPr>
            <w:r>
              <w:t xml:space="preserve"> gliukozė</w:t>
            </w:r>
          </w:p>
        </w:tc>
        <w:tc>
          <w:tcPr>
            <w:tcW w:w="2409" w:type="dxa"/>
          </w:tcPr>
          <w:p w:rsidR="00D620B1" w:rsidRPr="00887FBF" w:rsidRDefault="00D620B1" w:rsidP="00FC54CC">
            <w:pPr>
              <w:spacing w:line="360" w:lineRule="auto"/>
              <w:jc w:val="center"/>
            </w:pPr>
            <w:r>
              <w:t>376</w:t>
            </w:r>
          </w:p>
        </w:tc>
        <w:tc>
          <w:tcPr>
            <w:tcW w:w="2127" w:type="dxa"/>
          </w:tcPr>
          <w:p w:rsidR="00D620B1" w:rsidRDefault="00D620B1" w:rsidP="00FC54CC">
            <w:pPr>
              <w:spacing w:line="360" w:lineRule="auto"/>
              <w:jc w:val="center"/>
            </w:pPr>
            <w:r>
              <w:t>401</w:t>
            </w:r>
          </w:p>
        </w:tc>
        <w:tc>
          <w:tcPr>
            <w:tcW w:w="2003" w:type="dxa"/>
          </w:tcPr>
          <w:p w:rsidR="00D620B1" w:rsidRPr="00887FBF" w:rsidRDefault="00D620B1" w:rsidP="00FC54CC">
            <w:pPr>
              <w:spacing w:line="360" w:lineRule="auto"/>
              <w:jc w:val="center"/>
            </w:pPr>
            <w:r w:rsidRPr="00887FBF">
              <w:t>+</w:t>
            </w:r>
            <w:r>
              <w:t>25</w:t>
            </w:r>
          </w:p>
        </w:tc>
      </w:tr>
      <w:tr w:rsidR="00D620B1">
        <w:tc>
          <w:tcPr>
            <w:tcW w:w="3936" w:type="dxa"/>
          </w:tcPr>
          <w:p w:rsidR="00D620B1" w:rsidRDefault="00D620B1" w:rsidP="00FC54CC">
            <w:pPr>
              <w:spacing w:line="360" w:lineRule="auto"/>
              <w:jc w:val="both"/>
            </w:pPr>
            <w:r>
              <w:t xml:space="preserve">cholesterolio </w:t>
            </w:r>
          </w:p>
        </w:tc>
        <w:tc>
          <w:tcPr>
            <w:tcW w:w="2409" w:type="dxa"/>
          </w:tcPr>
          <w:p w:rsidR="00D620B1" w:rsidRPr="00887FBF" w:rsidRDefault="00D620B1" w:rsidP="00FC54CC">
            <w:pPr>
              <w:spacing w:line="360" w:lineRule="auto"/>
              <w:jc w:val="center"/>
            </w:pPr>
            <w:r>
              <w:t>276</w:t>
            </w:r>
          </w:p>
        </w:tc>
        <w:tc>
          <w:tcPr>
            <w:tcW w:w="2127" w:type="dxa"/>
          </w:tcPr>
          <w:p w:rsidR="00D620B1" w:rsidRDefault="00D620B1" w:rsidP="00FC54CC">
            <w:pPr>
              <w:spacing w:line="360" w:lineRule="auto"/>
              <w:jc w:val="center"/>
            </w:pPr>
            <w:r>
              <w:t>143</w:t>
            </w:r>
          </w:p>
        </w:tc>
        <w:tc>
          <w:tcPr>
            <w:tcW w:w="2003" w:type="dxa"/>
          </w:tcPr>
          <w:p w:rsidR="00D620B1" w:rsidRPr="00887FBF" w:rsidRDefault="00D620B1" w:rsidP="00FC54CC">
            <w:pPr>
              <w:spacing w:line="360" w:lineRule="auto"/>
              <w:jc w:val="center"/>
            </w:pPr>
            <w:r w:rsidRPr="00887FBF">
              <w:t>-</w:t>
            </w:r>
            <w:r>
              <w:t>133</w:t>
            </w:r>
          </w:p>
        </w:tc>
      </w:tr>
    </w:tbl>
    <w:p w:rsidR="00D620B1" w:rsidRDefault="00D620B1" w:rsidP="00FC54CC">
      <w:pPr>
        <w:spacing w:line="360" w:lineRule="auto"/>
        <w:ind w:firstLine="567"/>
        <w:jc w:val="both"/>
      </w:pPr>
    </w:p>
    <w:p w:rsidR="00D620B1" w:rsidRDefault="00D620B1" w:rsidP="00FC54CC">
      <w:pPr>
        <w:spacing w:line="360" w:lineRule="auto"/>
        <w:ind w:firstLine="567"/>
        <w:jc w:val="both"/>
        <w:rPr>
          <w:color w:val="FF0000"/>
        </w:rPr>
      </w:pPr>
      <w:r>
        <w:t>Įstaigoje buvo išduoti</w:t>
      </w:r>
      <w:r w:rsidRPr="00677648">
        <w:t xml:space="preserve"> </w:t>
      </w:r>
      <w:r>
        <w:t>11 mirties liudijimai</w:t>
      </w:r>
      <w:r w:rsidRPr="00677648">
        <w:t xml:space="preserve"> mirusiems namuose</w:t>
      </w:r>
      <w:r>
        <w:t xml:space="preserve"> (2016 m. – 27). </w:t>
      </w:r>
      <w:r w:rsidRPr="003767CA">
        <w:t xml:space="preserve">Mirtingumo struktūroje vyrauja šios pagrindinės ligos ir susirgimai: </w:t>
      </w:r>
      <w:r>
        <w:t>aterosklerozinė širdies liga (7 atvejų), sunki lėtinė obstrukcinė plaučių liga (2 atvejai), kairiojo plaučio viršutinės skilties griūvanti karcinoma (1 atvejis) ir išeminis galvos smegenų infarktas ( 1 atvejis).</w:t>
      </w:r>
    </w:p>
    <w:p w:rsidR="00D620B1" w:rsidRPr="00B73105" w:rsidRDefault="00D620B1" w:rsidP="00FC54CC">
      <w:pPr>
        <w:spacing w:line="360" w:lineRule="auto"/>
        <w:ind w:firstLine="567"/>
        <w:jc w:val="both"/>
        <w:rPr>
          <w:color w:val="FF0000"/>
        </w:rPr>
      </w:pPr>
    </w:p>
    <w:p w:rsidR="00D620B1" w:rsidRDefault="00D620B1" w:rsidP="00FC54CC">
      <w:pPr>
        <w:spacing w:line="360" w:lineRule="auto"/>
        <w:ind w:firstLine="1298"/>
        <w:jc w:val="center"/>
        <w:rPr>
          <w:b/>
        </w:rPr>
      </w:pPr>
      <w:r w:rsidRPr="00DE1216">
        <w:rPr>
          <w:b/>
        </w:rPr>
        <w:t>5. PREVENCINIŲ PROGRAMŲ VYKDYMAS</w:t>
      </w:r>
    </w:p>
    <w:p w:rsidR="00D620B1" w:rsidRPr="00DE1216" w:rsidRDefault="00D620B1" w:rsidP="00FC54CC">
      <w:pPr>
        <w:spacing w:line="360" w:lineRule="auto"/>
        <w:ind w:firstLine="1298"/>
        <w:jc w:val="center"/>
        <w:rPr>
          <w:b/>
        </w:rPr>
      </w:pPr>
    </w:p>
    <w:p w:rsidR="00D620B1" w:rsidRDefault="00D620B1" w:rsidP="00FC54CC">
      <w:pPr>
        <w:widowControl w:val="0"/>
        <w:tabs>
          <w:tab w:val="left" w:pos="960"/>
          <w:tab w:val="left" w:pos="6315"/>
        </w:tabs>
        <w:autoSpaceDE w:val="0"/>
        <w:autoSpaceDN w:val="0"/>
        <w:adjustRightInd w:val="0"/>
        <w:spacing w:line="360" w:lineRule="auto"/>
        <w:jc w:val="both"/>
      </w:pPr>
      <w:r>
        <w:tab/>
      </w:r>
      <w:r w:rsidRPr="00980AB0">
        <w:rPr>
          <w:b/>
          <w:sz w:val="28"/>
          <w:szCs w:val="28"/>
        </w:rPr>
        <w:t xml:space="preserve"> </w:t>
      </w:r>
      <w:r w:rsidRPr="00AE0EFC">
        <w:t xml:space="preserve">Pagal </w:t>
      </w:r>
      <w:r>
        <w:t xml:space="preserve">teritorinės ligonių kasos asmens sveikatos priežiūros įstaigų veiklos vertinimo metodiką prioritetinėmis </w:t>
      </w:r>
      <w:r w:rsidRPr="00AE0EFC">
        <w:t>sveikatos priežiūros paslaugomis yra nustatytos:</w:t>
      </w:r>
    </w:p>
    <w:p w:rsidR="00D620B1" w:rsidRPr="007142AB" w:rsidRDefault="00D620B1" w:rsidP="00FC54CC">
      <w:pPr>
        <w:widowControl w:val="0"/>
        <w:tabs>
          <w:tab w:val="left" w:pos="960"/>
          <w:tab w:val="left" w:pos="6315"/>
        </w:tabs>
        <w:autoSpaceDE w:val="0"/>
        <w:autoSpaceDN w:val="0"/>
        <w:adjustRightInd w:val="0"/>
        <w:spacing w:line="360" w:lineRule="auto"/>
        <w:ind w:firstLine="567"/>
        <w:jc w:val="both"/>
        <w:rPr>
          <w:i/>
        </w:rPr>
      </w:pPr>
      <w:r>
        <w:rPr>
          <w:i/>
        </w:rPr>
        <w:t>p</w:t>
      </w:r>
      <w:r w:rsidRPr="007142AB">
        <w:rPr>
          <w:i/>
        </w:rPr>
        <w:t>revencinės sveikatos priežiūros programos;</w:t>
      </w:r>
    </w:p>
    <w:p w:rsidR="00D620B1" w:rsidRPr="007142AB" w:rsidRDefault="00D620B1" w:rsidP="00FC54CC">
      <w:pPr>
        <w:tabs>
          <w:tab w:val="left" w:pos="6135"/>
        </w:tabs>
        <w:spacing w:line="360" w:lineRule="auto"/>
        <w:ind w:firstLine="567"/>
        <w:jc w:val="both"/>
        <w:rPr>
          <w:i/>
        </w:rPr>
      </w:pPr>
      <w:r>
        <w:rPr>
          <w:i/>
        </w:rPr>
        <w:t>s</w:t>
      </w:r>
      <w:r w:rsidRPr="007142AB">
        <w:rPr>
          <w:i/>
        </w:rPr>
        <w:t>katinamosios sveikatos priežiūros paslaugos.</w:t>
      </w:r>
    </w:p>
    <w:p w:rsidR="00D620B1" w:rsidRDefault="00D620B1" w:rsidP="00FC54CC">
      <w:pPr>
        <w:spacing w:line="360" w:lineRule="auto"/>
        <w:ind w:firstLine="567"/>
        <w:jc w:val="both"/>
      </w:pPr>
      <w:r>
        <w:t xml:space="preserve">Prevencinės programos – tai prioritetinės paslaugos, kurios svarbios gyvenimo trukmės ilgėjimui bei ankstyvam ligų diagnozavimui. Visos prevencinės programos finansuojamos iš privalomojo sveikatos draudimo fondo biudžeto lėšų (4 lentelė). Dėl minėtų tyrimų pacientai turi kreiptis į šeimos gydytoją. </w:t>
      </w:r>
    </w:p>
    <w:p w:rsidR="00D620B1" w:rsidRDefault="00D620B1" w:rsidP="00FC54CC">
      <w:pPr>
        <w:spacing w:line="360" w:lineRule="auto"/>
        <w:ind w:firstLine="567"/>
        <w:jc w:val="both"/>
      </w:pPr>
    </w:p>
    <w:p w:rsidR="00D620B1" w:rsidRPr="001412A0" w:rsidRDefault="00D620B1" w:rsidP="00FC54CC">
      <w:pPr>
        <w:spacing w:line="360" w:lineRule="auto"/>
        <w:ind w:left="2596" w:firstLine="1298"/>
        <w:jc w:val="center"/>
      </w:pPr>
      <w:r w:rsidRPr="008D2EEF">
        <w:t>4 lentelė.</w:t>
      </w:r>
      <w:r>
        <w:t xml:space="preserve"> </w:t>
      </w:r>
      <w:r>
        <w:rPr>
          <w:b/>
        </w:rPr>
        <w:t>2016 – 2017</w:t>
      </w:r>
      <w:r w:rsidRPr="008D2EEF">
        <w:rPr>
          <w:b/>
        </w:rPr>
        <w:t xml:space="preserve"> m. prevencinių programų vykdymas</w:t>
      </w:r>
    </w:p>
    <w:tbl>
      <w:tblPr>
        <w:tblW w:w="8982" w:type="dxa"/>
        <w:jc w:val="center"/>
        <w:tblCellMar>
          <w:left w:w="0" w:type="dxa"/>
          <w:right w:w="0" w:type="dxa"/>
        </w:tblCellMar>
        <w:tblLook w:val="00A0"/>
      </w:tblPr>
      <w:tblGrid>
        <w:gridCol w:w="5310"/>
        <w:gridCol w:w="27"/>
        <w:gridCol w:w="3638"/>
        <w:gridCol w:w="7"/>
      </w:tblGrid>
      <w:tr w:rsidR="00D620B1"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Pr="00845096" w:rsidRDefault="00D620B1" w:rsidP="00FC54CC">
            <w:pPr>
              <w:jc w:val="center"/>
            </w:pPr>
            <w:r w:rsidRPr="00845096">
              <w:rPr>
                <w:b/>
                <w:bCs/>
                <w:color w:val="000000"/>
              </w:rPr>
              <w:t>Programos pavadinimas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Default="00D620B1" w:rsidP="00FC54CC">
            <w:pPr>
              <w:jc w:val="center"/>
              <w:rPr>
                <w:b/>
              </w:rPr>
            </w:pPr>
            <w:r w:rsidRPr="00860A25">
              <w:rPr>
                <w:b/>
              </w:rPr>
              <w:t>Paslaugų skaičius</w:t>
            </w:r>
            <w:r>
              <w:rPr>
                <w:b/>
              </w:rPr>
              <w:t xml:space="preserve">  </w:t>
            </w:r>
          </w:p>
          <w:p w:rsidR="00D620B1" w:rsidRPr="00860A25" w:rsidRDefault="00D620B1" w:rsidP="00FC54CC">
            <w:pPr>
              <w:jc w:val="center"/>
              <w:rPr>
                <w:b/>
              </w:rPr>
            </w:pPr>
            <w:r>
              <w:rPr>
                <w:b/>
              </w:rPr>
              <w:t>2016-</w:t>
            </w:r>
            <w:r>
              <w:rPr>
                <w:b/>
                <w:lang w:val="en-US"/>
              </w:rPr>
              <w:t xml:space="preserve">2017 </w:t>
            </w:r>
            <w:r>
              <w:rPr>
                <w:b/>
              </w:rPr>
              <w:t>m.</w:t>
            </w:r>
          </w:p>
        </w:tc>
      </w:tr>
      <w:tr w:rsidR="00D620B1"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Pr="00845096" w:rsidRDefault="00D620B1" w:rsidP="00FC54CC">
            <w:pPr>
              <w:jc w:val="both"/>
            </w:pPr>
            <w:r w:rsidRPr="00845096">
              <w:rPr>
                <w:b/>
                <w:bCs/>
                <w:color w:val="000000"/>
              </w:rPr>
              <w:t>1. Gimdos kaklelio piktybinių navikų prevencinių priemonių programos vykdymas:</w:t>
            </w:r>
          </w:p>
        </w:tc>
      </w:tr>
      <w:tr w:rsidR="00D620B1"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Default="00D620B1" w:rsidP="00FC54CC">
            <w:pPr>
              <w:rPr>
                <w:color w:val="000000"/>
              </w:rPr>
            </w:pPr>
          </w:p>
          <w:p w:rsidR="00D620B1" w:rsidRPr="00845096" w:rsidRDefault="00D620B1" w:rsidP="00FC54CC">
            <w:r w:rsidRPr="00845096">
              <w:rPr>
                <w:color w:val="000000"/>
              </w:rPr>
              <w:t xml:space="preserve">Pacienčių, kurioms buvo suteikta paslauga, </w:t>
            </w:r>
            <w:r>
              <w:rPr>
                <w:color w:val="000000"/>
              </w:rPr>
              <w:t>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Default="00D620B1" w:rsidP="00FC54CC">
            <w:pPr>
              <w:tabs>
                <w:tab w:val="left" w:pos="375"/>
                <w:tab w:val="center" w:pos="834"/>
              </w:tabs>
              <w:jc w:val="center"/>
            </w:pPr>
            <w:r>
              <w:t>2016 m. – 149</w:t>
            </w:r>
          </w:p>
          <w:p w:rsidR="00D620B1" w:rsidRPr="00DD68C6" w:rsidRDefault="00D620B1" w:rsidP="00FC54CC">
            <w:pPr>
              <w:tabs>
                <w:tab w:val="left" w:pos="375"/>
                <w:tab w:val="center" w:pos="834"/>
              </w:tabs>
              <w:jc w:val="center"/>
            </w:pPr>
            <w:r>
              <w:t>2017</w:t>
            </w:r>
            <w:r w:rsidRPr="00DD68C6">
              <w:t xml:space="preserve"> </w:t>
            </w:r>
            <w:r>
              <w:t>m. - 149</w:t>
            </w:r>
          </w:p>
        </w:tc>
      </w:tr>
      <w:tr w:rsidR="00D620B1"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Pr="00845096" w:rsidRDefault="00D620B1" w:rsidP="00FC54CC">
            <w:pPr>
              <w:jc w:val="both"/>
            </w:pPr>
            <w:r w:rsidRPr="00845096">
              <w:rPr>
                <w:b/>
                <w:bCs/>
                <w:color w:val="000000"/>
              </w:rPr>
              <w:t>2. Atrankinės mamografinės patikros dėl krūties vėžio finansavimo programos vykdymas:</w:t>
            </w:r>
          </w:p>
        </w:tc>
      </w:tr>
      <w:tr w:rsidR="00D620B1"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Default="00D620B1" w:rsidP="00FC54CC">
            <w:pPr>
              <w:rPr>
                <w:color w:val="000000"/>
              </w:rPr>
            </w:pPr>
          </w:p>
          <w:p w:rsidR="00D620B1" w:rsidRPr="00845096" w:rsidRDefault="00D620B1" w:rsidP="00FC54CC">
            <w:r w:rsidRPr="00845096">
              <w:rPr>
                <w:color w:val="000000"/>
              </w:rPr>
              <w:t xml:space="preserve">Pacienčių, kurioms buvo suteikta paslauga, </w:t>
            </w:r>
            <w:r>
              <w:rPr>
                <w:color w:val="000000"/>
              </w:rPr>
              <w:t>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Default="00D620B1" w:rsidP="00FC54CC">
            <w:pPr>
              <w:jc w:val="center"/>
            </w:pPr>
            <w:r>
              <w:t xml:space="preserve">2016 m. –141 </w:t>
            </w:r>
          </w:p>
          <w:p w:rsidR="00D620B1" w:rsidRPr="00845096" w:rsidRDefault="00D620B1" w:rsidP="00FC54CC">
            <w:pPr>
              <w:jc w:val="center"/>
            </w:pPr>
            <w:r>
              <w:t>2017 m. -152</w:t>
            </w:r>
          </w:p>
        </w:tc>
      </w:tr>
      <w:tr w:rsidR="00D620B1"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Pr="00845096" w:rsidRDefault="00D620B1" w:rsidP="00FC54CC">
            <w:pPr>
              <w:jc w:val="both"/>
            </w:pPr>
            <w:r w:rsidRPr="00845096">
              <w:rPr>
                <w:b/>
                <w:bCs/>
                <w:color w:val="000000"/>
              </w:rPr>
              <w:t>3. Priešinės liaukos vėžio ankstyvosios diagnostikos programos vykdymas:</w:t>
            </w:r>
          </w:p>
        </w:tc>
      </w:tr>
      <w:tr w:rsidR="00D620B1"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Default="00D620B1" w:rsidP="00FC54CC">
            <w:pPr>
              <w:rPr>
                <w:color w:val="000000"/>
              </w:rPr>
            </w:pPr>
          </w:p>
          <w:p w:rsidR="00D620B1" w:rsidRPr="00845096" w:rsidRDefault="00D620B1" w:rsidP="00FC54CC">
            <w:r w:rsidRPr="00845096">
              <w:rPr>
                <w:color w:val="000000"/>
              </w:rPr>
              <w:t xml:space="preserve">Pacientų, kuriems buvo suteikta paslauga, </w:t>
            </w:r>
            <w:r>
              <w:rPr>
                <w:color w:val="000000"/>
              </w:rPr>
              <w:t>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Default="00D620B1" w:rsidP="00FC54CC">
            <w:pPr>
              <w:jc w:val="center"/>
            </w:pPr>
            <w:r>
              <w:t>2016 m. –138</w:t>
            </w:r>
          </w:p>
          <w:p w:rsidR="00D620B1" w:rsidRPr="00845096" w:rsidRDefault="00D620B1" w:rsidP="00FC54CC">
            <w:pPr>
              <w:jc w:val="center"/>
            </w:pPr>
            <w:r>
              <w:t>2017 m. –85</w:t>
            </w:r>
          </w:p>
        </w:tc>
      </w:tr>
      <w:tr w:rsidR="00D620B1"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Pr="00845096" w:rsidRDefault="00D620B1" w:rsidP="00FC54CC">
            <w:pPr>
              <w:jc w:val="both"/>
            </w:pPr>
            <w:r w:rsidRPr="00845096">
              <w:rPr>
                <w:b/>
                <w:bCs/>
                <w:color w:val="000000"/>
              </w:rPr>
              <w:t xml:space="preserve">4. </w:t>
            </w:r>
            <w:r>
              <w:rPr>
                <w:b/>
                <w:color w:val="000000"/>
              </w:rPr>
              <w:t>Širdies kraujagyslių ligų programos vykdymas</w:t>
            </w:r>
          </w:p>
        </w:tc>
      </w:tr>
      <w:tr w:rsidR="00D620B1"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Default="00D620B1" w:rsidP="00FC54CC">
            <w:pPr>
              <w:rPr>
                <w:color w:val="000000"/>
              </w:rPr>
            </w:pPr>
          </w:p>
          <w:p w:rsidR="00D620B1" w:rsidRPr="00845096" w:rsidRDefault="00D620B1" w:rsidP="00FC54CC">
            <w:r>
              <w:rPr>
                <w:color w:val="000000"/>
              </w:rPr>
              <w:t>Pacientų, kuriems buvo suteikta paslauga, 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Default="00D620B1" w:rsidP="00FC54CC">
            <w:pPr>
              <w:tabs>
                <w:tab w:val="left" w:pos="375"/>
                <w:tab w:val="center" w:pos="834"/>
              </w:tabs>
            </w:pPr>
          </w:p>
          <w:p w:rsidR="00D620B1" w:rsidRDefault="00D620B1" w:rsidP="00FC54CC">
            <w:pPr>
              <w:jc w:val="center"/>
            </w:pPr>
            <w:r>
              <w:t>2016 m. –355</w:t>
            </w:r>
          </w:p>
          <w:p w:rsidR="00D620B1" w:rsidRPr="00845096" w:rsidRDefault="00D620B1" w:rsidP="00FC54CC">
            <w:pPr>
              <w:jc w:val="center"/>
            </w:pPr>
            <w:r>
              <w:t>2017 m. - 380</w:t>
            </w:r>
          </w:p>
        </w:tc>
      </w:tr>
      <w:tr w:rsidR="00D620B1" w:rsidRPr="00845096">
        <w:trPr>
          <w:gridAfter w:val="1"/>
          <w:wAfter w:w="7" w:type="dxa"/>
          <w:trHeight w:val="70"/>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0B1" w:rsidRPr="00845096" w:rsidRDefault="00D620B1" w:rsidP="00FC54CC">
            <w:pPr>
              <w:jc w:val="both"/>
            </w:pPr>
            <w:r w:rsidRPr="003E691D">
              <w:rPr>
                <w:b/>
                <w:color w:val="000000"/>
              </w:rPr>
              <w:t>5.</w:t>
            </w:r>
            <w:r>
              <w:rPr>
                <w:b/>
                <w:color w:val="000000"/>
              </w:rPr>
              <w:t xml:space="preserve"> </w:t>
            </w:r>
            <w:r>
              <w:rPr>
                <w:b/>
              </w:rPr>
              <w:t>Storosios žarnos vėžio ankstyvosios diagnostikos programos vykdymas</w:t>
            </w:r>
          </w:p>
        </w:tc>
      </w:tr>
      <w:tr w:rsidR="00D620B1"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Pr="003E691D" w:rsidRDefault="00D620B1" w:rsidP="00FC54CC">
            <w:pPr>
              <w:rPr>
                <w:color w:val="000000"/>
              </w:rPr>
            </w:pPr>
            <w:r w:rsidRPr="007C59CA">
              <w:t>Pacientų, kuriems buvo suteikta paslauga, 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B1" w:rsidRDefault="00D620B1" w:rsidP="00FC54CC">
            <w:pPr>
              <w:jc w:val="center"/>
            </w:pPr>
            <w:r>
              <w:t xml:space="preserve">  2016 m. – 394</w:t>
            </w:r>
          </w:p>
          <w:p w:rsidR="00D620B1" w:rsidRPr="00845096" w:rsidRDefault="00D620B1" w:rsidP="00FC54CC">
            <w:pPr>
              <w:jc w:val="center"/>
            </w:pPr>
            <w:r>
              <w:t xml:space="preserve"> 2017 m. - 344</w:t>
            </w:r>
          </w:p>
        </w:tc>
      </w:tr>
      <w:tr w:rsidR="00D62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 w:type="dxa"/>
          <w:trHeight w:val="435"/>
          <w:jc w:val="center"/>
        </w:trPr>
        <w:tc>
          <w:tcPr>
            <w:tcW w:w="8975" w:type="dxa"/>
            <w:gridSpan w:val="3"/>
          </w:tcPr>
          <w:p w:rsidR="00D620B1" w:rsidRPr="007C59CA" w:rsidRDefault="00D620B1" w:rsidP="00FC54CC">
            <w:pPr>
              <w:tabs>
                <w:tab w:val="left" w:pos="0"/>
                <w:tab w:val="left" w:pos="793"/>
                <w:tab w:val="left" w:pos="1288"/>
              </w:tabs>
              <w:spacing w:line="360" w:lineRule="auto"/>
              <w:rPr>
                <w:b/>
              </w:rPr>
            </w:pPr>
            <w:r w:rsidRPr="007C59CA">
              <w:rPr>
                <w:b/>
                <w:lang w:val="es-ES"/>
              </w:rPr>
              <w:t xml:space="preserve">6. </w:t>
            </w:r>
            <w:r w:rsidRPr="00845096">
              <w:rPr>
                <w:b/>
                <w:bCs/>
                <w:color w:val="000000"/>
              </w:rPr>
              <w:t>Vaikų krūminių dantų dengimo silantinėmis medžiagomis finansavimo programos vykdymas</w:t>
            </w:r>
            <w:r>
              <w:rPr>
                <w:b/>
                <w:bCs/>
                <w:color w:val="000000"/>
              </w:rPr>
              <w:t>:</w:t>
            </w:r>
          </w:p>
        </w:tc>
      </w:tr>
      <w:tr w:rsidR="00D62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35"/>
          <w:jc w:val="center"/>
        </w:trPr>
        <w:tc>
          <w:tcPr>
            <w:tcW w:w="5310" w:type="dxa"/>
          </w:tcPr>
          <w:p w:rsidR="00D620B1" w:rsidRPr="007C59CA" w:rsidRDefault="00D620B1" w:rsidP="00FC54CC">
            <w:pPr>
              <w:tabs>
                <w:tab w:val="left" w:pos="0"/>
                <w:tab w:val="left" w:pos="793"/>
                <w:tab w:val="left" w:pos="1288"/>
              </w:tabs>
              <w:spacing w:line="360" w:lineRule="auto"/>
            </w:pPr>
            <w:r w:rsidRPr="00845096">
              <w:rPr>
                <w:color w:val="000000"/>
              </w:rPr>
              <w:t>Vaikų, kuriems buvo suteikta paslauga,</w:t>
            </w:r>
            <w:r>
              <w:rPr>
                <w:color w:val="000000"/>
              </w:rPr>
              <w:t xml:space="preserve"> skaičius</w:t>
            </w:r>
          </w:p>
        </w:tc>
        <w:tc>
          <w:tcPr>
            <w:tcW w:w="3672" w:type="dxa"/>
            <w:gridSpan w:val="3"/>
          </w:tcPr>
          <w:p w:rsidR="00D620B1" w:rsidRDefault="00D620B1" w:rsidP="00FC54CC">
            <w:pPr>
              <w:tabs>
                <w:tab w:val="left" w:pos="0"/>
                <w:tab w:val="left" w:pos="793"/>
                <w:tab w:val="left" w:pos="1288"/>
              </w:tabs>
              <w:spacing w:line="360" w:lineRule="auto"/>
              <w:jc w:val="center"/>
              <w:rPr>
                <w:lang w:val="en-US"/>
              </w:rPr>
            </w:pPr>
            <w:r>
              <w:rPr>
                <w:lang w:val="en-US"/>
              </w:rPr>
              <w:t xml:space="preserve">2016 m. –64 </w:t>
            </w:r>
          </w:p>
          <w:p w:rsidR="00D620B1" w:rsidRPr="007C59CA" w:rsidRDefault="00D620B1" w:rsidP="00FC54CC">
            <w:pPr>
              <w:tabs>
                <w:tab w:val="left" w:pos="0"/>
                <w:tab w:val="left" w:pos="793"/>
                <w:tab w:val="left" w:pos="1288"/>
              </w:tabs>
              <w:spacing w:line="360" w:lineRule="auto"/>
              <w:jc w:val="center"/>
              <w:rPr>
                <w:lang w:val="en-US"/>
              </w:rPr>
            </w:pPr>
            <w:r>
              <w:rPr>
                <w:lang w:val="en-US"/>
              </w:rPr>
              <w:t>2017 m. - 12</w:t>
            </w:r>
          </w:p>
        </w:tc>
      </w:tr>
    </w:tbl>
    <w:p w:rsidR="00D620B1" w:rsidRDefault="00D620B1" w:rsidP="00FC54CC">
      <w:pPr>
        <w:spacing w:line="360" w:lineRule="auto"/>
        <w:ind w:firstLine="567"/>
        <w:jc w:val="both"/>
      </w:pPr>
    </w:p>
    <w:p w:rsidR="00D620B1" w:rsidRDefault="00D620B1" w:rsidP="00FC54CC">
      <w:pPr>
        <w:spacing w:line="360" w:lineRule="auto"/>
        <w:ind w:firstLine="567"/>
        <w:jc w:val="both"/>
      </w:pPr>
      <w:r>
        <w:t>Kaip matome iš 4 lentelėje pateiktų duomenų, prevencinių programų vykdymas 2017 m. padidėjo  širdies kraujagyslių lygų programos  ir atrankinės mamografinės patikros dėl krūties vėžio finansavimo programos vykdymas, o sumažėjo s</w:t>
      </w:r>
      <w:r w:rsidRPr="00C4468F">
        <w:t>torosios žarnos vėžio ankstyvosios diagnostikos programos</w:t>
      </w:r>
      <w:r>
        <w:rPr>
          <w:b/>
        </w:rPr>
        <w:t xml:space="preserve">, </w:t>
      </w:r>
      <w:r w:rsidRPr="00C4468F">
        <w:rPr>
          <w:bCs/>
          <w:color w:val="000000"/>
        </w:rPr>
        <w:t>priešinės liaukos vėžio ankstyvosios diagnostikos programos</w:t>
      </w:r>
      <w:r w:rsidRPr="00C4468F">
        <w:t xml:space="preserve"> </w:t>
      </w:r>
      <w:r>
        <w:t xml:space="preserve">ir vaikų krūminių dantų dengimo silantinėmis medžiagomis finansavimo programos vykdymas Programų vykdymo padidėjimą įtakojo padidėjęs pacientų apsilankymo skaičius, pačių darbuotojų aktyvumas, pacientų atsakomybė už savo sveikatą, ir pan. </w:t>
      </w:r>
    </w:p>
    <w:p w:rsidR="00D620B1" w:rsidRDefault="00D620B1" w:rsidP="00FC54CC">
      <w:pPr>
        <w:spacing w:line="360" w:lineRule="auto"/>
        <w:ind w:firstLine="567"/>
        <w:jc w:val="both"/>
        <w:rPr>
          <w:color w:val="000000"/>
        </w:rPr>
      </w:pPr>
      <w:r>
        <w:rPr>
          <w:color w:val="000000"/>
        </w:rPr>
        <w:t xml:space="preserve">Gimdos kaklelio prevencinė programa skirta moterims nuo 25 iki 60 metų. Pagal ją vieną kartą per trejus metus atliekamas citologinis tepinėlio tyrimas. </w:t>
      </w:r>
    </w:p>
    <w:p w:rsidR="00D620B1" w:rsidRDefault="00D620B1" w:rsidP="00FC54CC">
      <w:pPr>
        <w:spacing w:line="360" w:lineRule="auto"/>
        <w:ind w:firstLine="567"/>
        <w:jc w:val="both"/>
        <w:rPr>
          <w:color w:val="000000"/>
        </w:rPr>
      </w:pPr>
      <w:r>
        <w:rPr>
          <w:color w:val="000000"/>
        </w:rPr>
        <w:t xml:space="preserve">Krūties vėžio prevencinė programa skirta moterims nuo 50 iki 69 metų. Pagal ją vieną kartą per dvejus metus atliekamas mamografinis tyrimas, leidžiantis tiksliai diagnozuoti vėžį ar iki vėžinius pakitimus. </w:t>
      </w:r>
    </w:p>
    <w:p w:rsidR="00D620B1" w:rsidRDefault="00D620B1" w:rsidP="00FC54CC">
      <w:pPr>
        <w:spacing w:line="360" w:lineRule="auto"/>
        <w:ind w:firstLine="567"/>
        <w:jc w:val="both"/>
        <w:rPr>
          <w:color w:val="000000"/>
        </w:rPr>
      </w:pPr>
      <w:r>
        <w:rPr>
          <w:color w:val="000000"/>
        </w:rPr>
        <w:t xml:space="preserve">Priešinės liaukos vėžio ankstyvosios diagnostikos programa skirta vyrams nuo 50 iki 75 metų ir vyrams nuo 45 metų, kurių tėvai ar broliai yra sirgę prostatos vėžiu. Pagal ją vieną kartą per dvejus metus atliekamas kraujo tyrimas, parodantis prostatos specifinio antigeno koncentraciją kraujyje. </w:t>
      </w:r>
    </w:p>
    <w:p w:rsidR="00D620B1" w:rsidRDefault="00D620B1" w:rsidP="00FC54CC">
      <w:pPr>
        <w:spacing w:line="360" w:lineRule="auto"/>
        <w:ind w:firstLine="567"/>
        <w:jc w:val="both"/>
        <w:rPr>
          <w:color w:val="000000"/>
        </w:rPr>
      </w:pPr>
      <w:r>
        <w:rPr>
          <w:color w:val="000000"/>
        </w:rPr>
        <w:t>Širdies kraujagyslių ligų prevencijos programa skirta vyrams nuo 40 iki 55 metų ir moterims nuo 50 iki 65 metų. Programa atliekama vieną kartą per metus.</w:t>
      </w:r>
    </w:p>
    <w:p w:rsidR="00D620B1" w:rsidRDefault="00D620B1" w:rsidP="00FC54CC">
      <w:pPr>
        <w:spacing w:line="360" w:lineRule="auto"/>
        <w:ind w:firstLine="567"/>
        <w:jc w:val="both"/>
        <w:rPr>
          <w:color w:val="000000"/>
        </w:rPr>
      </w:pPr>
      <w:r>
        <w:rPr>
          <w:color w:val="000000"/>
        </w:rPr>
        <w:t xml:space="preserve">Storosios žarnos vėžio ankstyvosios diagnostikos programa skirta asmenims nuo 50 iki 75 metų. Pagal ją vieną kartą per dvejus metus, slapto kraujavimo nustatymo testu (iFOBT) nustatomas slaptas kraujavimas iš virškinamojo trakto. </w:t>
      </w:r>
    </w:p>
    <w:p w:rsidR="00D620B1" w:rsidRDefault="00D620B1" w:rsidP="00FC54CC">
      <w:pPr>
        <w:spacing w:line="360" w:lineRule="auto"/>
        <w:ind w:firstLine="567"/>
        <w:jc w:val="both"/>
        <w:rPr>
          <w:color w:val="000000"/>
        </w:rPr>
      </w:pPr>
      <w:r>
        <w:rPr>
          <w:color w:val="000000"/>
        </w:rPr>
        <w:t xml:space="preserve">Vaikų krūminių dantų dengimo silantinėmis medžiagomis programa. Ši programa suteikia galimybę 6-13 metų (iki jiems sukanka 14 metų) vaikų krūminius dantis nemokamai padengti specialia medžiaga – silantais, kurie saugos dantis nuo ėduonies. </w:t>
      </w:r>
    </w:p>
    <w:p w:rsidR="00D620B1" w:rsidRDefault="00D620B1" w:rsidP="00FC54CC">
      <w:pPr>
        <w:spacing w:line="360" w:lineRule="auto"/>
        <w:ind w:firstLine="567"/>
        <w:jc w:val="both"/>
      </w:pPr>
    </w:p>
    <w:p w:rsidR="00D620B1" w:rsidRDefault="00D620B1" w:rsidP="00FC54CC">
      <w:pPr>
        <w:spacing w:line="360" w:lineRule="auto"/>
        <w:ind w:firstLine="567"/>
        <w:jc w:val="both"/>
      </w:pPr>
    </w:p>
    <w:p w:rsidR="00D620B1" w:rsidRDefault="00D620B1" w:rsidP="00FC54CC">
      <w:pPr>
        <w:spacing w:line="360" w:lineRule="auto"/>
        <w:jc w:val="both"/>
      </w:pPr>
      <w:r>
        <w:pict>
          <v:shape id="_x0000_i1029" type="#_x0000_t75" style="width:491.25pt;height:283.5pt;mso-position-horizontal-relative:char;mso-position-vertical-relative:line">
            <v:imagedata r:id="rId14" o:title=""/>
          </v:shape>
        </w:pict>
      </w:r>
      <w:r>
        <w:tab/>
      </w:r>
    </w:p>
    <w:p w:rsidR="00D620B1" w:rsidRPr="006E7451" w:rsidRDefault="00D620B1" w:rsidP="00FC54CC">
      <w:pPr>
        <w:spacing w:line="360" w:lineRule="auto"/>
        <w:jc w:val="center"/>
      </w:pPr>
      <w:r>
        <w:t xml:space="preserve">4 </w:t>
      </w:r>
      <w:r>
        <w:rPr>
          <w:b/>
        </w:rPr>
        <w:t xml:space="preserve">pav. </w:t>
      </w:r>
      <w:r>
        <w:t>Prevencinių programų vykdymas</w:t>
      </w:r>
    </w:p>
    <w:p w:rsidR="00D620B1" w:rsidRDefault="00D620B1" w:rsidP="00FC54CC">
      <w:pPr>
        <w:spacing w:line="360" w:lineRule="auto"/>
        <w:jc w:val="both"/>
      </w:pPr>
    </w:p>
    <w:p w:rsidR="00D620B1" w:rsidRDefault="00D620B1" w:rsidP="00FC54CC">
      <w:pPr>
        <w:spacing w:line="360" w:lineRule="auto"/>
        <w:ind w:firstLine="567"/>
        <w:jc w:val="both"/>
      </w:pPr>
      <w:r>
        <w:t xml:space="preserve">2017 metais įsisavinta </w:t>
      </w:r>
      <w:r>
        <w:rPr>
          <w:i/>
        </w:rPr>
        <w:t xml:space="preserve">11 964  </w:t>
      </w:r>
      <w:r>
        <w:t xml:space="preserve">Eur programoms skirtų lėšų. </w:t>
      </w:r>
    </w:p>
    <w:p w:rsidR="00D620B1" w:rsidRDefault="00D620B1" w:rsidP="00FC54CC">
      <w:pPr>
        <w:spacing w:line="360" w:lineRule="auto"/>
        <w:ind w:firstLine="567"/>
        <w:jc w:val="both"/>
        <w:rPr>
          <w:color w:val="000000"/>
        </w:rPr>
      </w:pPr>
      <w:r w:rsidRPr="00D14B6B">
        <w:t>Papildomai teikiamos skatinamosios paslaugos: prot</w:t>
      </w:r>
      <w:r>
        <w:t>r</w:t>
      </w:r>
      <w:r w:rsidRPr="00D14B6B">
        <w:t xml:space="preserve">ombino laiko nustatymas, neįgaliųjų sveikatos priežiūra, fiziologinio nėštumo priežiūra, naujagimių priežiūra, 1-12 mėn. vaikų priežiūra, imunoprofilaktika vikams, moksleivių paruošimas mokyklai, glikozilinto hemoglobino nustatymas, nėščiosios specifiniai kraujo ir šlapimo tyrimai, </w:t>
      </w:r>
      <w:r w:rsidRPr="00D14B6B">
        <w:rPr>
          <w:color w:val="000000"/>
        </w:rPr>
        <w:t>tuberkulino mėginio (Mantu) atlikimas 7 metų vaikams ir riziko</w:t>
      </w:r>
      <w:r>
        <w:rPr>
          <w:color w:val="000000"/>
        </w:rPr>
        <w:t xml:space="preserve">s grupės vaikams, </w:t>
      </w:r>
      <w:r w:rsidRPr="00D14B6B">
        <w:rPr>
          <w:color w:val="000000"/>
        </w:rPr>
        <w:t xml:space="preserve"> asmenų, priskiriamų rizikos grupei, skiepijimas gripo vakcina.</w:t>
      </w:r>
      <w:r>
        <w:rPr>
          <w:color w:val="000000"/>
        </w:rPr>
        <w:t xml:space="preserve"> </w:t>
      </w:r>
    </w:p>
    <w:p w:rsidR="00D620B1" w:rsidRPr="007E1335" w:rsidRDefault="00D620B1" w:rsidP="00FC54CC">
      <w:pPr>
        <w:spacing w:line="360" w:lineRule="auto"/>
        <w:ind w:firstLine="567"/>
        <w:jc w:val="both"/>
        <w:rPr>
          <w:color w:val="000000"/>
        </w:rPr>
      </w:pPr>
      <w:r>
        <w:rPr>
          <w:color w:val="000000"/>
        </w:rPr>
        <w:t>Iš viso 2017</w:t>
      </w:r>
      <w:r w:rsidRPr="00DA33E4">
        <w:rPr>
          <w:color w:val="000000"/>
        </w:rPr>
        <w:t xml:space="preserve"> m. atlikta </w:t>
      </w:r>
      <w:r w:rsidRPr="00A161AE">
        <w:t>5963</w:t>
      </w:r>
      <w:r w:rsidRPr="00DA33E4">
        <w:rPr>
          <w:color w:val="000000"/>
        </w:rPr>
        <w:t xml:space="preserve"> skatinamųjų paslaugų (</w:t>
      </w:r>
      <w:r>
        <w:rPr>
          <w:color w:val="FF0000"/>
        </w:rPr>
        <w:t xml:space="preserve"> </w:t>
      </w:r>
      <w:r w:rsidRPr="00A161AE">
        <w:t>958</w:t>
      </w:r>
      <w:r w:rsidRPr="00DA33E4">
        <w:rPr>
          <w:color w:val="000000"/>
        </w:rPr>
        <w:t xml:space="preserve"> </w:t>
      </w:r>
      <w:r>
        <w:rPr>
          <w:color w:val="000000"/>
        </w:rPr>
        <w:t>paslaugomis mažiau nei 2016 m. – 6921</w:t>
      </w:r>
      <w:r w:rsidRPr="00DA33E4">
        <w:rPr>
          <w:color w:val="000000"/>
        </w:rPr>
        <w:t xml:space="preserve"> vnt).</w:t>
      </w:r>
    </w:p>
    <w:p w:rsidR="00D620B1" w:rsidRDefault="00D620B1" w:rsidP="00FC54CC">
      <w:pPr>
        <w:spacing w:line="360" w:lineRule="auto"/>
        <w:ind w:firstLine="567"/>
        <w:jc w:val="both"/>
      </w:pPr>
      <w:r w:rsidRPr="003D4897">
        <w:t>Skatinamųjų paslaugų</w:t>
      </w:r>
      <w:r>
        <w:rPr>
          <w:b/>
        </w:rPr>
        <w:t xml:space="preserve"> </w:t>
      </w:r>
      <w:r>
        <w:t xml:space="preserve">teikimo </w:t>
      </w:r>
      <w:r w:rsidRPr="00313295">
        <w:t xml:space="preserve">dinamika </w:t>
      </w:r>
      <w:r>
        <w:t xml:space="preserve">Įstaigoje </w:t>
      </w:r>
      <w:r w:rsidRPr="00313295">
        <w:t>pateikiama sekančioje lentelėje.</w:t>
      </w:r>
      <w:r>
        <w:t xml:space="preserve"> </w:t>
      </w:r>
    </w:p>
    <w:p w:rsidR="00D620B1" w:rsidRPr="003D4897" w:rsidRDefault="00D620B1" w:rsidP="00FC54CC">
      <w:pPr>
        <w:spacing w:line="360" w:lineRule="auto"/>
        <w:ind w:firstLine="567"/>
        <w:jc w:val="both"/>
        <w:rPr>
          <w:color w:val="000000"/>
        </w:rPr>
      </w:pPr>
    </w:p>
    <w:p w:rsidR="00D620B1" w:rsidRPr="003D4897" w:rsidRDefault="00D620B1" w:rsidP="00FC54CC">
      <w:pPr>
        <w:widowControl w:val="0"/>
        <w:tabs>
          <w:tab w:val="left" w:pos="960"/>
          <w:tab w:val="left" w:pos="6315"/>
        </w:tabs>
        <w:autoSpaceDE w:val="0"/>
        <w:autoSpaceDN w:val="0"/>
        <w:adjustRightInd w:val="0"/>
        <w:spacing w:line="360" w:lineRule="auto"/>
        <w:ind w:firstLine="567"/>
        <w:jc w:val="both"/>
        <w:rPr>
          <w:b/>
        </w:rPr>
      </w:pPr>
      <w:r>
        <w:rPr>
          <w:b/>
        </w:rPr>
        <w:tab/>
        <w:t xml:space="preserve">                                                                       </w:t>
      </w:r>
      <w:r w:rsidRPr="003D4897">
        <w:t>5 lentelė.</w:t>
      </w:r>
      <w:r>
        <w:rPr>
          <w:b/>
        </w:rPr>
        <w:t xml:space="preserve"> </w:t>
      </w:r>
      <w:r w:rsidRPr="003D4897">
        <w:rPr>
          <w:b/>
        </w:rPr>
        <w:t>201</w:t>
      </w:r>
      <w:r>
        <w:rPr>
          <w:b/>
        </w:rPr>
        <w:t>7</w:t>
      </w:r>
      <w:r w:rsidRPr="003D4897">
        <w:rPr>
          <w:b/>
        </w:rPr>
        <w:t xml:space="preserve"> m. skatinamųjų paslaugų lentelė.</w:t>
      </w:r>
    </w:p>
    <w:tbl>
      <w:tblPr>
        <w:tblW w:w="10221" w:type="dxa"/>
        <w:tblInd w:w="93" w:type="dxa"/>
        <w:tblLook w:val="0000"/>
      </w:tblPr>
      <w:tblGrid>
        <w:gridCol w:w="960"/>
        <w:gridCol w:w="4920"/>
        <w:gridCol w:w="1932"/>
        <w:gridCol w:w="2409"/>
      </w:tblGrid>
      <w:tr w:rsidR="00D620B1">
        <w:trPr>
          <w:trHeight w:val="300"/>
        </w:trPr>
        <w:tc>
          <w:tcPr>
            <w:tcW w:w="960" w:type="dxa"/>
            <w:tcBorders>
              <w:top w:val="single" w:sz="8" w:space="0" w:color="auto"/>
              <w:left w:val="single" w:sz="8" w:space="0" w:color="auto"/>
              <w:bottom w:val="single" w:sz="8" w:space="0" w:color="auto"/>
              <w:right w:val="single" w:sz="4" w:space="0" w:color="auto"/>
            </w:tcBorders>
            <w:noWrap/>
            <w:vAlign w:val="bottom"/>
          </w:tcPr>
          <w:p w:rsidR="00D620B1" w:rsidRDefault="00D620B1" w:rsidP="00FC54CC">
            <w:pPr>
              <w:rPr>
                <w:b/>
                <w:bCs/>
              </w:rPr>
            </w:pPr>
            <w:r>
              <w:rPr>
                <w:b/>
                <w:bCs/>
              </w:rPr>
              <w:t> </w:t>
            </w:r>
          </w:p>
        </w:tc>
        <w:tc>
          <w:tcPr>
            <w:tcW w:w="4920" w:type="dxa"/>
            <w:tcBorders>
              <w:top w:val="single" w:sz="8" w:space="0" w:color="auto"/>
              <w:left w:val="nil"/>
              <w:bottom w:val="single" w:sz="8" w:space="0" w:color="auto"/>
              <w:right w:val="single" w:sz="4" w:space="0" w:color="auto"/>
            </w:tcBorders>
            <w:noWrap/>
            <w:vAlign w:val="center"/>
          </w:tcPr>
          <w:p w:rsidR="00D620B1" w:rsidRDefault="00D620B1" w:rsidP="00FC54CC">
            <w:pPr>
              <w:rPr>
                <w:b/>
                <w:bCs/>
              </w:rPr>
            </w:pPr>
            <w:r>
              <w:rPr>
                <w:b/>
                <w:bCs/>
              </w:rPr>
              <w:t>PAASP skatinamųjų paslaugų pavadinimai</w:t>
            </w:r>
          </w:p>
        </w:tc>
        <w:tc>
          <w:tcPr>
            <w:tcW w:w="1932" w:type="dxa"/>
            <w:tcBorders>
              <w:top w:val="single" w:sz="8" w:space="0" w:color="auto"/>
              <w:left w:val="nil"/>
              <w:bottom w:val="single" w:sz="8" w:space="0" w:color="auto"/>
              <w:right w:val="single" w:sz="4" w:space="0" w:color="auto"/>
            </w:tcBorders>
            <w:vAlign w:val="bottom"/>
          </w:tcPr>
          <w:p w:rsidR="00D620B1" w:rsidRDefault="00D620B1" w:rsidP="00FC54CC">
            <w:pPr>
              <w:jc w:val="center"/>
              <w:rPr>
                <w:b/>
                <w:bCs/>
              </w:rPr>
            </w:pPr>
            <w:r>
              <w:rPr>
                <w:b/>
                <w:bCs/>
              </w:rPr>
              <w:t>Pas. Kodas</w:t>
            </w:r>
          </w:p>
        </w:tc>
        <w:tc>
          <w:tcPr>
            <w:tcW w:w="2409" w:type="dxa"/>
            <w:tcBorders>
              <w:top w:val="single" w:sz="8" w:space="0" w:color="auto"/>
              <w:left w:val="nil"/>
              <w:bottom w:val="single" w:sz="8" w:space="0" w:color="auto"/>
              <w:right w:val="single" w:sz="4" w:space="0" w:color="auto"/>
            </w:tcBorders>
            <w:vAlign w:val="bottom"/>
          </w:tcPr>
          <w:p w:rsidR="00D620B1" w:rsidRDefault="00D620B1" w:rsidP="00FC54CC">
            <w:pPr>
              <w:jc w:val="center"/>
              <w:rPr>
                <w:b/>
                <w:bCs/>
              </w:rPr>
            </w:pPr>
            <w:r>
              <w:rPr>
                <w:b/>
                <w:bCs/>
              </w:rPr>
              <w:t>Paslaugų kiekis</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w:t>
            </w:r>
          </w:p>
        </w:tc>
        <w:tc>
          <w:tcPr>
            <w:tcW w:w="4920" w:type="dxa"/>
            <w:tcBorders>
              <w:top w:val="nil"/>
              <w:left w:val="nil"/>
              <w:bottom w:val="single" w:sz="4" w:space="0" w:color="auto"/>
              <w:right w:val="single" w:sz="4" w:space="0" w:color="auto"/>
            </w:tcBorders>
            <w:vAlign w:val="bottom"/>
          </w:tcPr>
          <w:p w:rsidR="00D620B1" w:rsidRDefault="00D620B1" w:rsidP="00FC54CC">
            <w:r>
              <w:t>Bandinio protrombino aktyvumui nustatyti paėmimas ir rezultatų įvertinimas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1841</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406</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w:t>
            </w:r>
          </w:p>
        </w:tc>
        <w:tc>
          <w:tcPr>
            <w:tcW w:w="4920" w:type="dxa"/>
            <w:tcBorders>
              <w:top w:val="nil"/>
              <w:left w:val="nil"/>
              <w:bottom w:val="single" w:sz="4" w:space="0" w:color="auto"/>
              <w:right w:val="single" w:sz="4" w:space="0" w:color="auto"/>
            </w:tcBorders>
            <w:vAlign w:val="bottom"/>
          </w:tcPr>
          <w:p w:rsidR="00D620B1" w:rsidRDefault="00D620B1" w:rsidP="00FC54CC">
            <w:r>
              <w:t>Protrombino laiko (INR) nustatymas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1842</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406</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3</w:t>
            </w:r>
          </w:p>
        </w:tc>
        <w:tc>
          <w:tcPr>
            <w:tcW w:w="4920" w:type="dxa"/>
            <w:tcBorders>
              <w:top w:val="nil"/>
              <w:left w:val="nil"/>
              <w:bottom w:val="single" w:sz="4" w:space="0" w:color="auto"/>
              <w:right w:val="single" w:sz="4" w:space="0" w:color="auto"/>
            </w:tcBorders>
            <w:vAlign w:val="bottom"/>
          </w:tcPr>
          <w:p w:rsidR="00D620B1" w:rsidRDefault="00D620B1" w:rsidP="00FC54CC">
            <w:r>
              <w:t>Ankstyvoji piktybinių navikų diagnostika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1843</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w:t>
            </w:r>
          </w:p>
        </w:tc>
        <w:tc>
          <w:tcPr>
            <w:tcW w:w="4920" w:type="dxa"/>
            <w:tcBorders>
              <w:top w:val="nil"/>
              <w:left w:val="nil"/>
              <w:bottom w:val="single" w:sz="4" w:space="0" w:color="auto"/>
              <w:right w:val="single" w:sz="4" w:space="0" w:color="auto"/>
            </w:tcBorders>
            <w:vAlign w:val="bottom"/>
          </w:tcPr>
          <w:p w:rsidR="00D620B1" w:rsidRDefault="00D620B1" w:rsidP="00FC54CC">
            <w:r>
              <w:t>Fiziologinio nėštumo priežiūra: 1 ir 2 gydytojo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1980</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5</w:t>
            </w:r>
          </w:p>
        </w:tc>
        <w:tc>
          <w:tcPr>
            <w:tcW w:w="4920" w:type="dxa"/>
            <w:tcBorders>
              <w:top w:val="nil"/>
              <w:left w:val="nil"/>
              <w:bottom w:val="single" w:sz="4" w:space="0" w:color="auto"/>
              <w:right w:val="single" w:sz="4" w:space="0" w:color="auto"/>
            </w:tcBorders>
            <w:vAlign w:val="bottom"/>
          </w:tcPr>
          <w:p w:rsidR="00D620B1" w:rsidRDefault="00D620B1" w:rsidP="00FC54CC">
            <w:r>
              <w:t>Fiziologinio nėštumo priežiūra: 3-6 gydytojo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1981</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6</w:t>
            </w:r>
          </w:p>
        </w:tc>
        <w:tc>
          <w:tcPr>
            <w:tcW w:w="4920" w:type="dxa"/>
            <w:tcBorders>
              <w:top w:val="nil"/>
              <w:left w:val="nil"/>
              <w:bottom w:val="single" w:sz="4" w:space="0" w:color="auto"/>
              <w:right w:val="single" w:sz="4" w:space="0" w:color="auto"/>
            </w:tcBorders>
            <w:vAlign w:val="bottom"/>
          </w:tcPr>
          <w:p w:rsidR="00D620B1" w:rsidRDefault="00D620B1" w:rsidP="00FC54CC">
            <w:r>
              <w:t>Fiziologinio nėštumo priežiūra: 7 gydytojo vizitas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1982</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7</w:t>
            </w:r>
          </w:p>
        </w:tc>
        <w:tc>
          <w:tcPr>
            <w:tcW w:w="4920" w:type="dxa"/>
            <w:tcBorders>
              <w:top w:val="nil"/>
              <w:left w:val="nil"/>
              <w:bottom w:val="single" w:sz="4" w:space="0" w:color="auto"/>
              <w:right w:val="single" w:sz="4" w:space="0" w:color="auto"/>
            </w:tcBorders>
            <w:vAlign w:val="bottom"/>
          </w:tcPr>
          <w:p w:rsidR="00D620B1" w:rsidRDefault="00D620B1" w:rsidP="00FC54CC">
            <w:r>
              <w:t>Naujagimių priežiūra mieste (1 ir 2 gydytojo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1983</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8</w:t>
            </w:r>
          </w:p>
        </w:tc>
        <w:tc>
          <w:tcPr>
            <w:tcW w:w="4920" w:type="dxa"/>
            <w:tcBorders>
              <w:top w:val="nil"/>
              <w:left w:val="nil"/>
              <w:bottom w:val="single" w:sz="4" w:space="0" w:color="auto"/>
              <w:right w:val="single" w:sz="4" w:space="0" w:color="auto"/>
            </w:tcBorders>
            <w:vAlign w:val="bottom"/>
          </w:tcPr>
          <w:p w:rsidR="00D620B1" w:rsidRDefault="00D620B1" w:rsidP="00FC54CC">
            <w:r>
              <w:t>Naujagimių priežiūra kaime (1 ir 2 gydytojo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1984</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2</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9</w:t>
            </w:r>
          </w:p>
        </w:tc>
        <w:tc>
          <w:tcPr>
            <w:tcW w:w="4920" w:type="dxa"/>
            <w:tcBorders>
              <w:top w:val="nil"/>
              <w:left w:val="nil"/>
              <w:bottom w:val="single" w:sz="4" w:space="0" w:color="auto"/>
              <w:right w:val="single" w:sz="4" w:space="0" w:color="auto"/>
            </w:tcBorders>
            <w:vAlign w:val="bottom"/>
          </w:tcPr>
          <w:p w:rsidR="00D620B1" w:rsidRDefault="00D620B1" w:rsidP="00FC54CC">
            <w:r>
              <w:t>1-6 mėn. vaikų priežiūra (3-8 gydytojo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1985</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8</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10</w:t>
            </w:r>
          </w:p>
        </w:tc>
        <w:tc>
          <w:tcPr>
            <w:tcW w:w="4920" w:type="dxa"/>
            <w:tcBorders>
              <w:top w:val="nil"/>
              <w:left w:val="nil"/>
              <w:bottom w:val="single" w:sz="4" w:space="0" w:color="auto"/>
              <w:right w:val="single" w:sz="4" w:space="0" w:color="auto"/>
            </w:tcBorders>
            <w:vAlign w:val="bottom"/>
          </w:tcPr>
          <w:p w:rsidR="00D620B1" w:rsidRDefault="00D620B1" w:rsidP="00FC54CC">
            <w:r>
              <w:t>6-12 mėn. vaikų priežiūra (9-10 gydytojo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1986</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6</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11</w:t>
            </w:r>
          </w:p>
        </w:tc>
        <w:tc>
          <w:tcPr>
            <w:tcW w:w="4920" w:type="dxa"/>
            <w:tcBorders>
              <w:top w:val="nil"/>
              <w:left w:val="nil"/>
              <w:bottom w:val="single" w:sz="4" w:space="0" w:color="auto"/>
              <w:right w:val="single" w:sz="4" w:space="0" w:color="auto"/>
            </w:tcBorders>
            <w:vAlign w:val="bottom"/>
          </w:tcPr>
          <w:p w:rsidR="00D620B1" w:rsidRDefault="00D620B1" w:rsidP="00FC54CC">
            <w:r>
              <w:t>Neįgaliųjų sveikatos priežiūra: gydytojo vizitas į namus (mieste)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1987</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240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12</w:t>
            </w:r>
          </w:p>
        </w:tc>
        <w:tc>
          <w:tcPr>
            <w:tcW w:w="4920" w:type="dxa"/>
            <w:tcBorders>
              <w:top w:val="nil"/>
              <w:left w:val="nil"/>
              <w:bottom w:val="single" w:sz="4" w:space="0" w:color="auto"/>
              <w:right w:val="single" w:sz="4" w:space="0" w:color="auto"/>
            </w:tcBorders>
            <w:vAlign w:val="bottom"/>
          </w:tcPr>
          <w:p w:rsidR="00D620B1" w:rsidRDefault="00D620B1" w:rsidP="00FC54CC">
            <w:r>
              <w:t>Neįgaliųjų sveikatos priežiūra: gydytojo vizitas į namus (kaime)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1988</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587</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13</w:t>
            </w:r>
          </w:p>
        </w:tc>
        <w:tc>
          <w:tcPr>
            <w:tcW w:w="4920" w:type="dxa"/>
            <w:tcBorders>
              <w:top w:val="nil"/>
              <w:left w:val="nil"/>
              <w:bottom w:val="single" w:sz="4" w:space="0" w:color="auto"/>
              <w:right w:val="single" w:sz="4" w:space="0" w:color="auto"/>
            </w:tcBorders>
            <w:vAlign w:val="bottom"/>
          </w:tcPr>
          <w:p w:rsidR="00D620B1" w:rsidRDefault="00D620B1" w:rsidP="00FC54CC">
            <w:r>
              <w:t>Imunoprofilaktika vaikams: gydytojo paslauga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1989</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70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14</w:t>
            </w:r>
          </w:p>
        </w:tc>
        <w:tc>
          <w:tcPr>
            <w:tcW w:w="4920" w:type="dxa"/>
            <w:tcBorders>
              <w:top w:val="nil"/>
              <w:left w:val="nil"/>
              <w:bottom w:val="single" w:sz="4" w:space="0" w:color="auto"/>
              <w:right w:val="single" w:sz="4" w:space="0" w:color="auto"/>
            </w:tcBorders>
            <w:vAlign w:val="bottom"/>
          </w:tcPr>
          <w:p w:rsidR="00D620B1" w:rsidRDefault="00D620B1" w:rsidP="00FC54CC">
            <w:r>
              <w:t>Moksleivių paruošimas mokyklai: gydytojo paslauga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1990</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257</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15</w:t>
            </w:r>
          </w:p>
        </w:tc>
        <w:tc>
          <w:tcPr>
            <w:tcW w:w="4920" w:type="dxa"/>
            <w:tcBorders>
              <w:top w:val="nil"/>
              <w:left w:val="nil"/>
              <w:bottom w:val="single" w:sz="4" w:space="0" w:color="auto"/>
              <w:right w:val="single" w:sz="4" w:space="0" w:color="auto"/>
            </w:tcBorders>
            <w:vAlign w:val="bottom"/>
          </w:tcPr>
          <w:p w:rsidR="00D620B1" w:rsidRDefault="00D620B1" w:rsidP="00FC54CC">
            <w:r>
              <w:t>Fiziologinio nėštumo priežiūra: 1 ir 2 slaugytojos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1991</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16</w:t>
            </w:r>
          </w:p>
        </w:tc>
        <w:tc>
          <w:tcPr>
            <w:tcW w:w="4920" w:type="dxa"/>
            <w:tcBorders>
              <w:top w:val="nil"/>
              <w:left w:val="nil"/>
              <w:bottom w:val="single" w:sz="4" w:space="0" w:color="auto"/>
              <w:right w:val="single" w:sz="4" w:space="0" w:color="auto"/>
            </w:tcBorders>
            <w:vAlign w:val="bottom"/>
          </w:tcPr>
          <w:p w:rsidR="00D620B1" w:rsidRDefault="00D620B1" w:rsidP="00FC54CC">
            <w:r>
              <w:t>Fiziologinio nėštumo priežiūra: 3-6 slaugytojos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1992</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17</w:t>
            </w:r>
          </w:p>
        </w:tc>
        <w:tc>
          <w:tcPr>
            <w:tcW w:w="4920" w:type="dxa"/>
            <w:tcBorders>
              <w:top w:val="nil"/>
              <w:left w:val="nil"/>
              <w:bottom w:val="single" w:sz="4" w:space="0" w:color="auto"/>
              <w:right w:val="single" w:sz="4" w:space="0" w:color="auto"/>
            </w:tcBorders>
            <w:vAlign w:val="bottom"/>
          </w:tcPr>
          <w:p w:rsidR="00D620B1" w:rsidRDefault="00D620B1" w:rsidP="00FC54CC">
            <w:r>
              <w:t>Fiziologinio nėštumo priežiūra: 7 slaugytojos vizitas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1993</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18</w:t>
            </w:r>
          </w:p>
        </w:tc>
        <w:tc>
          <w:tcPr>
            <w:tcW w:w="4920" w:type="dxa"/>
            <w:tcBorders>
              <w:top w:val="nil"/>
              <w:left w:val="nil"/>
              <w:bottom w:val="single" w:sz="4" w:space="0" w:color="auto"/>
              <w:right w:val="single" w:sz="4" w:space="0" w:color="auto"/>
            </w:tcBorders>
            <w:vAlign w:val="bottom"/>
          </w:tcPr>
          <w:p w:rsidR="00D620B1" w:rsidRDefault="00D620B1" w:rsidP="00FC54CC">
            <w:r>
              <w:t>Naujagimių priežiūra mieste (1-4 slaugytojo ar akušerio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1994</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19</w:t>
            </w:r>
          </w:p>
        </w:tc>
        <w:tc>
          <w:tcPr>
            <w:tcW w:w="4920" w:type="dxa"/>
            <w:tcBorders>
              <w:top w:val="nil"/>
              <w:left w:val="nil"/>
              <w:bottom w:val="single" w:sz="4" w:space="0" w:color="auto"/>
              <w:right w:val="single" w:sz="4" w:space="0" w:color="auto"/>
            </w:tcBorders>
            <w:vAlign w:val="bottom"/>
          </w:tcPr>
          <w:p w:rsidR="00D620B1" w:rsidRDefault="00D620B1" w:rsidP="00FC54CC">
            <w:r>
              <w:t>Naujagimių priežiūra kaime (1-4 slaugytojo ar akušerio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1995</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6</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20</w:t>
            </w:r>
          </w:p>
        </w:tc>
        <w:tc>
          <w:tcPr>
            <w:tcW w:w="4920" w:type="dxa"/>
            <w:tcBorders>
              <w:top w:val="nil"/>
              <w:left w:val="nil"/>
              <w:bottom w:val="single" w:sz="4" w:space="0" w:color="auto"/>
              <w:right w:val="single" w:sz="4" w:space="0" w:color="auto"/>
            </w:tcBorders>
            <w:vAlign w:val="bottom"/>
          </w:tcPr>
          <w:p w:rsidR="00D620B1" w:rsidRDefault="00D620B1" w:rsidP="00FC54CC">
            <w:r>
              <w:t>1-6 mėn. vaikų priežiūra (5-10 slaugytojos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1996</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15</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21</w:t>
            </w:r>
          </w:p>
        </w:tc>
        <w:tc>
          <w:tcPr>
            <w:tcW w:w="4920" w:type="dxa"/>
            <w:tcBorders>
              <w:top w:val="nil"/>
              <w:left w:val="nil"/>
              <w:bottom w:val="single" w:sz="4" w:space="0" w:color="auto"/>
              <w:right w:val="single" w:sz="4" w:space="0" w:color="auto"/>
            </w:tcBorders>
            <w:vAlign w:val="bottom"/>
          </w:tcPr>
          <w:p w:rsidR="00D620B1" w:rsidRDefault="00D620B1" w:rsidP="00FC54CC">
            <w:r>
              <w:t>6-12 mėn. vaikų priežiūra (11-12 slaugytojos vizitai, mokama už kiekvieną vizitą)</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1997</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9</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22</w:t>
            </w:r>
          </w:p>
        </w:tc>
        <w:tc>
          <w:tcPr>
            <w:tcW w:w="4920" w:type="dxa"/>
            <w:tcBorders>
              <w:top w:val="nil"/>
              <w:left w:val="nil"/>
              <w:bottom w:val="single" w:sz="4" w:space="0" w:color="auto"/>
              <w:right w:val="single" w:sz="4" w:space="0" w:color="auto"/>
            </w:tcBorders>
            <w:vAlign w:val="bottom"/>
          </w:tcPr>
          <w:p w:rsidR="00D620B1" w:rsidRDefault="00D620B1" w:rsidP="00FC54CC">
            <w:r>
              <w:t>Neįgaliųjų sveikatos priežiūra: slaugytojos vizitas į namus (mieste)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1998</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62</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23</w:t>
            </w:r>
          </w:p>
        </w:tc>
        <w:tc>
          <w:tcPr>
            <w:tcW w:w="4920" w:type="dxa"/>
            <w:tcBorders>
              <w:top w:val="nil"/>
              <w:left w:val="nil"/>
              <w:bottom w:val="single" w:sz="4" w:space="0" w:color="auto"/>
              <w:right w:val="single" w:sz="4" w:space="0" w:color="auto"/>
            </w:tcBorders>
            <w:vAlign w:val="bottom"/>
          </w:tcPr>
          <w:p w:rsidR="00D620B1" w:rsidRDefault="00D620B1" w:rsidP="00FC54CC">
            <w:r>
              <w:t>Neįgaliųjų sveikatos priežiūra: slaugytojos vizitas į namus (kaime)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1999</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88</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24</w:t>
            </w:r>
          </w:p>
        </w:tc>
        <w:tc>
          <w:tcPr>
            <w:tcW w:w="4920" w:type="dxa"/>
            <w:tcBorders>
              <w:top w:val="nil"/>
              <w:left w:val="nil"/>
              <w:bottom w:val="single" w:sz="4" w:space="0" w:color="auto"/>
              <w:right w:val="single" w:sz="4" w:space="0" w:color="auto"/>
            </w:tcBorders>
            <w:vAlign w:val="bottom"/>
          </w:tcPr>
          <w:p w:rsidR="00D620B1" w:rsidRDefault="00D620B1" w:rsidP="00FC54CC">
            <w:r>
              <w:t>Imunoprofilaktika vaikams: slaugytojos paslauga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2000</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70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25</w:t>
            </w:r>
          </w:p>
        </w:tc>
        <w:tc>
          <w:tcPr>
            <w:tcW w:w="4920" w:type="dxa"/>
            <w:tcBorders>
              <w:top w:val="nil"/>
              <w:left w:val="nil"/>
              <w:bottom w:val="single" w:sz="4" w:space="0" w:color="auto"/>
              <w:right w:val="single" w:sz="4" w:space="0" w:color="auto"/>
            </w:tcBorders>
            <w:vAlign w:val="bottom"/>
          </w:tcPr>
          <w:p w:rsidR="00D620B1" w:rsidRDefault="00D620B1" w:rsidP="00FC54CC">
            <w:r>
              <w:t>Moksleivių paruošimas mokyklai: slaugytojos paslauga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2001</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257</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26</w:t>
            </w:r>
          </w:p>
        </w:tc>
        <w:tc>
          <w:tcPr>
            <w:tcW w:w="4920" w:type="dxa"/>
            <w:tcBorders>
              <w:top w:val="nil"/>
              <w:left w:val="nil"/>
              <w:bottom w:val="single" w:sz="4" w:space="0" w:color="auto"/>
              <w:right w:val="single" w:sz="4" w:space="0" w:color="auto"/>
            </w:tcBorders>
            <w:vAlign w:val="bottom"/>
          </w:tcPr>
          <w:p w:rsidR="00D620B1" w:rsidRDefault="00D620B1" w:rsidP="00FC54CC">
            <w:r>
              <w:t>Slaugytojo procedūros namuose: kraujo paėmimas tirti (mieste)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2002</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18</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27</w:t>
            </w:r>
          </w:p>
        </w:tc>
        <w:tc>
          <w:tcPr>
            <w:tcW w:w="4920" w:type="dxa"/>
            <w:tcBorders>
              <w:top w:val="nil"/>
              <w:left w:val="nil"/>
              <w:bottom w:val="single" w:sz="4" w:space="0" w:color="auto"/>
              <w:right w:val="single" w:sz="4" w:space="0" w:color="auto"/>
            </w:tcBorders>
            <w:vAlign w:val="bottom"/>
          </w:tcPr>
          <w:p w:rsidR="00D620B1" w:rsidRDefault="00D620B1" w:rsidP="00FC54CC">
            <w:r>
              <w:t>Slaugytojo procedūros namuose: kraujo paėmimas tirti (kaime)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2003</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47</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28</w:t>
            </w:r>
          </w:p>
        </w:tc>
        <w:tc>
          <w:tcPr>
            <w:tcW w:w="4920" w:type="dxa"/>
            <w:tcBorders>
              <w:top w:val="nil"/>
              <w:left w:val="nil"/>
              <w:bottom w:val="single" w:sz="4" w:space="0" w:color="auto"/>
              <w:right w:val="single" w:sz="4" w:space="0" w:color="auto"/>
            </w:tcBorders>
            <w:vAlign w:val="bottom"/>
          </w:tcPr>
          <w:p w:rsidR="00D620B1" w:rsidRDefault="00D620B1" w:rsidP="00FC54CC">
            <w:r>
              <w:t>Slaugytojo procedūros namuose: lašelinės infuzijos (mieste)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2006</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5</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29</w:t>
            </w:r>
          </w:p>
        </w:tc>
        <w:tc>
          <w:tcPr>
            <w:tcW w:w="4920" w:type="dxa"/>
            <w:tcBorders>
              <w:top w:val="nil"/>
              <w:left w:val="nil"/>
              <w:bottom w:val="single" w:sz="4" w:space="0" w:color="auto"/>
              <w:right w:val="single" w:sz="4" w:space="0" w:color="auto"/>
            </w:tcBorders>
            <w:vAlign w:val="bottom"/>
          </w:tcPr>
          <w:p w:rsidR="00D620B1" w:rsidRDefault="00D620B1" w:rsidP="00FC54CC">
            <w:r>
              <w:t>Slaugytojo procedūros namuose: lašelinės infuzijos (kaime)</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2007</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1346</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30</w:t>
            </w:r>
          </w:p>
        </w:tc>
        <w:tc>
          <w:tcPr>
            <w:tcW w:w="4920" w:type="dxa"/>
            <w:tcBorders>
              <w:top w:val="nil"/>
              <w:left w:val="nil"/>
              <w:bottom w:val="nil"/>
              <w:right w:val="single" w:sz="4" w:space="0" w:color="auto"/>
            </w:tcBorders>
            <w:vAlign w:val="bottom"/>
          </w:tcPr>
          <w:p w:rsidR="00D620B1" w:rsidRDefault="00D620B1" w:rsidP="00FC54CC">
            <w:r>
              <w:t>Būtinosios medicinos pagalbos suteikimas gyventojams, neįrašytiems į PASP įstaigos aptarnaujamų gyventojų sąrašą pagal Šeimos(bendrosios praktikos) gydytojo medicinos normą</w:t>
            </w:r>
          </w:p>
        </w:tc>
        <w:tc>
          <w:tcPr>
            <w:tcW w:w="1932" w:type="dxa"/>
            <w:tcBorders>
              <w:top w:val="nil"/>
              <w:left w:val="nil"/>
              <w:bottom w:val="nil"/>
              <w:right w:val="single" w:sz="4" w:space="0" w:color="auto"/>
            </w:tcBorders>
            <w:noWrap/>
            <w:vAlign w:val="center"/>
          </w:tcPr>
          <w:p w:rsidR="00D620B1" w:rsidRDefault="00D620B1" w:rsidP="00FC54CC">
            <w:pPr>
              <w:jc w:val="center"/>
            </w:pPr>
            <w:r>
              <w:t>2025</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0</w:t>
            </w:r>
          </w:p>
        </w:tc>
      </w:tr>
      <w:tr w:rsidR="00D620B1">
        <w:trPr>
          <w:trHeight w:val="300"/>
        </w:trPr>
        <w:tc>
          <w:tcPr>
            <w:tcW w:w="960" w:type="dxa"/>
            <w:tcBorders>
              <w:top w:val="nil"/>
              <w:left w:val="single" w:sz="8" w:space="0" w:color="auto"/>
              <w:bottom w:val="nil"/>
              <w:right w:val="single" w:sz="4" w:space="0" w:color="auto"/>
            </w:tcBorders>
            <w:noWrap/>
            <w:vAlign w:val="center"/>
          </w:tcPr>
          <w:p w:rsidR="00D620B1" w:rsidRDefault="00D620B1" w:rsidP="00FC54CC">
            <w:pPr>
              <w:jc w:val="center"/>
            </w:pPr>
            <w:r>
              <w:t>31</w:t>
            </w:r>
          </w:p>
        </w:tc>
        <w:tc>
          <w:tcPr>
            <w:tcW w:w="4920" w:type="dxa"/>
            <w:tcBorders>
              <w:top w:val="single" w:sz="4" w:space="0" w:color="auto"/>
              <w:left w:val="nil"/>
              <w:bottom w:val="nil"/>
              <w:right w:val="single" w:sz="4" w:space="0" w:color="auto"/>
            </w:tcBorders>
            <w:vAlign w:val="bottom"/>
          </w:tcPr>
          <w:p w:rsidR="00D620B1" w:rsidRDefault="00D620B1" w:rsidP="00FC54CC">
            <w:r>
              <w:t>Nėščiosios kraujo grupės pagal ABO antigenus ir rezus Rh (D) priklausomybės faktoriaus nustatymas</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2650</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12</w:t>
            </w:r>
          </w:p>
        </w:tc>
      </w:tr>
      <w:tr w:rsidR="00D620B1">
        <w:trPr>
          <w:trHeight w:val="300"/>
        </w:trPr>
        <w:tc>
          <w:tcPr>
            <w:tcW w:w="960" w:type="dxa"/>
            <w:tcBorders>
              <w:top w:val="single" w:sz="4" w:space="0" w:color="auto"/>
              <w:left w:val="single" w:sz="8" w:space="0" w:color="auto"/>
              <w:bottom w:val="nil"/>
              <w:right w:val="single" w:sz="4" w:space="0" w:color="auto"/>
            </w:tcBorders>
            <w:noWrap/>
            <w:vAlign w:val="center"/>
          </w:tcPr>
          <w:p w:rsidR="00D620B1" w:rsidRDefault="00D620B1" w:rsidP="00FC54CC">
            <w:pPr>
              <w:jc w:val="center"/>
            </w:pPr>
            <w:r>
              <w:t>32</w:t>
            </w:r>
          </w:p>
        </w:tc>
        <w:tc>
          <w:tcPr>
            <w:tcW w:w="4920" w:type="dxa"/>
            <w:tcBorders>
              <w:top w:val="single" w:sz="4" w:space="0" w:color="auto"/>
              <w:left w:val="nil"/>
              <w:bottom w:val="nil"/>
              <w:right w:val="single" w:sz="4" w:space="0" w:color="auto"/>
            </w:tcBorders>
            <w:vAlign w:val="bottom"/>
          </w:tcPr>
          <w:p w:rsidR="00D620B1" w:rsidRDefault="00D620B1" w:rsidP="00FC54CC">
            <w:r>
              <w:t>Nėščiosios Rh antikūnų nustatymas netiesioginiu Kumbso metodu, kai moters Rh neigiama, o vyro Rh teigiama kraujo grupė</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2651</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w:t>
            </w:r>
          </w:p>
        </w:tc>
      </w:tr>
      <w:tr w:rsidR="00D620B1">
        <w:trPr>
          <w:trHeight w:val="300"/>
        </w:trPr>
        <w:tc>
          <w:tcPr>
            <w:tcW w:w="960" w:type="dxa"/>
            <w:tcBorders>
              <w:top w:val="single" w:sz="4" w:space="0" w:color="auto"/>
              <w:left w:val="single" w:sz="8" w:space="0" w:color="auto"/>
              <w:bottom w:val="nil"/>
              <w:right w:val="single" w:sz="4" w:space="0" w:color="auto"/>
            </w:tcBorders>
            <w:noWrap/>
            <w:vAlign w:val="center"/>
          </w:tcPr>
          <w:p w:rsidR="00D620B1" w:rsidRDefault="00D620B1" w:rsidP="00FC54CC">
            <w:pPr>
              <w:jc w:val="center"/>
            </w:pPr>
            <w:r>
              <w:t>33</w:t>
            </w:r>
          </w:p>
        </w:tc>
        <w:tc>
          <w:tcPr>
            <w:tcW w:w="4920" w:type="dxa"/>
            <w:tcBorders>
              <w:top w:val="single" w:sz="4" w:space="0" w:color="auto"/>
              <w:left w:val="nil"/>
              <w:bottom w:val="nil"/>
              <w:right w:val="single" w:sz="4" w:space="0" w:color="auto"/>
            </w:tcBorders>
            <w:vAlign w:val="bottom"/>
          </w:tcPr>
          <w:p w:rsidR="00D620B1" w:rsidRDefault="00D620B1" w:rsidP="00FC54CC">
            <w:r>
              <w:t>Nėščiosios kraujo tyrimas dėl sifilio (RPR)</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2652</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18</w:t>
            </w:r>
          </w:p>
        </w:tc>
      </w:tr>
      <w:tr w:rsidR="00D620B1">
        <w:trPr>
          <w:trHeight w:val="300"/>
        </w:trPr>
        <w:tc>
          <w:tcPr>
            <w:tcW w:w="960" w:type="dxa"/>
            <w:tcBorders>
              <w:top w:val="single" w:sz="4" w:space="0" w:color="auto"/>
              <w:left w:val="single" w:sz="8" w:space="0" w:color="auto"/>
              <w:bottom w:val="nil"/>
              <w:right w:val="single" w:sz="4" w:space="0" w:color="auto"/>
            </w:tcBorders>
            <w:noWrap/>
            <w:vAlign w:val="center"/>
          </w:tcPr>
          <w:p w:rsidR="00D620B1" w:rsidRDefault="00D620B1" w:rsidP="00FC54CC">
            <w:pPr>
              <w:jc w:val="center"/>
            </w:pPr>
            <w:r>
              <w:t>34</w:t>
            </w:r>
          </w:p>
        </w:tc>
        <w:tc>
          <w:tcPr>
            <w:tcW w:w="4920" w:type="dxa"/>
            <w:tcBorders>
              <w:top w:val="single" w:sz="4" w:space="0" w:color="auto"/>
              <w:left w:val="nil"/>
              <w:bottom w:val="nil"/>
              <w:right w:val="single" w:sz="4" w:space="0" w:color="auto"/>
            </w:tcBorders>
            <w:vAlign w:val="bottom"/>
          </w:tcPr>
          <w:p w:rsidR="00D620B1" w:rsidRDefault="00D620B1" w:rsidP="00FC54CC">
            <w:r>
              <w:t>Nėščiosios kraujo tyrimas dėl ŽIV antikūnų</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2653</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18</w:t>
            </w:r>
          </w:p>
        </w:tc>
      </w:tr>
      <w:tr w:rsidR="00D620B1">
        <w:trPr>
          <w:trHeight w:val="300"/>
        </w:trPr>
        <w:tc>
          <w:tcPr>
            <w:tcW w:w="960" w:type="dxa"/>
            <w:tcBorders>
              <w:top w:val="single" w:sz="4" w:space="0" w:color="auto"/>
              <w:left w:val="single" w:sz="8" w:space="0" w:color="auto"/>
              <w:bottom w:val="nil"/>
              <w:right w:val="single" w:sz="4" w:space="0" w:color="auto"/>
            </w:tcBorders>
            <w:noWrap/>
            <w:vAlign w:val="center"/>
          </w:tcPr>
          <w:p w:rsidR="00D620B1" w:rsidRDefault="00D620B1" w:rsidP="00FC54CC">
            <w:pPr>
              <w:jc w:val="center"/>
            </w:pPr>
            <w:r>
              <w:t>35</w:t>
            </w:r>
          </w:p>
        </w:tc>
        <w:tc>
          <w:tcPr>
            <w:tcW w:w="4920" w:type="dxa"/>
            <w:tcBorders>
              <w:top w:val="single" w:sz="4" w:space="0" w:color="auto"/>
              <w:left w:val="nil"/>
              <w:bottom w:val="nil"/>
              <w:right w:val="single" w:sz="4" w:space="0" w:color="auto"/>
            </w:tcBorders>
            <w:vAlign w:val="bottom"/>
          </w:tcPr>
          <w:p w:rsidR="00D620B1" w:rsidRDefault="00D620B1" w:rsidP="00FC54CC">
            <w:r>
              <w:t>Slaugos paslaugos namuose. Bendruomenės slaugytojo savarankiškai teikiamos paslaugos, paskyrus gydytojui</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2986</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w:t>
            </w:r>
          </w:p>
        </w:tc>
      </w:tr>
      <w:tr w:rsidR="00D620B1">
        <w:trPr>
          <w:trHeight w:val="300"/>
        </w:trPr>
        <w:tc>
          <w:tcPr>
            <w:tcW w:w="960" w:type="dxa"/>
            <w:tcBorders>
              <w:top w:val="single" w:sz="4" w:space="0" w:color="auto"/>
              <w:left w:val="single" w:sz="8" w:space="0" w:color="auto"/>
              <w:bottom w:val="nil"/>
              <w:right w:val="single" w:sz="4" w:space="0" w:color="auto"/>
            </w:tcBorders>
            <w:noWrap/>
            <w:vAlign w:val="center"/>
          </w:tcPr>
          <w:p w:rsidR="00D620B1" w:rsidRDefault="00D620B1" w:rsidP="00FC54CC">
            <w:pPr>
              <w:jc w:val="center"/>
            </w:pPr>
            <w:r>
              <w:t>36</w:t>
            </w:r>
          </w:p>
        </w:tc>
        <w:tc>
          <w:tcPr>
            <w:tcW w:w="4920" w:type="dxa"/>
            <w:tcBorders>
              <w:top w:val="single" w:sz="4" w:space="0" w:color="auto"/>
              <w:left w:val="nil"/>
              <w:bottom w:val="nil"/>
              <w:right w:val="single" w:sz="4" w:space="0" w:color="auto"/>
            </w:tcBorders>
            <w:vAlign w:val="bottom"/>
          </w:tcPr>
          <w:p w:rsidR="00D620B1" w:rsidRDefault="00D620B1" w:rsidP="00FC54CC">
            <w:r>
              <w:t>Slaugos paslaugos namuose. Bendruomenės slaugytojo savarankiškai teikiamos paslaugos, kontroliuojant gydytojui</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2987</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w:t>
            </w:r>
          </w:p>
        </w:tc>
      </w:tr>
      <w:tr w:rsidR="00D620B1">
        <w:trPr>
          <w:trHeight w:val="300"/>
        </w:trPr>
        <w:tc>
          <w:tcPr>
            <w:tcW w:w="960" w:type="dxa"/>
            <w:tcBorders>
              <w:top w:val="single" w:sz="4" w:space="0" w:color="auto"/>
              <w:left w:val="single" w:sz="8" w:space="0" w:color="auto"/>
              <w:bottom w:val="nil"/>
              <w:right w:val="single" w:sz="4" w:space="0" w:color="auto"/>
            </w:tcBorders>
            <w:noWrap/>
            <w:vAlign w:val="center"/>
          </w:tcPr>
          <w:p w:rsidR="00D620B1" w:rsidRDefault="00D620B1" w:rsidP="00FC54CC">
            <w:pPr>
              <w:jc w:val="center"/>
            </w:pPr>
            <w:r>
              <w:t>37</w:t>
            </w:r>
          </w:p>
        </w:tc>
        <w:tc>
          <w:tcPr>
            <w:tcW w:w="4920" w:type="dxa"/>
            <w:tcBorders>
              <w:top w:val="single" w:sz="4" w:space="0" w:color="auto"/>
              <w:left w:val="nil"/>
              <w:bottom w:val="nil"/>
              <w:right w:val="single" w:sz="4" w:space="0" w:color="auto"/>
            </w:tcBorders>
            <w:vAlign w:val="bottom"/>
          </w:tcPr>
          <w:p w:rsidR="00D620B1" w:rsidRDefault="00D620B1" w:rsidP="00FC54CC">
            <w:r>
              <w:t>Slaugos paslaugos namuose. Bendruomenės slaugytojo savarankiškai teikiamos paslaugos</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2988</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w:t>
            </w:r>
          </w:p>
        </w:tc>
      </w:tr>
      <w:tr w:rsidR="00D620B1">
        <w:trPr>
          <w:trHeight w:val="300"/>
        </w:trPr>
        <w:tc>
          <w:tcPr>
            <w:tcW w:w="960" w:type="dxa"/>
            <w:tcBorders>
              <w:top w:val="single" w:sz="4" w:space="0" w:color="auto"/>
              <w:left w:val="single" w:sz="8" w:space="0" w:color="auto"/>
              <w:bottom w:val="nil"/>
              <w:right w:val="single" w:sz="4" w:space="0" w:color="auto"/>
            </w:tcBorders>
            <w:noWrap/>
            <w:vAlign w:val="center"/>
          </w:tcPr>
          <w:p w:rsidR="00D620B1" w:rsidRDefault="00D620B1" w:rsidP="00FC54CC">
            <w:pPr>
              <w:jc w:val="center"/>
            </w:pPr>
            <w:r>
              <w:t>38</w:t>
            </w:r>
          </w:p>
        </w:tc>
        <w:tc>
          <w:tcPr>
            <w:tcW w:w="4920" w:type="dxa"/>
            <w:tcBorders>
              <w:top w:val="single" w:sz="4" w:space="0" w:color="auto"/>
              <w:left w:val="nil"/>
              <w:bottom w:val="nil"/>
              <w:right w:val="single" w:sz="4" w:space="0" w:color="auto"/>
            </w:tcBorders>
            <w:vAlign w:val="bottom"/>
          </w:tcPr>
          <w:p w:rsidR="00D620B1" w:rsidRDefault="00D620B1" w:rsidP="00FC54CC">
            <w:r>
              <w:t>Slaugos paslaugos namuose. Bendruomenės slaugytojo teikiamos paslaugos, padedant socialiniam darbuotojui ar jo padėjėjui, ar paciento artimiesiems</w:t>
            </w:r>
          </w:p>
        </w:tc>
        <w:tc>
          <w:tcPr>
            <w:tcW w:w="1932" w:type="dxa"/>
            <w:tcBorders>
              <w:top w:val="single" w:sz="4" w:space="0" w:color="auto"/>
              <w:left w:val="nil"/>
              <w:bottom w:val="nil"/>
              <w:right w:val="single" w:sz="4" w:space="0" w:color="auto"/>
            </w:tcBorders>
            <w:noWrap/>
            <w:vAlign w:val="center"/>
          </w:tcPr>
          <w:p w:rsidR="00D620B1" w:rsidRDefault="00D620B1" w:rsidP="00FC54CC">
            <w:pPr>
              <w:jc w:val="center"/>
            </w:pPr>
            <w:r>
              <w:t>2989</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w:t>
            </w:r>
          </w:p>
        </w:tc>
      </w:tr>
      <w:tr w:rsidR="00D620B1">
        <w:trPr>
          <w:trHeight w:val="300"/>
        </w:trPr>
        <w:tc>
          <w:tcPr>
            <w:tcW w:w="960" w:type="dxa"/>
            <w:tcBorders>
              <w:top w:val="single" w:sz="4" w:space="0" w:color="auto"/>
              <w:left w:val="single" w:sz="8" w:space="0" w:color="auto"/>
              <w:bottom w:val="single" w:sz="4" w:space="0" w:color="auto"/>
              <w:right w:val="single" w:sz="4" w:space="0" w:color="auto"/>
            </w:tcBorders>
            <w:noWrap/>
            <w:vAlign w:val="center"/>
          </w:tcPr>
          <w:p w:rsidR="00D620B1" w:rsidRDefault="00D620B1" w:rsidP="00FC54CC">
            <w:pPr>
              <w:jc w:val="center"/>
            </w:pPr>
            <w:r>
              <w:t>39</w:t>
            </w:r>
          </w:p>
        </w:tc>
        <w:tc>
          <w:tcPr>
            <w:tcW w:w="4920" w:type="dxa"/>
            <w:tcBorders>
              <w:top w:val="single" w:sz="4" w:space="0" w:color="auto"/>
              <w:left w:val="nil"/>
              <w:bottom w:val="single" w:sz="4" w:space="0" w:color="auto"/>
              <w:right w:val="single" w:sz="4" w:space="0" w:color="auto"/>
            </w:tcBorders>
            <w:vAlign w:val="bottom"/>
          </w:tcPr>
          <w:p w:rsidR="00D620B1" w:rsidRDefault="00D620B1" w:rsidP="00FC54CC">
            <w:r>
              <w:t>Nėščiosios šlapimo pasėlio tyrimas besimptomei bakteriurijai nustatyti</w:t>
            </w:r>
          </w:p>
        </w:tc>
        <w:tc>
          <w:tcPr>
            <w:tcW w:w="1932" w:type="dxa"/>
            <w:tcBorders>
              <w:top w:val="single" w:sz="4" w:space="0" w:color="auto"/>
              <w:left w:val="nil"/>
              <w:bottom w:val="single" w:sz="4" w:space="0" w:color="auto"/>
              <w:right w:val="single" w:sz="4" w:space="0" w:color="auto"/>
            </w:tcBorders>
            <w:noWrap/>
            <w:vAlign w:val="center"/>
          </w:tcPr>
          <w:p w:rsidR="00D620B1" w:rsidRDefault="00D620B1" w:rsidP="00FC54CC">
            <w:pPr>
              <w:jc w:val="center"/>
            </w:pPr>
            <w:r>
              <w:t>3133</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4</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40</w:t>
            </w:r>
          </w:p>
        </w:tc>
        <w:tc>
          <w:tcPr>
            <w:tcW w:w="4920" w:type="dxa"/>
            <w:tcBorders>
              <w:top w:val="nil"/>
              <w:left w:val="nil"/>
              <w:bottom w:val="single" w:sz="4" w:space="0" w:color="auto"/>
              <w:right w:val="single" w:sz="4" w:space="0" w:color="auto"/>
            </w:tcBorders>
            <w:vAlign w:val="bottom"/>
          </w:tcPr>
          <w:p w:rsidR="00D620B1" w:rsidRDefault="00D620B1" w:rsidP="00FC54CC">
            <w:r>
              <w:t>Kraujo tyrimas, atliekamas prieš planinę operaciją- protrambino laiko (SPA) ir tarptautinio normalizacijos santykio (INR) nustatymas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3199</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41</w:t>
            </w:r>
          </w:p>
        </w:tc>
        <w:tc>
          <w:tcPr>
            <w:tcW w:w="4920" w:type="dxa"/>
            <w:tcBorders>
              <w:top w:val="nil"/>
              <w:left w:val="nil"/>
              <w:bottom w:val="single" w:sz="4" w:space="0" w:color="auto"/>
              <w:right w:val="single" w:sz="4" w:space="0" w:color="auto"/>
            </w:tcBorders>
            <w:vAlign w:val="bottom"/>
          </w:tcPr>
          <w:p w:rsidR="00D620B1" w:rsidRDefault="00D620B1" w:rsidP="00FC54CC">
            <w:r>
              <w:t>Kraujo tyrimas, atliekamas prieš planinę operaciją- aktyvinto dalinio tromboplastino laiko (ADTL) nustatymas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3200</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140</w:t>
            </w:r>
          </w:p>
        </w:tc>
      </w:tr>
      <w:tr w:rsidR="00D620B1">
        <w:trPr>
          <w:trHeight w:val="1056"/>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42</w:t>
            </w:r>
          </w:p>
        </w:tc>
        <w:tc>
          <w:tcPr>
            <w:tcW w:w="4920" w:type="dxa"/>
            <w:tcBorders>
              <w:top w:val="nil"/>
              <w:left w:val="nil"/>
              <w:bottom w:val="single" w:sz="4" w:space="0" w:color="auto"/>
              <w:right w:val="single" w:sz="4" w:space="0" w:color="auto"/>
            </w:tcBorders>
            <w:vAlign w:val="bottom"/>
          </w:tcPr>
          <w:p w:rsidR="00D620B1" w:rsidRDefault="00D620B1" w:rsidP="00FC54CC">
            <w:r>
              <w:t>Kraujo tyrimas, atliekamas prieš planinę operaciją- kraujo grupės pagal AOB antigenus ir rezus Rh(D) priklausomybės faktoriaus nustatymas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3201</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17</w:t>
            </w:r>
          </w:p>
        </w:tc>
      </w:tr>
      <w:tr w:rsidR="00D620B1">
        <w:trPr>
          <w:trHeight w:val="7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43</w:t>
            </w:r>
          </w:p>
        </w:tc>
        <w:tc>
          <w:tcPr>
            <w:tcW w:w="4920" w:type="dxa"/>
            <w:tcBorders>
              <w:top w:val="nil"/>
              <w:left w:val="nil"/>
              <w:bottom w:val="single" w:sz="4" w:space="0" w:color="auto"/>
              <w:right w:val="single" w:sz="4" w:space="0" w:color="auto"/>
            </w:tcBorders>
            <w:vAlign w:val="bottom"/>
          </w:tcPr>
          <w:p w:rsidR="00D620B1" w:rsidRDefault="00D620B1" w:rsidP="00FC54CC">
            <w:r>
              <w:t>Tuberkulino mėginio ( mantu mėginio) atlikimas 7 metų vaikams ir rizikos grupių vaikams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3288</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16</w:t>
            </w:r>
          </w:p>
        </w:tc>
      </w:tr>
      <w:tr w:rsidR="00D620B1">
        <w:trPr>
          <w:trHeight w:val="7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44</w:t>
            </w:r>
          </w:p>
        </w:tc>
        <w:tc>
          <w:tcPr>
            <w:tcW w:w="4920" w:type="dxa"/>
            <w:tcBorders>
              <w:top w:val="nil"/>
              <w:left w:val="nil"/>
              <w:bottom w:val="single" w:sz="4" w:space="0" w:color="auto"/>
              <w:right w:val="single" w:sz="4" w:space="0" w:color="auto"/>
            </w:tcBorders>
            <w:vAlign w:val="bottom"/>
          </w:tcPr>
          <w:p w:rsidR="00D620B1" w:rsidRDefault="00D620B1" w:rsidP="00FC54CC">
            <w:r>
              <w:t>Glikozilinto hemoglobino nustatymas automatiniu vienkanaliu analizatoriumi (įskaitant kraujo paėmimą), kai atlikto tyrimo rezultato reikšmė yra didesnė nei 7 proc.</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3415</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100</w:t>
            </w:r>
          </w:p>
        </w:tc>
      </w:tr>
      <w:tr w:rsidR="00D620B1">
        <w:trPr>
          <w:trHeight w:val="7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45</w:t>
            </w:r>
          </w:p>
        </w:tc>
        <w:tc>
          <w:tcPr>
            <w:tcW w:w="4920" w:type="dxa"/>
            <w:tcBorders>
              <w:top w:val="nil"/>
              <w:left w:val="nil"/>
              <w:bottom w:val="single" w:sz="4" w:space="0" w:color="auto"/>
              <w:right w:val="single" w:sz="4" w:space="0" w:color="auto"/>
            </w:tcBorders>
            <w:vAlign w:val="bottom"/>
          </w:tcPr>
          <w:p w:rsidR="00D620B1" w:rsidRDefault="00D620B1" w:rsidP="00FC54CC">
            <w:r>
              <w:t>Glikozilinto hemoglobino nustatymas vienkanaliu analizatoriumi (įskaitant kraujo paėmimą), kai atlikto tyrimo rezultato reikšmė yra didesnė nei 7 proc.</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3416</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138</w:t>
            </w:r>
          </w:p>
        </w:tc>
      </w:tr>
      <w:tr w:rsidR="00D620B1">
        <w:trPr>
          <w:trHeight w:val="7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46</w:t>
            </w:r>
          </w:p>
        </w:tc>
        <w:tc>
          <w:tcPr>
            <w:tcW w:w="4920" w:type="dxa"/>
            <w:tcBorders>
              <w:top w:val="nil"/>
              <w:left w:val="nil"/>
              <w:bottom w:val="single" w:sz="4" w:space="0" w:color="auto"/>
              <w:right w:val="single" w:sz="4" w:space="0" w:color="auto"/>
            </w:tcBorders>
            <w:vAlign w:val="bottom"/>
          </w:tcPr>
          <w:p w:rsidR="00D620B1" w:rsidRDefault="00D620B1" w:rsidP="00FC54CC">
            <w:r>
              <w:t>Asmenų, priskiriamų rizikos grupei, skiepijimas gripo vakcina:gydytojo paslauga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3450</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242</w:t>
            </w:r>
          </w:p>
        </w:tc>
      </w:tr>
      <w:tr w:rsidR="00D620B1">
        <w:trPr>
          <w:trHeight w:val="5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47</w:t>
            </w:r>
          </w:p>
        </w:tc>
        <w:tc>
          <w:tcPr>
            <w:tcW w:w="4920" w:type="dxa"/>
            <w:tcBorders>
              <w:top w:val="nil"/>
              <w:left w:val="nil"/>
              <w:bottom w:val="single" w:sz="4" w:space="0" w:color="auto"/>
              <w:right w:val="single" w:sz="4" w:space="0" w:color="auto"/>
            </w:tcBorders>
            <w:vAlign w:val="bottom"/>
          </w:tcPr>
          <w:p w:rsidR="00D620B1" w:rsidRDefault="00D620B1" w:rsidP="00FC54CC">
            <w:r>
              <w:t>Asmenų, priskiriamų rizikos grupei, skiepijimas gripo vakcina:slaugytojo paslauga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3451</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242</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48</w:t>
            </w:r>
          </w:p>
        </w:tc>
        <w:tc>
          <w:tcPr>
            <w:tcW w:w="4920" w:type="dxa"/>
            <w:tcBorders>
              <w:top w:val="nil"/>
              <w:left w:val="nil"/>
              <w:bottom w:val="single" w:sz="4" w:space="0" w:color="auto"/>
              <w:right w:val="single" w:sz="4" w:space="0" w:color="auto"/>
            </w:tcBorders>
            <w:vAlign w:val="bottom"/>
          </w:tcPr>
          <w:p w:rsidR="00D620B1" w:rsidRDefault="00D620B1" w:rsidP="00FC54CC">
            <w:r>
              <w:t>Salugytojo procedūros (gydytojui paskyrus)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3483</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280</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49</w:t>
            </w:r>
          </w:p>
        </w:tc>
        <w:tc>
          <w:tcPr>
            <w:tcW w:w="4920" w:type="dxa"/>
            <w:tcBorders>
              <w:top w:val="nil"/>
              <w:left w:val="nil"/>
              <w:bottom w:val="single" w:sz="4" w:space="0" w:color="auto"/>
              <w:right w:val="single" w:sz="4" w:space="0" w:color="auto"/>
            </w:tcBorders>
            <w:vAlign w:val="bottom"/>
          </w:tcPr>
          <w:p w:rsidR="00D620B1" w:rsidRDefault="00D620B1" w:rsidP="00FC54CC">
            <w:r>
              <w:t>Opų, pragulų ir žaizdų priežiūra (gydytojo paslauga)</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3484</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7</w:t>
            </w:r>
          </w:p>
        </w:tc>
      </w:tr>
      <w:tr w:rsidR="00D620B1">
        <w:trPr>
          <w:trHeight w:val="300"/>
        </w:trPr>
        <w:tc>
          <w:tcPr>
            <w:tcW w:w="960" w:type="dxa"/>
            <w:tcBorders>
              <w:top w:val="nil"/>
              <w:left w:val="single" w:sz="8" w:space="0" w:color="auto"/>
              <w:bottom w:val="single" w:sz="4" w:space="0" w:color="auto"/>
              <w:right w:val="single" w:sz="4" w:space="0" w:color="auto"/>
            </w:tcBorders>
            <w:noWrap/>
            <w:vAlign w:val="center"/>
          </w:tcPr>
          <w:p w:rsidR="00D620B1" w:rsidRDefault="00D620B1" w:rsidP="00FC54CC">
            <w:pPr>
              <w:jc w:val="center"/>
            </w:pPr>
            <w:r>
              <w:t>50</w:t>
            </w:r>
          </w:p>
        </w:tc>
        <w:tc>
          <w:tcPr>
            <w:tcW w:w="4920" w:type="dxa"/>
            <w:tcBorders>
              <w:top w:val="nil"/>
              <w:left w:val="nil"/>
              <w:bottom w:val="single" w:sz="4" w:space="0" w:color="auto"/>
              <w:right w:val="single" w:sz="4" w:space="0" w:color="auto"/>
            </w:tcBorders>
            <w:vAlign w:val="bottom"/>
          </w:tcPr>
          <w:p w:rsidR="00D620B1" w:rsidRDefault="00D620B1" w:rsidP="00FC54CC">
            <w:r>
              <w:t>Savarankiškos slaugytojo paslaugos</w:t>
            </w:r>
          </w:p>
        </w:tc>
        <w:tc>
          <w:tcPr>
            <w:tcW w:w="1932" w:type="dxa"/>
            <w:tcBorders>
              <w:top w:val="nil"/>
              <w:left w:val="nil"/>
              <w:bottom w:val="single" w:sz="4" w:space="0" w:color="auto"/>
              <w:right w:val="single" w:sz="4" w:space="0" w:color="auto"/>
            </w:tcBorders>
            <w:noWrap/>
            <w:vAlign w:val="center"/>
          </w:tcPr>
          <w:p w:rsidR="00D620B1" w:rsidRDefault="00D620B1" w:rsidP="00FC54CC">
            <w:pPr>
              <w:jc w:val="center"/>
            </w:pPr>
            <w:r>
              <w:t>3485</w:t>
            </w:r>
          </w:p>
        </w:tc>
        <w:tc>
          <w:tcPr>
            <w:tcW w:w="2409" w:type="dxa"/>
            <w:tcBorders>
              <w:top w:val="nil"/>
              <w:left w:val="nil"/>
              <w:bottom w:val="single" w:sz="4" w:space="0" w:color="auto"/>
              <w:right w:val="single" w:sz="4" w:space="0" w:color="auto"/>
            </w:tcBorders>
            <w:noWrap/>
            <w:vAlign w:val="center"/>
          </w:tcPr>
          <w:p w:rsidR="00D620B1" w:rsidRDefault="00D620B1" w:rsidP="00FC54CC">
            <w:pPr>
              <w:jc w:val="center"/>
            </w:pPr>
            <w:r>
              <w:t>821</w:t>
            </w:r>
          </w:p>
        </w:tc>
      </w:tr>
      <w:tr w:rsidR="00D620B1">
        <w:trPr>
          <w:gridAfter w:val="3"/>
          <w:wAfter w:w="9261" w:type="dxa"/>
          <w:trHeight w:val="70"/>
        </w:trPr>
        <w:tc>
          <w:tcPr>
            <w:tcW w:w="960" w:type="dxa"/>
            <w:tcBorders>
              <w:top w:val="nil"/>
              <w:left w:val="single" w:sz="8" w:space="0" w:color="auto"/>
              <w:bottom w:val="nil"/>
              <w:right w:val="single" w:sz="4" w:space="0" w:color="auto"/>
            </w:tcBorders>
            <w:noWrap/>
            <w:vAlign w:val="center"/>
          </w:tcPr>
          <w:p w:rsidR="00D620B1" w:rsidRDefault="00D620B1" w:rsidP="00FC54CC">
            <w:pPr>
              <w:jc w:val="center"/>
            </w:pPr>
          </w:p>
        </w:tc>
      </w:tr>
      <w:tr w:rsidR="00D620B1">
        <w:trPr>
          <w:trHeight w:val="300"/>
        </w:trPr>
        <w:tc>
          <w:tcPr>
            <w:tcW w:w="960" w:type="dxa"/>
            <w:tcBorders>
              <w:top w:val="single" w:sz="4" w:space="0" w:color="auto"/>
              <w:left w:val="single" w:sz="8" w:space="0" w:color="auto"/>
              <w:bottom w:val="single" w:sz="8" w:space="0" w:color="auto"/>
              <w:right w:val="single" w:sz="4" w:space="0" w:color="auto"/>
            </w:tcBorders>
            <w:noWrap/>
            <w:vAlign w:val="bottom"/>
          </w:tcPr>
          <w:p w:rsidR="00D620B1" w:rsidRDefault="00D620B1" w:rsidP="00FC54CC">
            <w:pPr>
              <w:rPr>
                <w:b/>
                <w:bCs/>
              </w:rPr>
            </w:pPr>
            <w:r>
              <w:rPr>
                <w:b/>
                <w:bCs/>
              </w:rPr>
              <w:t> </w:t>
            </w:r>
          </w:p>
        </w:tc>
        <w:tc>
          <w:tcPr>
            <w:tcW w:w="4920" w:type="dxa"/>
            <w:tcBorders>
              <w:top w:val="single" w:sz="4" w:space="0" w:color="auto"/>
              <w:left w:val="nil"/>
              <w:bottom w:val="single" w:sz="8" w:space="0" w:color="auto"/>
              <w:right w:val="single" w:sz="4" w:space="0" w:color="auto"/>
            </w:tcBorders>
            <w:noWrap/>
            <w:vAlign w:val="bottom"/>
          </w:tcPr>
          <w:p w:rsidR="00D620B1" w:rsidRDefault="00D620B1" w:rsidP="00FC54CC">
            <w:pPr>
              <w:rPr>
                <w:b/>
                <w:bCs/>
              </w:rPr>
            </w:pPr>
            <w:r>
              <w:rPr>
                <w:b/>
                <w:bCs/>
              </w:rPr>
              <w:t xml:space="preserve">Iš viso skatinamųjų paslaugų: </w:t>
            </w:r>
          </w:p>
        </w:tc>
        <w:tc>
          <w:tcPr>
            <w:tcW w:w="1932" w:type="dxa"/>
            <w:tcBorders>
              <w:top w:val="single" w:sz="4" w:space="0" w:color="auto"/>
              <w:left w:val="nil"/>
              <w:bottom w:val="single" w:sz="8" w:space="0" w:color="auto"/>
              <w:right w:val="single" w:sz="4" w:space="0" w:color="auto"/>
            </w:tcBorders>
            <w:noWrap/>
            <w:vAlign w:val="bottom"/>
          </w:tcPr>
          <w:p w:rsidR="00D620B1" w:rsidRDefault="00D620B1" w:rsidP="00FC54CC">
            <w:pPr>
              <w:rPr>
                <w:b/>
                <w:bCs/>
              </w:rPr>
            </w:pPr>
            <w:r>
              <w:rPr>
                <w:b/>
                <w:bCs/>
              </w:rPr>
              <w:t> </w:t>
            </w:r>
          </w:p>
        </w:tc>
        <w:tc>
          <w:tcPr>
            <w:tcW w:w="2409" w:type="dxa"/>
            <w:tcBorders>
              <w:top w:val="single" w:sz="4" w:space="0" w:color="auto"/>
              <w:left w:val="nil"/>
              <w:bottom w:val="single" w:sz="8" w:space="0" w:color="auto"/>
              <w:right w:val="single" w:sz="4" w:space="0" w:color="auto"/>
            </w:tcBorders>
            <w:noWrap/>
            <w:vAlign w:val="bottom"/>
          </w:tcPr>
          <w:p w:rsidR="00D620B1" w:rsidRDefault="00D620B1" w:rsidP="00FC54CC">
            <w:pPr>
              <w:jc w:val="center"/>
              <w:rPr>
                <w:b/>
                <w:bCs/>
              </w:rPr>
            </w:pPr>
            <w:r>
              <w:rPr>
                <w:b/>
                <w:bCs/>
              </w:rPr>
              <w:t>5963</w:t>
            </w:r>
          </w:p>
        </w:tc>
      </w:tr>
    </w:tbl>
    <w:p w:rsidR="00D620B1" w:rsidRDefault="00D620B1" w:rsidP="00FC54CC">
      <w:pPr>
        <w:widowControl w:val="0"/>
        <w:tabs>
          <w:tab w:val="left" w:pos="960"/>
          <w:tab w:val="left" w:pos="6315"/>
        </w:tabs>
        <w:autoSpaceDE w:val="0"/>
        <w:autoSpaceDN w:val="0"/>
        <w:adjustRightInd w:val="0"/>
        <w:spacing w:line="360" w:lineRule="auto"/>
        <w:jc w:val="both"/>
      </w:pPr>
    </w:p>
    <w:p w:rsidR="00D620B1" w:rsidRPr="00F17CF0" w:rsidRDefault="00D620B1"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F17CF0">
        <w:rPr>
          <w:rFonts w:ascii="Times New Roman" w:hAnsi="Times New Roman"/>
          <w:sz w:val="24"/>
          <w:szCs w:val="24"/>
          <w:lang w:val="lt-LT"/>
        </w:rPr>
        <w:t>2</w:t>
      </w:r>
      <w:r>
        <w:rPr>
          <w:rFonts w:ascii="Times New Roman" w:hAnsi="Times New Roman"/>
          <w:sz w:val="24"/>
          <w:szCs w:val="24"/>
          <w:lang w:val="lt-LT"/>
        </w:rPr>
        <w:t>017</w:t>
      </w:r>
      <w:r w:rsidRPr="00F17CF0">
        <w:rPr>
          <w:rFonts w:ascii="Times New Roman" w:hAnsi="Times New Roman"/>
          <w:sz w:val="24"/>
          <w:szCs w:val="24"/>
          <w:lang w:val="lt-LT"/>
        </w:rPr>
        <w:t xml:space="preserve"> m. Įstaigos finansinis rezultatas </w:t>
      </w:r>
      <w:r>
        <w:rPr>
          <w:rFonts w:ascii="Times New Roman" w:hAnsi="Times New Roman"/>
          <w:sz w:val="24"/>
          <w:szCs w:val="24"/>
          <w:lang w:val="lt-LT"/>
        </w:rPr>
        <w:t xml:space="preserve"> </w:t>
      </w:r>
      <w:r w:rsidRPr="00F17CF0">
        <w:rPr>
          <w:rFonts w:ascii="Times New Roman" w:hAnsi="Times New Roman"/>
          <w:sz w:val="24"/>
          <w:szCs w:val="24"/>
          <w:lang w:val="lt-LT"/>
        </w:rPr>
        <w:t>–</w:t>
      </w:r>
      <w:r>
        <w:rPr>
          <w:rFonts w:ascii="Times New Roman" w:hAnsi="Times New Roman"/>
          <w:sz w:val="24"/>
          <w:szCs w:val="24"/>
          <w:lang w:val="lt-LT"/>
        </w:rPr>
        <w:t xml:space="preserve"> 6 685</w:t>
      </w:r>
      <w:r w:rsidRPr="007E1335">
        <w:rPr>
          <w:rFonts w:ascii="Times New Roman" w:hAnsi="Times New Roman"/>
          <w:i/>
          <w:sz w:val="24"/>
          <w:szCs w:val="24"/>
          <w:lang w:val="lt-LT"/>
        </w:rPr>
        <w:t xml:space="preserve"> Eur</w:t>
      </w:r>
      <w:r>
        <w:rPr>
          <w:rFonts w:ascii="Times New Roman" w:hAnsi="Times New Roman"/>
          <w:sz w:val="24"/>
          <w:szCs w:val="24"/>
          <w:lang w:val="lt-LT"/>
        </w:rPr>
        <w:t xml:space="preserve"> deficitas.</w:t>
      </w:r>
      <w:r w:rsidRPr="00F17CF0">
        <w:rPr>
          <w:rFonts w:ascii="Times New Roman" w:hAnsi="Times New Roman"/>
          <w:sz w:val="24"/>
          <w:szCs w:val="24"/>
          <w:lang w:val="lt-LT"/>
        </w:rPr>
        <w:t xml:space="preserve"> </w:t>
      </w:r>
    </w:p>
    <w:p w:rsidR="00D620B1" w:rsidRPr="003F7ADF" w:rsidRDefault="00D620B1" w:rsidP="00FC54CC">
      <w:pPr>
        <w:tabs>
          <w:tab w:val="left" w:pos="1065"/>
        </w:tabs>
        <w:spacing w:line="360" w:lineRule="auto"/>
        <w:jc w:val="both"/>
        <w:rPr>
          <w:b/>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 xml:space="preserve">II. </w:t>
      </w:r>
      <w:r w:rsidRPr="00FB1C61">
        <w:rPr>
          <w:b/>
          <w:bCs/>
        </w:rPr>
        <w:t>ĮSTAIGOS DALININKAI IR KIEKVIENO JŲ ĮNAŠŲ VERTĖ FINANSINIŲ METŲ PRADŽIOJE IR PABAIGOJE.</w:t>
      </w:r>
    </w:p>
    <w:p w:rsidR="00D620B1" w:rsidRDefault="00D620B1" w:rsidP="00FC54CC">
      <w:pPr>
        <w:widowControl w:val="0"/>
        <w:tabs>
          <w:tab w:val="left" w:pos="3975"/>
        </w:tabs>
        <w:autoSpaceDE w:val="0"/>
        <w:autoSpaceDN w:val="0"/>
        <w:adjustRightInd w:val="0"/>
        <w:spacing w:line="360" w:lineRule="auto"/>
        <w:ind w:left="-360" w:firstLine="927"/>
        <w:jc w:val="both"/>
        <w:rPr>
          <w:b/>
          <w:bCs/>
        </w:rPr>
      </w:pPr>
    </w:p>
    <w:p w:rsidR="00D620B1" w:rsidRPr="00A7102E" w:rsidRDefault="00D620B1" w:rsidP="00FC54CC">
      <w:pPr>
        <w:widowControl w:val="0"/>
        <w:tabs>
          <w:tab w:val="left" w:pos="3975"/>
        </w:tabs>
        <w:autoSpaceDE w:val="0"/>
        <w:autoSpaceDN w:val="0"/>
        <w:adjustRightInd w:val="0"/>
        <w:spacing w:line="360" w:lineRule="auto"/>
        <w:ind w:left="-360" w:firstLine="927"/>
        <w:jc w:val="both"/>
        <w:rPr>
          <w:bCs/>
        </w:rPr>
      </w:pPr>
      <w:r>
        <w:rPr>
          <w:bCs/>
        </w:rPr>
        <w:t xml:space="preserve">VšĮ ,,Pagėgių pirminės sveikatos priežiūros centras“ dalininkas – Pagėgių savivaldybė, turinti </w:t>
      </w:r>
      <w:r>
        <w:t>31 431 Eur</w:t>
      </w:r>
      <w:r>
        <w:rPr>
          <w:bCs/>
        </w:rPr>
        <w:t xml:space="preserve"> įstatinio kapitalo Įstaigoje. Įstaigos dalininko kapitalo dydis finansiniais metais nepasikeitė. </w:t>
      </w:r>
    </w:p>
    <w:p w:rsidR="00D620B1"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 xml:space="preserve">III. </w:t>
      </w:r>
      <w:r w:rsidRPr="00B22797">
        <w:rPr>
          <w:b/>
          <w:bCs/>
        </w:rPr>
        <w:t>ĮSTAIGOS GAUTOS LĖŠOS IR JŲ ŠALTINIAI PER FINANSINIUS METUS</w:t>
      </w:r>
    </w:p>
    <w:p w:rsidR="00D620B1" w:rsidRDefault="00D620B1" w:rsidP="00FC54CC">
      <w:pPr>
        <w:widowControl w:val="0"/>
        <w:tabs>
          <w:tab w:val="left" w:pos="3975"/>
        </w:tabs>
        <w:autoSpaceDE w:val="0"/>
        <w:autoSpaceDN w:val="0"/>
        <w:adjustRightInd w:val="0"/>
        <w:spacing w:line="360" w:lineRule="auto"/>
        <w:jc w:val="both"/>
        <w:rPr>
          <w:bCs/>
        </w:rPr>
      </w:pPr>
    </w:p>
    <w:p w:rsidR="00D620B1" w:rsidRPr="00AC3B65" w:rsidRDefault="00D620B1" w:rsidP="00FC54CC">
      <w:pPr>
        <w:widowControl w:val="0"/>
        <w:tabs>
          <w:tab w:val="left" w:pos="0"/>
        </w:tabs>
        <w:autoSpaceDE w:val="0"/>
        <w:autoSpaceDN w:val="0"/>
        <w:adjustRightInd w:val="0"/>
        <w:spacing w:line="360" w:lineRule="auto"/>
        <w:rPr>
          <w:bCs/>
        </w:rPr>
      </w:pPr>
      <w:r>
        <w:rPr>
          <w:b/>
          <w:bCs/>
        </w:rPr>
        <w:tab/>
      </w:r>
      <w:r>
        <w:rPr>
          <w:b/>
          <w:bCs/>
        </w:rPr>
        <w:tab/>
      </w:r>
      <w:r>
        <w:rPr>
          <w:b/>
          <w:bCs/>
        </w:rPr>
        <w:tab/>
      </w:r>
      <w:r w:rsidRPr="003612AD">
        <w:rPr>
          <w:bCs/>
        </w:rPr>
        <w:t>6 lentelė.</w:t>
      </w:r>
      <w:r>
        <w:rPr>
          <w:b/>
          <w:bCs/>
        </w:rPr>
        <w:t xml:space="preserve"> </w:t>
      </w:r>
      <w:r w:rsidRPr="003612AD">
        <w:rPr>
          <w:b/>
          <w:bCs/>
        </w:rPr>
        <w:t>Įstaigos gautos pajamos ir jų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01"/>
        <w:gridCol w:w="3118"/>
      </w:tblGrid>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
                <w:bCs/>
              </w:rPr>
            </w:pPr>
            <w:r w:rsidRPr="00CE2503">
              <w:rPr>
                <w:b/>
                <w:bCs/>
              </w:rPr>
              <w:t>Nr.</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
                <w:bCs/>
              </w:rPr>
            </w:pPr>
            <w:r w:rsidRPr="00CE2503">
              <w:rPr>
                <w:b/>
                <w:bCs/>
              </w:rPr>
              <w:t>Gautų pajamų šaltiniai</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
                <w:bCs/>
              </w:rPr>
            </w:pPr>
            <w:r w:rsidRPr="00CE2503">
              <w:rPr>
                <w:b/>
                <w:bCs/>
              </w:rPr>
              <w:t>Suma</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lang w:val="en-US"/>
              </w:rPr>
            </w:pPr>
            <w:r w:rsidRPr="00CE2503">
              <w:rPr>
                <w:bCs/>
                <w:lang w:val="en-US"/>
              </w:rPr>
              <w:t>1.</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Iš viso gauta pajamų:</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t xml:space="preserve"> 271585</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Iš PSDF biudžeto</w:t>
            </w:r>
          </w:p>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Iš jų:</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t xml:space="preserve"> 245638</w:t>
            </w:r>
          </w:p>
        </w:tc>
      </w:tr>
      <w:tr w:rsidR="00D620B1" w:rsidRPr="00CE2503">
        <w:trPr>
          <w:trHeight w:val="597"/>
        </w:trPr>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2.1</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Pirminės ambulatorinės asmens sveikatos priežiūros paslaugas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lang w:val="en-US"/>
              </w:rPr>
            </w:pPr>
            <w:r>
              <w:rPr>
                <w:bCs/>
                <w:lang w:val="en-US"/>
              </w:rPr>
              <w:t>139627</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2.2</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Odontologo</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lang w:val="en-US"/>
              </w:rPr>
            </w:pPr>
            <w:r>
              <w:rPr>
                <w:bCs/>
                <w:lang w:val="en-US"/>
              </w:rPr>
              <w:t>33469</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2.3.</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Skatinamosios paslaugas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34815</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2.4.</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Prevencinių programų vykdymas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12008</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2.5.</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Gerus darbo rezultatus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13567</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2.6.</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Slaugos paslaugas namuose</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11995</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2.7.</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 xml:space="preserve">KVP </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157</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3.</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Iš kitų juridinių ir fizinių asmenų mokamos paslaugos</w:t>
            </w:r>
          </w:p>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Iš jų:</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15491</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3.1.</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Profilaktinis sveikatos patikrinimas</w:t>
            </w:r>
            <w:r>
              <w:rPr>
                <w:bCs/>
              </w:rPr>
              <w:t xml:space="preserve"> ir kitos mokamos paslaugos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15882</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3.2.</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Pervestinos sumos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391</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4</w:t>
            </w:r>
            <w:r w:rsidRPr="00CE2503">
              <w:rPr>
                <w:bCs/>
              </w:rPr>
              <w:t>.</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Finansinės investicinės veiklos pajamos</w:t>
            </w:r>
          </w:p>
        </w:tc>
        <w:tc>
          <w:tcPr>
            <w:tcW w:w="3118" w:type="dxa"/>
          </w:tcPr>
          <w:p w:rsidR="00D620B1" w:rsidRDefault="00D620B1" w:rsidP="00FC54CC">
            <w:pPr>
              <w:autoSpaceDE w:val="0"/>
              <w:autoSpaceDN w:val="0"/>
              <w:spacing w:before="100" w:beforeAutospacing="1" w:after="100" w:afterAutospacing="1" w:line="360" w:lineRule="auto"/>
              <w:jc w:val="both"/>
            </w:pPr>
            <w:r>
              <w:t>11</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5</w:t>
            </w:r>
            <w:r w:rsidRPr="00CE2503">
              <w:rPr>
                <w:bCs/>
              </w:rPr>
              <w:t>.</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Kitos pajamos</w:t>
            </w:r>
          </w:p>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Iš jų:</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4768</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5</w:t>
            </w:r>
            <w:r w:rsidRPr="00CE2503">
              <w:rPr>
                <w:bCs/>
              </w:rPr>
              <w:t>.1.</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Patalpų šildymas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lang w:val="en-US"/>
              </w:rPr>
            </w:pPr>
            <w:r>
              <w:rPr>
                <w:bCs/>
                <w:lang w:val="en-US"/>
              </w:rPr>
              <w:t>2753</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5.2.</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Skiepai</w:t>
            </w:r>
          </w:p>
        </w:tc>
        <w:tc>
          <w:tcPr>
            <w:tcW w:w="3118" w:type="dxa"/>
          </w:tcPr>
          <w:p w:rsidR="00D620B1" w:rsidRDefault="00D620B1" w:rsidP="00FC54CC">
            <w:pPr>
              <w:widowControl w:val="0"/>
              <w:tabs>
                <w:tab w:val="left" w:pos="3975"/>
              </w:tabs>
              <w:autoSpaceDE w:val="0"/>
              <w:autoSpaceDN w:val="0"/>
              <w:adjustRightInd w:val="0"/>
              <w:spacing w:line="360" w:lineRule="auto"/>
              <w:jc w:val="both"/>
              <w:rPr>
                <w:bCs/>
                <w:lang w:val="en-US"/>
              </w:rPr>
            </w:pPr>
            <w:r>
              <w:rPr>
                <w:bCs/>
                <w:lang w:val="en-US"/>
              </w:rPr>
              <w:t>1980</w:t>
            </w:r>
          </w:p>
        </w:tc>
      </w:tr>
      <w:tr w:rsidR="00D620B1" w:rsidRPr="00CE2503">
        <w:tc>
          <w:tcPr>
            <w:tcW w:w="828" w:type="dxa"/>
          </w:tcPr>
          <w:p w:rsidR="00D620B1" w:rsidRDefault="00D620B1" w:rsidP="00FC54CC">
            <w:pPr>
              <w:widowControl w:val="0"/>
              <w:tabs>
                <w:tab w:val="left" w:pos="3975"/>
              </w:tabs>
              <w:autoSpaceDE w:val="0"/>
              <w:autoSpaceDN w:val="0"/>
              <w:adjustRightInd w:val="0"/>
              <w:spacing w:line="360" w:lineRule="auto"/>
              <w:jc w:val="both"/>
              <w:rPr>
                <w:bCs/>
              </w:rPr>
            </w:pPr>
            <w:r>
              <w:rPr>
                <w:bCs/>
              </w:rPr>
              <w:t>5.3.</w:t>
            </w:r>
          </w:p>
        </w:tc>
        <w:tc>
          <w:tcPr>
            <w:tcW w:w="5801" w:type="dxa"/>
          </w:tcPr>
          <w:p w:rsidR="00D620B1" w:rsidRDefault="00D620B1" w:rsidP="00FC54CC">
            <w:pPr>
              <w:widowControl w:val="0"/>
              <w:tabs>
                <w:tab w:val="left" w:pos="3975"/>
              </w:tabs>
              <w:autoSpaceDE w:val="0"/>
              <w:autoSpaceDN w:val="0"/>
              <w:adjustRightInd w:val="0"/>
              <w:spacing w:line="360" w:lineRule="auto"/>
              <w:jc w:val="both"/>
              <w:rPr>
                <w:bCs/>
              </w:rPr>
            </w:pPr>
            <w:r>
              <w:rPr>
                <w:bCs/>
              </w:rPr>
              <w:t>Med. knygučių pardavimas</w:t>
            </w:r>
          </w:p>
        </w:tc>
        <w:tc>
          <w:tcPr>
            <w:tcW w:w="3118" w:type="dxa"/>
          </w:tcPr>
          <w:p w:rsidR="00D620B1" w:rsidRDefault="00D620B1" w:rsidP="00FC54CC">
            <w:pPr>
              <w:widowControl w:val="0"/>
              <w:tabs>
                <w:tab w:val="left" w:pos="3975"/>
              </w:tabs>
              <w:autoSpaceDE w:val="0"/>
              <w:autoSpaceDN w:val="0"/>
              <w:adjustRightInd w:val="0"/>
              <w:spacing w:line="360" w:lineRule="auto"/>
              <w:jc w:val="both"/>
              <w:rPr>
                <w:bCs/>
                <w:lang w:val="en-US"/>
              </w:rPr>
            </w:pPr>
            <w:r>
              <w:rPr>
                <w:bCs/>
                <w:lang w:val="en-US"/>
              </w:rPr>
              <w:t>35</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6</w:t>
            </w:r>
            <w:r w:rsidRPr="00CE2503">
              <w:rPr>
                <w:bCs/>
              </w:rPr>
              <w:t>.</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Finansavimo pajamos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5677</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6.1.</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lang w:val="en-US"/>
              </w:rPr>
            </w:pPr>
            <w:r w:rsidRPr="00CE2503">
              <w:rPr>
                <w:bCs/>
              </w:rPr>
              <w:t>Savivaldybės</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2445</w:t>
            </w:r>
          </w:p>
        </w:tc>
      </w:tr>
      <w:tr w:rsidR="00D620B1" w:rsidRPr="00CE2503">
        <w:tc>
          <w:tcPr>
            <w:tcW w:w="82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6.2.</w:t>
            </w:r>
          </w:p>
        </w:tc>
        <w:tc>
          <w:tcPr>
            <w:tcW w:w="5801" w:type="dxa"/>
          </w:tcPr>
          <w:p w:rsidR="00D620B1" w:rsidRPr="00CE2503" w:rsidRDefault="00D620B1" w:rsidP="00FC54CC">
            <w:pPr>
              <w:widowControl w:val="0"/>
              <w:tabs>
                <w:tab w:val="left" w:pos="3975"/>
              </w:tabs>
              <w:autoSpaceDE w:val="0"/>
              <w:autoSpaceDN w:val="0"/>
              <w:adjustRightInd w:val="0"/>
              <w:spacing w:line="360" w:lineRule="auto"/>
              <w:jc w:val="both"/>
              <w:rPr>
                <w:bCs/>
              </w:rPr>
            </w:pPr>
            <w:r w:rsidRPr="00CE2503">
              <w:rPr>
                <w:bCs/>
              </w:rPr>
              <w:t>Kiti šaltiniai</w:t>
            </w:r>
          </w:p>
        </w:tc>
        <w:tc>
          <w:tcPr>
            <w:tcW w:w="3118" w:type="dxa"/>
          </w:tcPr>
          <w:p w:rsidR="00D620B1" w:rsidRPr="00CE2503" w:rsidRDefault="00D620B1" w:rsidP="00FC54CC">
            <w:pPr>
              <w:widowControl w:val="0"/>
              <w:tabs>
                <w:tab w:val="left" w:pos="3975"/>
              </w:tabs>
              <w:autoSpaceDE w:val="0"/>
              <w:autoSpaceDN w:val="0"/>
              <w:adjustRightInd w:val="0"/>
              <w:spacing w:line="360" w:lineRule="auto"/>
              <w:jc w:val="both"/>
              <w:rPr>
                <w:bCs/>
              </w:rPr>
            </w:pPr>
            <w:r>
              <w:rPr>
                <w:bCs/>
              </w:rPr>
              <w:t>3232</w:t>
            </w:r>
          </w:p>
        </w:tc>
      </w:tr>
    </w:tbl>
    <w:p w:rsidR="00D620B1" w:rsidRPr="00AC3B65" w:rsidRDefault="00D620B1" w:rsidP="00FC54CC">
      <w:pPr>
        <w:widowControl w:val="0"/>
        <w:tabs>
          <w:tab w:val="left" w:pos="3975"/>
        </w:tabs>
        <w:autoSpaceDE w:val="0"/>
        <w:autoSpaceDN w:val="0"/>
        <w:adjustRightInd w:val="0"/>
        <w:spacing w:line="360" w:lineRule="auto"/>
        <w:jc w:val="both"/>
        <w:rPr>
          <w:bCs/>
        </w:rPr>
      </w:pPr>
    </w:p>
    <w:p w:rsidR="00D620B1" w:rsidRDefault="00D620B1" w:rsidP="00FC54CC">
      <w:pPr>
        <w:widowControl w:val="0"/>
        <w:tabs>
          <w:tab w:val="left" w:pos="960"/>
          <w:tab w:val="left" w:pos="6315"/>
        </w:tabs>
        <w:autoSpaceDE w:val="0"/>
        <w:autoSpaceDN w:val="0"/>
        <w:adjustRightInd w:val="0"/>
        <w:spacing w:line="360" w:lineRule="auto"/>
        <w:jc w:val="both"/>
      </w:pPr>
    </w:p>
    <w:p w:rsidR="00D620B1" w:rsidRDefault="00D620B1" w:rsidP="00FC54CC">
      <w:pPr>
        <w:widowControl w:val="0"/>
        <w:tabs>
          <w:tab w:val="left" w:pos="960"/>
          <w:tab w:val="left" w:pos="6315"/>
        </w:tabs>
        <w:autoSpaceDE w:val="0"/>
        <w:autoSpaceDN w:val="0"/>
        <w:adjustRightInd w:val="0"/>
        <w:spacing w:line="360" w:lineRule="auto"/>
        <w:jc w:val="both"/>
      </w:pPr>
      <w:r w:rsidRPr="0061118A">
        <w:t xml:space="preserve">Papildomų finansavimo šaltinių pritraukimas. </w:t>
      </w:r>
    </w:p>
    <w:p w:rsidR="00D620B1" w:rsidRPr="006F62A0" w:rsidRDefault="00D620B1" w:rsidP="00FC54CC">
      <w:pPr>
        <w:pStyle w:val="NormalWeb"/>
        <w:spacing w:after="0" w:line="360" w:lineRule="auto"/>
        <w:ind w:firstLine="567"/>
        <w:rPr>
          <w:lang w:val="lt-LT"/>
        </w:rPr>
      </w:pPr>
      <w:r w:rsidRPr="006F62A0">
        <w:rPr>
          <w:lang w:val="lt-LT"/>
        </w:rPr>
        <w:t>VšĮ ,,Pagėgių pirminės sveikatos priežiūros centras“  2017 metais dalyvavo sveikatos programoje kurios tikslas buvo praplėsti įstaigos veiklą, bei pagerinti teikiamų medicininių paslaugų kokybę ir prieinamumą. Įstaiga vykdė: Sveikatos ir saugios aplinkos užtikrinimui Pagėgių savivaldybės  programą   „ Socialinės paramos įgyvendinimo ir sveikatos priežiūros programą“. Projektui įgyvendinti gauta lėšų suma 1800,00 Eur.</w:t>
      </w:r>
    </w:p>
    <w:p w:rsidR="00D620B1"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IV. INFORMACIJA APIE ĮSTAIGOS ĮSIGYTĄ IR PERLEISTĄ ILGALAIKĮ TURTĄ PER FINANSINIUS METUS</w:t>
      </w:r>
    </w:p>
    <w:p w:rsidR="00D620B1"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Default="00D620B1" w:rsidP="00FC54CC">
      <w:pPr>
        <w:widowControl w:val="0"/>
        <w:tabs>
          <w:tab w:val="left" w:pos="0"/>
        </w:tabs>
        <w:autoSpaceDE w:val="0"/>
        <w:autoSpaceDN w:val="0"/>
        <w:adjustRightInd w:val="0"/>
        <w:spacing w:line="360" w:lineRule="auto"/>
        <w:ind w:left="-360" w:firstLine="927"/>
        <w:rPr>
          <w:bCs/>
        </w:rPr>
      </w:pPr>
      <w:r>
        <w:rPr>
          <w:bCs/>
        </w:rPr>
        <w:tab/>
        <w:t xml:space="preserve">Per 2017 m. Įstaigoje įsigytas ilgalaikis turtas: </w:t>
      </w:r>
    </w:p>
    <w:p w:rsidR="00D620B1" w:rsidRDefault="00D620B1" w:rsidP="00FC54CC">
      <w:pPr>
        <w:widowControl w:val="0"/>
        <w:tabs>
          <w:tab w:val="left" w:pos="0"/>
        </w:tabs>
        <w:autoSpaceDE w:val="0"/>
        <w:autoSpaceDN w:val="0"/>
        <w:adjustRightInd w:val="0"/>
        <w:spacing w:line="360" w:lineRule="auto"/>
        <w:ind w:left="-360" w:firstLine="927"/>
        <w:rPr>
          <w:bCs/>
        </w:rPr>
      </w:pPr>
      <w:r>
        <w:rPr>
          <w:bCs/>
        </w:rPr>
        <w:t>Apeks lokatorius  – 500 Eur.</w:t>
      </w:r>
    </w:p>
    <w:p w:rsidR="00D620B1" w:rsidRDefault="00D620B1" w:rsidP="00FC54CC">
      <w:pPr>
        <w:widowControl w:val="0"/>
        <w:tabs>
          <w:tab w:val="left" w:pos="3975"/>
        </w:tabs>
        <w:autoSpaceDE w:val="0"/>
        <w:autoSpaceDN w:val="0"/>
        <w:adjustRightInd w:val="0"/>
        <w:spacing w:line="360" w:lineRule="auto"/>
        <w:rPr>
          <w:b/>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V. ĮSTAIGOS SĄNAUDOS PER FINANSINIUS METUS</w:t>
      </w:r>
    </w:p>
    <w:p w:rsidR="00D620B1"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Pr="00CB3FBB" w:rsidRDefault="00D620B1" w:rsidP="00FC54CC">
      <w:pPr>
        <w:widowControl w:val="0"/>
        <w:tabs>
          <w:tab w:val="left" w:pos="3975"/>
        </w:tabs>
        <w:autoSpaceDE w:val="0"/>
        <w:autoSpaceDN w:val="0"/>
        <w:adjustRightInd w:val="0"/>
        <w:spacing w:line="360" w:lineRule="auto"/>
        <w:ind w:left="-360" w:firstLine="927"/>
        <w:rPr>
          <w:bCs/>
          <w:i/>
        </w:rPr>
      </w:pPr>
      <w:r>
        <w:rPr>
          <w:bCs/>
        </w:rPr>
        <w:t xml:space="preserve">7 lentelėje parodytos Įstaigos sąnaudos (pagal atskirus straipsniu) per finansinius metus, iš jų – išlaidos darbo užmokesčiui. VšĮ ,,Pagėgių pirminės sveikatos priežiūros centras“ 2017 m. pagrindinės veiklos sąnaudos siekė </w:t>
      </w:r>
      <w:r>
        <w:rPr>
          <w:bCs/>
          <w:i/>
        </w:rPr>
        <w:t>273890 Eur.</w:t>
      </w:r>
    </w:p>
    <w:p w:rsidR="00D620B1" w:rsidRDefault="00D620B1" w:rsidP="00FC54CC">
      <w:pPr>
        <w:widowControl w:val="0"/>
        <w:tabs>
          <w:tab w:val="left" w:pos="3975"/>
        </w:tabs>
        <w:autoSpaceDE w:val="0"/>
        <w:autoSpaceDN w:val="0"/>
        <w:adjustRightInd w:val="0"/>
        <w:spacing w:line="360" w:lineRule="auto"/>
        <w:ind w:left="-360" w:firstLine="927"/>
        <w:rPr>
          <w:bCs/>
        </w:rPr>
      </w:pPr>
    </w:p>
    <w:p w:rsidR="00D620B1" w:rsidRPr="00C322A7" w:rsidRDefault="00D620B1" w:rsidP="00FC54CC">
      <w:pPr>
        <w:widowControl w:val="0"/>
        <w:tabs>
          <w:tab w:val="left" w:pos="3975"/>
        </w:tabs>
        <w:autoSpaceDE w:val="0"/>
        <w:autoSpaceDN w:val="0"/>
        <w:adjustRightInd w:val="0"/>
        <w:spacing w:line="360" w:lineRule="auto"/>
        <w:ind w:left="-360" w:firstLine="927"/>
        <w:rPr>
          <w:b/>
          <w:bCs/>
        </w:rPr>
      </w:pPr>
      <w:r w:rsidRPr="00CB3FBB">
        <w:rPr>
          <w:b/>
          <w:bCs/>
        </w:rPr>
        <w:tab/>
      </w:r>
      <w:r w:rsidRPr="00CB3FBB">
        <w:rPr>
          <w:b/>
          <w:bCs/>
        </w:rPr>
        <w:tab/>
      </w:r>
      <w:r w:rsidRPr="00CB3FBB">
        <w:rPr>
          <w:b/>
          <w:bCs/>
        </w:rPr>
        <w:tab/>
      </w:r>
      <w:r w:rsidRPr="00C322A7">
        <w:rPr>
          <w:bCs/>
          <w:lang w:val="en-US"/>
        </w:rPr>
        <w:t xml:space="preserve">7 </w:t>
      </w:r>
      <w:r w:rsidRPr="00C322A7">
        <w:rPr>
          <w:bCs/>
        </w:rPr>
        <w:t>lentelė.</w:t>
      </w:r>
      <w:r>
        <w:rPr>
          <w:b/>
          <w:bCs/>
        </w:rPr>
        <w:t xml:space="preserve"> </w:t>
      </w:r>
      <w:r w:rsidRPr="00C322A7">
        <w:rPr>
          <w:b/>
          <w:bCs/>
        </w:rPr>
        <w:t>Įstaigos sąnaudos</w:t>
      </w:r>
    </w:p>
    <w:tbl>
      <w:tblPr>
        <w:tblW w:w="0" w:type="auto"/>
        <w:tblCellMar>
          <w:left w:w="0" w:type="dxa"/>
          <w:right w:w="0" w:type="dxa"/>
        </w:tblCellMar>
        <w:tblLook w:val="0000"/>
      </w:tblPr>
      <w:tblGrid>
        <w:gridCol w:w="910"/>
        <w:gridCol w:w="4979"/>
        <w:gridCol w:w="3965"/>
      </w:tblGrid>
      <w:tr w:rsidR="00D620B1">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rPr>
                <w:b/>
                <w:bCs/>
              </w:rPr>
              <w:t>Eil.Nr.</w:t>
            </w:r>
          </w:p>
        </w:tc>
        <w:tc>
          <w:tcPr>
            <w:tcW w:w="49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rPr>
                <w:b/>
                <w:bCs/>
              </w:rPr>
              <w:t>Patirtų sąnaudų pavadinimas</w:t>
            </w:r>
          </w:p>
        </w:tc>
        <w:tc>
          <w:tcPr>
            <w:tcW w:w="39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rPr>
                <w:b/>
                <w:bCs/>
              </w:rPr>
              <w:t>Sąnaudos</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rPr>
                <w:b/>
                <w:bCs/>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rPr>
                <w:b/>
                <w:bCs/>
              </w:rPr>
              <w:t>Pagrindinės veiklos sąnaudos, iš jų:</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273890</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1.</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Darbuotojų darbo užmokesčiui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167531</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2.</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Socialinio draudimo įmokoms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51765</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3.</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 xml:space="preserve">Garantiniam fondui </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336</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4.</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Nusidėvėjimui ir amortizacijai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1204</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5.</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Komunalinėms ir ryšio paslaugoms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14783</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6.</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Transportui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2141</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7.</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Kvalifikacijos kėlimui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451</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8.</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Medikamentams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11146</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9.</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Einamajam remontui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3381</w:t>
            </w:r>
          </w:p>
        </w:tc>
      </w:tr>
      <w:tr w:rsidR="00D620B1">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pPr>
            <w:r>
              <w:t>Kitos sąnaudos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D620B1" w:rsidRDefault="00D620B1" w:rsidP="00FC54CC">
            <w:pPr>
              <w:autoSpaceDE w:val="0"/>
              <w:autoSpaceDN w:val="0"/>
              <w:spacing w:before="100" w:beforeAutospacing="1" w:after="100" w:afterAutospacing="1" w:line="360" w:lineRule="auto"/>
              <w:jc w:val="center"/>
            </w:pPr>
            <w:r>
              <w:t>21152</w:t>
            </w:r>
          </w:p>
        </w:tc>
      </w:tr>
    </w:tbl>
    <w:p w:rsidR="00D620B1" w:rsidRPr="005915C3" w:rsidRDefault="00D620B1" w:rsidP="00FC54CC">
      <w:pPr>
        <w:autoSpaceDE w:val="0"/>
        <w:autoSpaceDN w:val="0"/>
        <w:spacing w:before="100" w:beforeAutospacing="1" w:after="100" w:afterAutospacing="1" w:line="360" w:lineRule="auto"/>
      </w:pPr>
      <w:r>
        <w:rPr>
          <w:bCs/>
        </w:rPr>
        <w:t>2017</w:t>
      </w:r>
      <w:r w:rsidRPr="00547922">
        <w:rPr>
          <w:bCs/>
        </w:rPr>
        <w:t xml:space="preserve"> m.  </w:t>
      </w:r>
      <w:r>
        <w:rPr>
          <w:bCs/>
        </w:rPr>
        <w:t xml:space="preserve">Įstaigos skolos rodiklio koficientas 0,3. </w:t>
      </w:r>
    </w:p>
    <w:p w:rsidR="00D620B1" w:rsidRDefault="00D620B1" w:rsidP="00FC54CC">
      <w:pPr>
        <w:widowControl w:val="0"/>
        <w:tabs>
          <w:tab w:val="left" w:pos="0"/>
        </w:tabs>
        <w:autoSpaceDE w:val="0"/>
        <w:autoSpaceDN w:val="0"/>
        <w:adjustRightInd w:val="0"/>
        <w:spacing w:line="360" w:lineRule="auto"/>
        <w:ind w:left="-360" w:firstLine="927"/>
        <w:rPr>
          <w:b/>
          <w:bCs/>
        </w:rPr>
      </w:pPr>
      <w:r>
        <w:rPr>
          <w:b/>
          <w:bCs/>
        </w:rPr>
        <w:tab/>
      </w:r>
      <w:r w:rsidRPr="002D5179">
        <w:rPr>
          <w:b/>
          <w:bCs/>
        </w:rPr>
        <w:pict>
          <v:shape id="_x0000_i1030" type="#_x0000_t75" style="width:426.75pt;height:228pt;mso-position-horizontal-relative:char;mso-position-vertical-relative:line">
            <v:imagedata r:id="rId15" o:title=""/>
          </v:shape>
        </w:pict>
      </w:r>
    </w:p>
    <w:p w:rsidR="00D620B1" w:rsidRDefault="00D620B1" w:rsidP="00FC54CC">
      <w:pPr>
        <w:widowControl w:val="0"/>
        <w:tabs>
          <w:tab w:val="left" w:pos="0"/>
        </w:tabs>
        <w:autoSpaceDE w:val="0"/>
        <w:autoSpaceDN w:val="0"/>
        <w:adjustRightInd w:val="0"/>
        <w:spacing w:line="360" w:lineRule="auto"/>
        <w:ind w:left="-360" w:firstLine="927"/>
        <w:jc w:val="center"/>
        <w:rPr>
          <w:bCs/>
        </w:rPr>
      </w:pPr>
      <w:r>
        <w:rPr>
          <w:b/>
          <w:bCs/>
        </w:rPr>
        <w:t xml:space="preserve">5 pav. </w:t>
      </w:r>
      <w:r>
        <w:rPr>
          <w:bCs/>
        </w:rPr>
        <w:t>Pagrindinių įstaigos veiklos sąnaudų struktūra</w:t>
      </w:r>
    </w:p>
    <w:p w:rsidR="00D620B1" w:rsidRDefault="00D620B1" w:rsidP="00FC54CC">
      <w:pPr>
        <w:pStyle w:val="ListParagraph"/>
        <w:spacing w:line="360" w:lineRule="auto"/>
        <w:ind w:left="0" w:firstLine="567"/>
        <w:jc w:val="both"/>
        <w:rPr>
          <w:rFonts w:ascii="Times New Roman" w:hAnsi="Times New Roman"/>
          <w:b/>
          <w:sz w:val="24"/>
          <w:szCs w:val="24"/>
          <w:lang w:val="lt-LT"/>
        </w:rPr>
      </w:pPr>
    </w:p>
    <w:p w:rsidR="00D620B1" w:rsidRDefault="00D620B1" w:rsidP="00FC54CC">
      <w:pPr>
        <w:pStyle w:val="ListParagraph"/>
        <w:spacing w:line="360" w:lineRule="auto"/>
        <w:ind w:left="0" w:firstLine="567"/>
        <w:jc w:val="both"/>
        <w:rPr>
          <w:rFonts w:ascii="Times New Roman" w:hAnsi="Times New Roman"/>
          <w:sz w:val="24"/>
          <w:szCs w:val="24"/>
          <w:lang w:val="lt-LT"/>
        </w:rPr>
      </w:pPr>
      <w:r>
        <w:rPr>
          <w:rFonts w:ascii="Times New Roman" w:hAnsi="Times New Roman"/>
          <w:b/>
          <w:sz w:val="24"/>
          <w:szCs w:val="24"/>
          <w:lang w:val="lt-LT"/>
        </w:rPr>
        <w:tab/>
      </w:r>
      <w:r>
        <w:rPr>
          <w:rFonts w:ascii="Times New Roman" w:hAnsi="Times New Roman"/>
          <w:sz w:val="24"/>
          <w:szCs w:val="24"/>
          <w:lang w:val="lt-LT"/>
        </w:rPr>
        <w:t>2017 m. darbuotojų darbo užmokesčio (be socialinio draudimo ir garantinio fondo) sąnaudos – 168 387,62 Eur – sudarė 63,99 proc. nuo visų gautų pajamų.</w:t>
      </w:r>
    </w:p>
    <w:p w:rsidR="00D620B1" w:rsidRDefault="00D620B1" w:rsidP="00FC54CC">
      <w:pPr>
        <w:pStyle w:val="ListParagraph"/>
        <w:spacing w:line="360" w:lineRule="auto"/>
        <w:ind w:left="0" w:firstLine="567"/>
        <w:jc w:val="both"/>
        <w:rPr>
          <w:bCs/>
        </w:rPr>
      </w:pPr>
      <w:r>
        <w:rPr>
          <w:rFonts w:ascii="Times New Roman" w:hAnsi="Times New Roman"/>
          <w:sz w:val="24"/>
          <w:szCs w:val="24"/>
          <w:lang w:val="lt-LT"/>
        </w:rPr>
        <w:t xml:space="preserve">Sąnaudos medicininės priemonės ir medikamentams – 11 146 Eur, Tai  4,1 proc. nuo visų gautų pajamų. </w:t>
      </w:r>
    </w:p>
    <w:p w:rsidR="00D620B1" w:rsidRDefault="00D620B1" w:rsidP="00FC54CC">
      <w:pPr>
        <w:widowControl w:val="0"/>
        <w:tabs>
          <w:tab w:val="left" w:pos="720"/>
          <w:tab w:val="left" w:pos="3975"/>
        </w:tabs>
        <w:autoSpaceDE w:val="0"/>
        <w:autoSpaceDN w:val="0"/>
        <w:adjustRightInd w:val="0"/>
        <w:spacing w:line="360" w:lineRule="auto"/>
        <w:ind w:left="-360" w:firstLine="927"/>
        <w:rPr>
          <w:bCs/>
        </w:rPr>
      </w:pPr>
    </w:p>
    <w:p w:rsidR="00D620B1" w:rsidRDefault="00D620B1" w:rsidP="00FC54CC">
      <w:pPr>
        <w:tabs>
          <w:tab w:val="left" w:pos="1065"/>
        </w:tabs>
        <w:spacing w:line="360" w:lineRule="auto"/>
        <w:jc w:val="center"/>
        <w:rPr>
          <w:b/>
        </w:rPr>
      </w:pPr>
      <w:r>
        <w:rPr>
          <w:b/>
        </w:rPr>
        <w:t>VI</w:t>
      </w:r>
      <w:r w:rsidRPr="00C93C43">
        <w:rPr>
          <w:b/>
        </w:rPr>
        <w:t xml:space="preserve">. </w:t>
      </w:r>
      <w:r>
        <w:rPr>
          <w:b/>
        </w:rPr>
        <w:t>DARBUOTOJŲ SKAIČIUS FINANSINIŲ METŲ PRADŽIOJE IR PABAIGOJE</w:t>
      </w:r>
    </w:p>
    <w:p w:rsidR="00D620B1" w:rsidRPr="00971591" w:rsidRDefault="00D620B1" w:rsidP="00FC54CC">
      <w:pPr>
        <w:widowControl w:val="0"/>
        <w:tabs>
          <w:tab w:val="left" w:pos="960"/>
          <w:tab w:val="left" w:pos="6315"/>
        </w:tabs>
        <w:autoSpaceDE w:val="0"/>
        <w:autoSpaceDN w:val="0"/>
        <w:adjustRightInd w:val="0"/>
        <w:spacing w:line="360" w:lineRule="auto"/>
        <w:ind w:firstLine="567"/>
        <w:jc w:val="center"/>
        <w:rPr>
          <w:b/>
        </w:rPr>
      </w:pPr>
    </w:p>
    <w:p w:rsidR="00D620B1" w:rsidRPr="00494950" w:rsidRDefault="00D620B1" w:rsidP="00FC54CC">
      <w:pPr>
        <w:widowControl w:val="0"/>
        <w:tabs>
          <w:tab w:val="left" w:pos="960"/>
          <w:tab w:val="left" w:pos="6315"/>
        </w:tabs>
        <w:autoSpaceDE w:val="0"/>
        <w:autoSpaceDN w:val="0"/>
        <w:adjustRightInd w:val="0"/>
        <w:spacing w:line="360" w:lineRule="auto"/>
        <w:ind w:firstLine="567"/>
        <w:jc w:val="both"/>
      </w:pPr>
      <w:r>
        <w:t>2017</w:t>
      </w:r>
      <w:r w:rsidRPr="00C516EE">
        <w:t xml:space="preserve"> m. </w:t>
      </w:r>
      <w:r>
        <w:t xml:space="preserve">gruodžio </w:t>
      </w:r>
      <w:r w:rsidRPr="00C516EE">
        <w:t xml:space="preserve">31 d. duomenimis </w:t>
      </w:r>
      <w:r>
        <w:t>Į</w:t>
      </w:r>
      <w:r w:rsidRPr="00FE7186">
        <w:t>staigo</w:t>
      </w:r>
      <w:r>
        <w:t>je dirbo 21</w:t>
      </w:r>
      <w:r w:rsidRPr="002A4D3A">
        <w:t xml:space="preserve"> </w:t>
      </w:r>
      <w:r w:rsidRPr="00FE7186">
        <w:t>darbuotoj</w:t>
      </w:r>
      <w:r>
        <w:t xml:space="preserve">ai ( 8 lentelė). </w:t>
      </w:r>
    </w:p>
    <w:p w:rsidR="00D620B1" w:rsidRPr="00F27D66" w:rsidRDefault="00D620B1" w:rsidP="00FC54CC">
      <w:pPr>
        <w:tabs>
          <w:tab w:val="left" w:pos="1065"/>
        </w:tabs>
        <w:spacing w:line="360" w:lineRule="auto"/>
        <w:jc w:val="both"/>
        <w:rPr>
          <w:b/>
        </w:rPr>
      </w:pPr>
      <w:r>
        <w:tab/>
      </w:r>
      <w:r>
        <w:tab/>
      </w:r>
      <w:r>
        <w:tab/>
      </w:r>
      <w:r>
        <w:tab/>
      </w:r>
      <w:r>
        <w:tab/>
        <w:t>8</w:t>
      </w:r>
      <w:r w:rsidRPr="00F27D66">
        <w:t xml:space="preserve"> lentelė.</w:t>
      </w:r>
      <w:r w:rsidRPr="00F53266">
        <w:rPr>
          <w:b/>
        </w:rPr>
        <w:t xml:space="preserve"> </w:t>
      </w:r>
      <w:r w:rsidRPr="00F27D66">
        <w:rPr>
          <w:b/>
        </w:rPr>
        <w:t>Įstaigos darbuotojų skaičius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1763"/>
        <w:gridCol w:w="1800"/>
        <w:gridCol w:w="1620"/>
        <w:gridCol w:w="1800"/>
        <w:gridCol w:w="1620"/>
      </w:tblGrid>
      <w:tr w:rsidR="00D620B1">
        <w:trPr>
          <w:trHeight w:val="540"/>
        </w:trPr>
        <w:tc>
          <w:tcPr>
            <w:tcW w:w="756" w:type="dxa"/>
            <w:vMerge w:val="restart"/>
          </w:tcPr>
          <w:p w:rsidR="00D620B1" w:rsidRDefault="00D620B1" w:rsidP="00FC54CC">
            <w:pPr>
              <w:tabs>
                <w:tab w:val="left" w:pos="1065"/>
              </w:tabs>
              <w:spacing w:line="360" w:lineRule="auto"/>
              <w:jc w:val="both"/>
            </w:pPr>
            <w:r>
              <w:t>Eil. Nr.</w:t>
            </w:r>
          </w:p>
        </w:tc>
        <w:tc>
          <w:tcPr>
            <w:tcW w:w="1656" w:type="dxa"/>
            <w:vMerge w:val="restart"/>
          </w:tcPr>
          <w:p w:rsidR="00D620B1" w:rsidRDefault="00D620B1" w:rsidP="00FC54CC">
            <w:pPr>
              <w:tabs>
                <w:tab w:val="left" w:pos="1065"/>
              </w:tabs>
              <w:spacing w:line="360" w:lineRule="auto"/>
              <w:jc w:val="both"/>
            </w:pPr>
            <w:r>
              <w:t>Darbuotojai</w:t>
            </w:r>
          </w:p>
        </w:tc>
        <w:tc>
          <w:tcPr>
            <w:tcW w:w="3420" w:type="dxa"/>
            <w:gridSpan w:val="2"/>
          </w:tcPr>
          <w:p w:rsidR="00D620B1" w:rsidRPr="00D520C4" w:rsidRDefault="00D620B1" w:rsidP="00FC54CC">
            <w:pPr>
              <w:tabs>
                <w:tab w:val="left" w:pos="1065"/>
              </w:tabs>
              <w:spacing w:line="360" w:lineRule="auto"/>
              <w:jc w:val="both"/>
            </w:pPr>
            <w:r>
              <w:t xml:space="preserve">Ataskaitinių metų sausio </w:t>
            </w:r>
            <w:r w:rsidRPr="00B97924">
              <w:t xml:space="preserve">1 </w:t>
            </w:r>
            <w:r>
              <w:t>d.</w:t>
            </w:r>
          </w:p>
        </w:tc>
        <w:tc>
          <w:tcPr>
            <w:tcW w:w="3420" w:type="dxa"/>
            <w:gridSpan w:val="2"/>
          </w:tcPr>
          <w:p w:rsidR="00D620B1" w:rsidRDefault="00D620B1" w:rsidP="00FC54CC">
            <w:pPr>
              <w:tabs>
                <w:tab w:val="left" w:pos="1065"/>
              </w:tabs>
              <w:spacing w:line="360" w:lineRule="auto"/>
              <w:jc w:val="both"/>
            </w:pPr>
            <w:r>
              <w:t xml:space="preserve">Ataskaitinių metų gruodžio </w:t>
            </w:r>
            <w:r w:rsidRPr="00B97924">
              <w:t xml:space="preserve">31 </w:t>
            </w:r>
            <w:r>
              <w:t>d.</w:t>
            </w:r>
          </w:p>
        </w:tc>
      </w:tr>
      <w:tr w:rsidR="00D620B1">
        <w:trPr>
          <w:trHeight w:val="330"/>
        </w:trPr>
        <w:tc>
          <w:tcPr>
            <w:tcW w:w="756" w:type="dxa"/>
            <w:vMerge/>
          </w:tcPr>
          <w:p w:rsidR="00D620B1" w:rsidRDefault="00D620B1" w:rsidP="00FC54CC">
            <w:pPr>
              <w:tabs>
                <w:tab w:val="left" w:pos="1065"/>
              </w:tabs>
              <w:spacing w:line="360" w:lineRule="auto"/>
              <w:jc w:val="both"/>
            </w:pPr>
          </w:p>
        </w:tc>
        <w:tc>
          <w:tcPr>
            <w:tcW w:w="1656" w:type="dxa"/>
            <w:vMerge/>
          </w:tcPr>
          <w:p w:rsidR="00D620B1" w:rsidRDefault="00D620B1" w:rsidP="00FC54CC">
            <w:pPr>
              <w:tabs>
                <w:tab w:val="left" w:pos="1065"/>
              </w:tabs>
              <w:spacing w:line="360" w:lineRule="auto"/>
              <w:jc w:val="both"/>
            </w:pPr>
          </w:p>
        </w:tc>
        <w:tc>
          <w:tcPr>
            <w:tcW w:w="1800" w:type="dxa"/>
          </w:tcPr>
          <w:p w:rsidR="00D620B1" w:rsidRDefault="00D620B1" w:rsidP="00FC54CC">
            <w:pPr>
              <w:tabs>
                <w:tab w:val="left" w:pos="1065"/>
              </w:tabs>
              <w:spacing w:line="360" w:lineRule="auto"/>
              <w:jc w:val="both"/>
            </w:pPr>
            <w:r>
              <w:t>Fizinių asmenų skaičius</w:t>
            </w:r>
          </w:p>
        </w:tc>
        <w:tc>
          <w:tcPr>
            <w:tcW w:w="1620" w:type="dxa"/>
          </w:tcPr>
          <w:p w:rsidR="00D620B1" w:rsidRDefault="00D620B1" w:rsidP="00FC54CC">
            <w:pPr>
              <w:tabs>
                <w:tab w:val="left" w:pos="1065"/>
              </w:tabs>
              <w:spacing w:line="360" w:lineRule="auto"/>
              <w:jc w:val="both"/>
            </w:pPr>
            <w:r>
              <w:t>Užimamų etatų skaičius</w:t>
            </w:r>
          </w:p>
        </w:tc>
        <w:tc>
          <w:tcPr>
            <w:tcW w:w="1800" w:type="dxa"/>
          </w:tcPr>
          <w:p w:rsidR="00D620B1" w:rsidRDefault="00D620B1" w:rsidP="00FC54CC">
            <w:pPr>
              <w:tabs>
                <w:tab w:val="left" w:pos="1065"/>
              </w:tabs>
              <w:spacing w:line="360" w:lineRule="auto"/>
              <w:jc w:val="both"/>
            </w:pPr>
            <w:r>
              <w:t>Fizinių asmenų skaičius</w:t>
            </w:r>
          </w:p>
        </w:tc>
        <w:tc>
          <w:tcPr>
            <w:tcW w:w="1620" w:type="dxa"/>
          </w:tcPr>
          <w:p w:rsidR="00D620B1" w:rsidRDefault="00D620B1" w:rsidP="00FC54CC">
            <w:pPr>
              <w:tabs>
                <w:tab w:val="left" w:pos="1065"/>
              </w:tabs>
              <w:spacing w:line="360" w:lineRule="auto"/>
              <w:jc w:val="both"/>
            </w:pPr>
            <w:r>
              <w:t>Užimamų etatų skaičius</w:t>
            </w:r>
          </w:p>
        </w:tc>
      </w:tr>
      <w:tr w:rsidR="00D620B1">
        <w:tc>
          <w:tcPr>
            <w:tcW w:w="756" w:type="dxa"/>
          </w:tcPr>
          <w:p w:rsidR="00D620B1" w:rsidRDefault="00D620B1" w:rsidP="00FC54CC">
            <w:pPr>
              <w:tabs>
                <w:tab w:val="left" w:pos="1065"/>
              </w:tabs>
              <w:spacing w:line="360" w:lineRule="auto"/>
              <w:jc w:val="both"/>
            </w:pPr>
            <w:r>
              <w:t>1.</w:t>
            </w:r>
          </w:p>
        </w:tc>
        <w:tc>
          <w:tcPr>
            <w:tcW w:w="1656" w:type="dxa"/>
          </w:tcPr>
          <w:p w:rsidR="00D620B1" w:rsidRPr="00F27D66" w:rsidRDefault="00D620B1" w:rsidP="00FC54CC">
            <w:pPr>
              <w:tabs>
                <w:tab w:val="left" w:pos="1065"/>
              </w:tabs>
              <w:spacing w:line="360" w:lineRule="auto"/>
              <w:jc w:val="both"/>
              <w:rPr>
                <w:b/>
              </w:rPr>
            </w:pPr>
            <w:r w:rsidRPr="00F27D66">
              <w:rPr>
                <w:b/>
              </w:rPr>
              <w:t xml:space="preserve">Gydytojai </w:t>
            </w:r>
          </w:p>
          <w:p w:rsidR="00D620B1" w:rsidRDefault="00D620B1" w:rsidP="00FC54CC">
            <w:pPr>
              <w:tabs>
                <w:tab w:val="left" w:pos="1065"/>
              </w:tabs>
              <w:spacing w:line="360" w:lineRule="auto"/>
              <w:jc w:val="both"/>
            </w:pPr>
            <w:r w:rsidRPr="00F27D66">
              <w:rPr>
                <w:b/>
              </w:rPr>
              <w:t>Iš jų:</w:t>
            </w:r>
          </w:p>
        </w:tc>
        <w:tc>
          <w:tcPr>
            <w:tcW w:w="1800" w:type="dxa"/>
          </w:tcPr>
          <w:p w:rsidR="00D620B1" w:rsidRDefault="00D620B1" w:rsidP="00FC54CC">
            <w:pPr>
              <w:tabs>
                <w:tab w:val="left" w:pos="1065"/>
              </w:tabs>
              <w:spacing w:line="360" w:lineRule="auto"/>
              <w:jc w:val="center"/>
            </w:pPr>
            <w:r>
              <w:t>8</w:t>
            </w:r>
          </w:p>
        </w:tc>
        <w:tc>
          <w:tcPr>
            <w:tcW w:w="1620" w:type="dxa"/>
          </w:tcPr>
          <w:p w:rsidR="00D620B1" w:rsidRDefault="00D620B1" w:rsidP="00FC54CC">
            <w:pPr>
              <w:tabs>
                <w:tab w:val="left" w:pos="1065"/>
              </w:tabs>
              <w:spacing w:line="360" w:lineRule="auto"/>
              <w:jc w:val="both"/>
            </w:pPr>
          </w:p>
        </w:tc>
        <w:tc>
          <w:tcPr>
            <w:tcW w:w="1800" w:type="dxa"/>
          </w:tcPr>
          <w:p w:rsidR="00D620B1" w:rsidRDefault="00D620B1" w:rsidP="00FC54CC">
            <w:pPr>
              <w:tabs>
                <w:tab w:val="left" w:pos="1065"/>
              </w:tabs>
              <w:spacing w:line="360" w:lineRule="auto"/>
              <w:jc w:val="center"/>
            </w:pPr>
            <w:r>
              <w:t>8</w:t>
            </w:r>
          </w:p>
        </w:tc>
        <w:tc>
          <w:tcPr>
            <w:tcW w:w="1620" w:type="dxa"/>
          </w:tcPr>
          <w:p w:rsidR="00D620B1" w:rsidRDefault="00D620B1" w:rsidP="00FC54CC">
            <w:pPr>
              <w:tabs>
                <w:tab w:val="left" w:pos="1065"/>
              </w:tabs>
              <w:spacing w:line="360" w:lineRule="auto"/>
              <w:jc w:val="both"/>
            </w:pPr>
          </w:p>
        </w:tc>
      </w:tr>
      <w:tr w:rsidR="00D620B1">
        <w:tc>
          <w:tcPr>
            <w:tcW w:w="756" w:type="dxa"/>
          </w:tcPr>
          <w:p w:rsidR="00D620B1" w:rsidRDefault="00D620B1" w:rsidP="00FC54CC">
            <w:pPr>
              <w:tabs>
                <w:tab w:val="left" w:pos="1065"/>
              </w:tabs>
              <w:spacing w:line="360" w:lineRule="auto"/>
              <w:jc w:val="both"/>
            </w:pPr>
            <w:r>
              <w:t>1.1.</w:t>
            </w:r>
          </w:p>
        </w:tc>
        <w:tc>
          <w:tcPr>
            <w:tcW w:w="1656" w:type="dxa"/>
          </w:tcPr>
          <w:p w:rsidR="00D620B1" w:rsidRDefault="00D620B1" w:rsidP="00FC54CC">
            <w:pPr>
              <w:tabs>
                <w:tab w:val="left" w:pos="1065"/>
              </w:tabs>
              <w:spacing w:line="360" w:lineRule="auto"/>
              <w:jc w:val="both"/>
            </w:pPr>
            <w:r>
              <w:t>Šeimos gydytojas</w:t>
            </w:r>
          </w:p>
        </w:tc>
        <w:tc>
          <w:tcPr>
            <w:tcW w:w="1800" w:type="dxa"/>
          </w:tcPr>
          <w:p w:rsidR="00D620B1" w:rsidRDefault="00D620B1" w:rsidP="00FC54CC">
            <w:pPr>
              <w:tabs>
                <w:tab w:val="left" w:pos="1065"/>
              </w:tabs>
              <w:spacing w:line="360" w:lineRule="auto"/>
              <w:jc w:val="center"/>
            </w:pPr>
            <w:r>
              <w:t>4</w:t>
            </w:r>
          </w:p>
        </w:tc>
        <w:tc>
          <w:tcPr>
            <w:tcW w:w="1620" w:type="dxa"/>
          </w:tcPr>
          <w:p w:rsidR="00D620B1" w:rsidRDefault="00D620B1" w:rsidP="00FC54CC">
            <w:pPr>
              <w:tabs>
                <w:tab w:val="left" w:pos="1065"/>
              </w:tabs>
              <w:spacing w:line="360" w:lineRule="auto"/>
              <w:jc w:val="center"/>
            </w:pPr>
            <w:r>
              <w:t>2,85</w:t>
            </w:r>
          </w:p>
        </w:tc>
        <w:tc>
          <w:tcPr>
            <w:tcW w:w="1800" w:type="dxa"/>
          </w:tcPr>
          <w:p w:rsidR="00D620B1" w:rsidRDefault="00D620B1" w:rsidP="00FC54CC">
            <w:pPr>
              <w:tabs>
                <w:tab w:val="left" w:pos="1065"/>
              </w:tabs>
              <w:spacing w:line="360" w:lineRule="auto"/>
              <w:jc w:val="center"/>
            </w:pPr>
            <w:r>
              <w:t>4</w:t>
            </w:r>
          </w:p>
        </w:tc>
        <w:tc>
          <w:tcPr>
            <w:tcW w:w="1620" w:type="dxa"/>
          </w:tcPr>
          <w:p w:rsidR="00D620B1" w:rsidRDefault="00D620B1" w:rsidP="00FC54CC">
            <w:pPr>
              <w:tabs>
                <w:tab w:val="left" w:pos="1065"/>
              </w:tabs>
              <w:spacing w:line="360" w:lineRule="auto"/>
              <w:jc w:val="center"/>
            </w:pPr>
            <w:r>
              <w:t>2,75</w:t>
            </w:r>
          </w:p>
        </w:tc>
      </w:tr>
      <w:tr w:rsidR="00D620B1">
        <w:tc>
          <w:tcPr>
            <w:tcW w:w="756" w:type="dxa"/>
          </w:tcPr>
          <w:p w:rsidR="00D620B1" w:rsidRDefault="00D620B1" w:rsidP="00FC54CC">
            <w:pPr>
              <w:tabs>
                <w:tab w:val="left" w:pos="1065"/>
              </w:tabs>
              <w:spacing w:line="360" w:lineRule="auto"/>
              <w:jc w:val="both"/>
            </w:pPr>
            <w:r>
              <w:t>1.2.</w:t>
            </w:r>
          </w:p>
        </w:tc>
        <w:tc>
          <w:tcPr>
            <w:tcW w:w="1656" w:type="dxa"/>
          </w:tcPr>
          <w:p w:rsidR="00D620B1" w:rsidRDefault="00D620B1" w:rsidP="00FC54CC">
            <w:pPr>
              <w:tabs>
                <w:tab w:val="left" w:pos="1065"/>
              </w:tabs>
              <w:spacing w:line="360" w:lineRule="auto"/>
              <w:jc w:val="both"/>
            </w:pPr>
            <w:r>
              <w:t>Vaikų ligų gydytojas</w:t>
            </w:r>
          </w:p>
        </w:tc>
        <w:tc>
          <w:tcPr>
            <w:tcW w:w="1800" w:type="dxa"/>
          </w:tcPr>
          <w:p w:rsidR="00D620B1" w:rsidRDefault="00D620B1" w:rsidP="00FC54CC">
            <w:pPr>
              <w:tabs>
                <w:tab w:val="left" w:pos="1065"/>
              </w:tabs>
              <w:spacing w:line="360" w:lineRule="auto"/>
              <w:jc w:val="center"/>
            </w:pPr>
            <w:r>
              <w:t>1</w:t>
            </w:r>
          </w:p>
        </w:tc>
        <w:tc>
          <w:tcPr>
            <w:tcW w:w="1620" w:type="dxa"/>
          </w:tcPr>
          <w:p w:rsidR="00D620B1" w:rsidRDefault="00D620B1" w:rsidP="00FC54CC">
            <w:pPr>
              <w:tabs>
                <w:tab w:val="left" w:pos="1065"/>
              </w:tabs>
              <w:spacing w:line="360" w:lineRule="auto"/>
              <w:jc w:val="center"/>
            </w:pPr>
            <w:r>
              <w:t>0,05</w:t>
            </w:r>
          </w:p>
        </w:tc>
        <w:tc>
          <w:tcPr>
            <w:tcW w:w="1800" w:type="dxa"/>
          </w:tcPr>
          <w:p w:rsidR="00D620B1" w:rsidRDefault="00D620B1" w:rsidP="00FC54CC">
            <w:pPr>
              <w:tabs>
                <w:tab w:val="left" w:pos="1065"/>
              </w:tabs>
              <w:spacing w:line="360" w:lineRule="auto"/>
              <w:jc w:val="center"/>
            </w:pPr>
            <w:r>
              <w:t>-</w:t>
            </w:r>
          </w:p>
        </w:tc>
        <w:tc>
          <w:tcPr>
            <w:tcW w:w="1620" w:type="dxa"/>
          </w:tcPr>
          <w:p w:rsidR="00D620B1" w:rsidRDefault="00D620B1" w:rsidP="00FC54CC">
            <w:pPr>
              <w:tabs>
                <w:tab w:val="left" w:pos="1065"/>
              </w:tabs>
              <w:spacing w:line="360" w:lineRule="auto"/>
              <w:jc w:val="center"/>
            </w:pPr>
            <w:r>
              <w:t>-</w:t>
            </w:r>
          </w:p>
        </w:tc>
      </w:tr>
      <w:tr w:rsidR="00D620B1">
        <w:tc>
          <w:tcPr>
            <w:tcW w:w="756" w:type="dxa"/>
          </w:tcPr>
          <w:p w:rsidR="00D620B1" w:rsidRDefault="00D620B1" w:rsidP="00FC54CC">
            <w:pPr>
              <w:tabs>
                <w:tab w:val="left" w:pos="1065"/>
              </w:tabs>
              <w:spacing w:line="360" w:lineRule="auto"/>
              <w:jc w:val="both"/>
            </w:pPr>
            <w:r>
              <w:t>1.3.</w:t>
            </w:r>
          </w:p>
        </w:tc>
        <w:tc>
          <w:tcPr>
            <w:tcW w:w="1656" w:type="dxa"/>
          </w:tcPr>
          <w:p w:rsidR="00D620B1" w:rsidRDefault="00D620B1" w:rsidP="00FC54CC">
            <w:pPr>
              <w:tabs>
                <w:tab w:val="left" w:pos="1065"/>
              </w:tabs>
              <w:spacing w:line="360" w:lineRule="auto"/>
              <w:jc w:val="both"/>
            </w:pPr>
            <w:r>
              <w:t>Chirurgas</w:t>
            </w:r>
          </w:p>
        </w:tc>
        <w:tc>
          <w:tcPr>
            <w:tcW w:w="1800" w:type="dxa"/>
          </w:tcPr>
          <w:p w:rsidR="00D620B1" w:rsidRDefault="00D620B1" w:rsidP="00FC54CC">
            <w:pPr>
              <w:tabs>
                <w:tab w:val="left" w:pos="1065"/>
              </w:tabs>
              <w:spacing w:line="360" w:lineRule="auto"/>
              <w:jc w:val="center"/>
            </w:pPr>
            <w:r>
              <w:t>1</w:t>
            </w:r>
          </w:p>
        </w:tc>
        <w:tc>
          <w:tcPr>
            <w:tcW w:w="1620" w:type="dxa"/>
          </w:tcPr>
          <w:p w:rsidR="00D620B1" w:rsidRDefault="00D620B1" w:rsidP="00FC54CC">
            <w:pPr>
              <w:tabs>
                <w:tab w:val="left" w:pos="1065"/>
              </w:tabs>
              <w:spacing w:line="360" w:lineRule="auto"/>
              <w:jc w:val="center"/>
            </w:pPr>
            <w:r>
              <w:t>0,05</w:t>
            </w:r>
          </w:p>
        </w:tc>
        <w:tc>
          <w:tcPr>
            <w:tcW w:w="1800" w:type="dxa"/>
          </w:tcPr>
          <w:p w:rsidR="00D620B1" w:rsidRDefault="00D620B1" w:rsidP="00FC54CC">
            <w:pPr>
              <w:tabs>
                <w:tab w:val="left" w:pos="1065"/>
              </w:tabs>
              <w:spacing w:line="360" w:lineRule="auto"/>
              <w:jc w:val="center"/>
            </w:pPr>
            <w:r>
              <w:t>1</w:t>
            </w:r>
          </w:p>
        </w:tc>
        <w:tc>
          <w:tcPr>
            <w:tcW w:w="1620" w:type="dxa"/>
          </w:tcPr>
          <w:p w:rsidR="00D620B1" w:rsidRDefault="00D620B1" w:rsidP="00FC54CC">
            <w:pPr>
              <w:tabs>
                <w:tab w:val="left" w:pos="1065"/>
              </w:tabs>
              <w:spacing w:line="360" w:lineRule="auto"/>
              <w:jc w:val="center"/>
            </w:pPr>
            <w:r>
              <w:t>0,05</w:t>
            </w:r>
          </w:p>
        </w:tc>
      </w:tr>
      <w:tr w:rsidR="00D620B1">
        <w:tc>
          <w:tcPr>
            <w:tcW w:w="756" w:type="dxa"/>
          </w:tcPr>
          <w:p w:rsidR="00D620B1" w:rsidRDefault="00D620B1" w:rsidP="00FC54CC">
            <w:pPr>
              <w:tabs>
                <w:tab w:val="left" w:pos="1065"/>
              </w:tabs>
              <w:spacing w:line="360" w:lineRule="auto"/>
              <w:jc w:val="both"/>
            </w:pPr>
            <w:r>
              <w:t>1.4.</w:t>
            </w:r>
          </w:p>
        </w:tc>
        <w:tc>
          <w:tcPr>
            <w:tcW w:w="1656" w:type="dxa"/>
          </w:tcPr>
          <w:p w:rsidR="00D620B1" w:rsidRDefault="00D620B1" w:rsidP="00FC54CC">
            <w:pPr>
              <w:tabs>
                <w:tab w:val="left" w:pos="1065"/>
              </w:tabs>
              <w:spacing w:line="360" w:lineRule="auto"/>
              <w:jc w:val="both"/>
            </w:pPr>
            <w:r>
              <w:t>Ginekologas</w:t>
            </w:r>
          </w:p>
        </w:tc>
        <w:tc>
          <w:tcPr>
            <w:tcW w:w="1800" w:type="dxa"/>
          </w:tcPr>
          <w:p w:rsidR="00D620B1" w:rsidRDefault="00D620B1" w:rsidP="00FC54CC">
            <w:pPr>
              <w:tabs>
                <w:tab w:val="left" w:pos="1065"/>
              </w:tabs>
              <w:spacing w:line="360" w:lineRule="auto"/>
              <w:jc w:val="center"/>
            </w:pPr>
            <w:r>
              <w:t>1</w:t>
            </w:r>
          </w:p>
        </w:tc>
        <w:tc>
          <w:tcPr>
            <w:tcW w:w="1620" w:type="dxa"/>
          </w:tcPr>
          <w:p w:rsidR="00D620B1" w:rsidRDefault="00D620B1" w:rsidP="00FC54CC">
            <w:pPr>
              <w:tabs>
                <w:tab w:val="left" w:pos="1065"/>
              </w:tabs>
              <w:spacing w:line="360" w:lineRule="auto"/>
              <w:jc w:val="center"/>
            </w:pPr>
            <w:r>
              <w:t>0,25</w:t>
            </w:r>
          </w:p>
        </w:tc>
        <w:tc>
          <w:tcPr>
            <w:tcW w:w="1800" w:type="dxa"/>
          </w:tcPr>
          <w:p w:rsidR="00D620B1" w:rsidRDefault="00D620B1" w:rsidP="00FC54CC">
            <w:pPr>
              <w:tabs>
                <w:tab w:val="left" w:pos="1065"/>
              </w:tabs>
              <w:spacing w:line="360" w:lineRule="auto"/>
              <w:jc w:val="center"/>
            </w:pPr>
            <w:r>
              <w:t>1</w:t>
            </w:r>
          </w:p>
        </w:tc>
        <w:tc>
          <w:tcPr>
            <w:tcW w:w="1620" w:type="dxa"/>
          </w:tcPr>
          <w:p w:rsidR="00D620B1" w:rsidRDefault="00D620B1" w:rsidP="00FC54CC">
            <w:pPr>
              <w:tabs>
                <w:tab w:val="left" w:pos="1065"/>
              </w:tabs>
              <w:spacing w:line="360" w:lineRule="auto"/>
              <w:jc w:val="center"/>
            </w:pPr>
            <w:r>
              <w:t>0,25</w:t>
            </w:r>
          </w:p>
        </w:tc>
      </w:tr>
      <w:tr w:rsidR="00D620B1">
        <w:tc>
          <w:tcPr>
            <w:tcW w:w="756" w:type="dxa"/>
          </w:tcPr>
          <w:p w:rsidR="00D620B1" w:rsidRDefault="00D620B1" w:rsidP="00FC54CC">
            <w:pPr>
              <w:tabs>
                <w:tab w:val="left" w:pos="1065"/>
              </w:tabs>
              <w:spacing w:line="360" w:lineRule="auto"/>
              <w:jc w:val="both"/>
            </w:pPr>
            <w:r>
              <w:t>1.5.</w:t>
            </w:r>
          </w:p>
        </w:tc>
        <w:tc>
          <w:tcPr>
            <w:tcW w:w="1656" w:type="dxa"/>
          </w:tcPr>
          <w:p w:rsidR="00D620B1" w:rsidRDefault="00D620B1" w:rsidP="00FC54CC">
            <w:pPr>
              <w:tabs>
                <w:tab w:val="left" w:pos="1065"/>
              </w:tabs>
              <w:spacing w:line="360" w:lineRule="auto"/>
              <w:jc w:val="both"/>
            </w:pPr>
            <w:r>
              <w:t>Odontologas</w:t>
            </w:r>
          </w:p>
        </w:tc>
        <w:tc>
          <w:tcPr>
            <w:tcW w:w="1800" w:type="dxa"/>
          </w:tcPr>
          <w:p w:rsidR="00D620B1" w:rsidRDefault="00D620B1" w:rsidP="00FC54CC">
            <w:pPr>
              <w:tabs>
                <w:tab w:val="left" w:pos="1065"/>
              </w:tabs>
              <w:spacing w:line="360" w:lineRule="auto"/>
              <w:jc w:val="center"/>
            </w:pPr>
            <w:r>
              <w:t>1</w:t>
            </w:r>
          </w:p>
        </w:tc>
        <w:tc>
          <w:tcPr>
            <w:tcW w:w="1620" w:type="dxa"/>
          </w:tcPr>
          <w:p w:rsidR="00D620B1" w:rsidRDefault="00D620B1" w:rsidP="00FC54CC">
            <w:pPr>
              <w:tabs>
                <w:tab w:val="left" w:pos="1065"/>
              </w:tabs>
              <w:spacing w:line="360" w:lineRule="auto"/>
              <w:jc w:val="center"/>
            </w:pPr>
            <w:r>
              <w:t>0,9</w:t>
            </w:r>
          </w:p>
        </w:tc>
        <w:tc>
          <w:tcPr>
            <w:tcW w:w="1800" w:type="dxa"/>
          </w:tcPr>
          <w:p w:rsidR="00D620B1" w:rsidRDefault="00D620B1" w:rsidP="00FC54CC">
            <w:pPr>
              <w:tabs>
                <w:tab w:val="left" w:pos="1065"/>
              </w:tabs>
              <w:spacing w:line="360" w:lineRule="auto"/>
              <w:jc w:val="center"/>
            </w:pPr>
            <w:r>
              <w:t>2</w:t>
            </w:r>
          </w:p>
        </w:tc>
        <w:tc>
          <w:tcPr>
            <w:tcW w:w="1620" w:type="dxa"/>
          </w:tcPr>
          <w:p w:rsidR="00D620B1" w:rsidRDefault="00D620B1" w:rsidP="00FC54CC">
            <w:pPr>
              <w:tabs>
                <w:tab w:val="left" w:pos="1065"/>
              </w:tabs>
              <w:spacing w:line="360" w:lineRule="auto"/>
              <w:jc w:val="center"/>
            </w:pPr>
            <w:r>
              <w:t>0,7</w:t>
            </w:r>
          </w:p>
        </w:tc>
      </w:tr>
      <w:tr w:rsidR="00D620B1">
        <w:tc>
          <w:tcPr>
            <w:tcW w:w="756" w:type="dxa"/>
          </w:tcPr>
          <w:p w:rsidR="00D620B1" w:rsidRDefault="00D620B1" w:rsidP="00FC54CC">
            <w:pPr>
              <w:tabs>
                <w:tab w:val="left" w:pos="1065"/>
              </w:tabs>
              <w:spacing w:line="360" w:lineRule="auto"/>
              <w:jc w:val="both"/>
            </w:pPr>
            <w:r>
              <w:t>2.</w:t>
            </w:r>
          </w:p>
        </w:tc>
        <w:tc>
          <w:tcPr>
            <w:tcW w:w="1656" w:type="dxa"/>
          </w:tcPr>
          <w:p w:rsidR="00D620B1" w:rsidRPr="00F27D66" w:rsidRDefault="00D620B1" w:rsidP="00FC54CC">
            <w:pPr>
              <w:tabs>
                <w:tab w:val="left" w:pos="1065"/>
              </w:tabs>
              <w:spacing w:line="360" w:lineRule="auto"/>
              <w:jc w:val="both"/>
              <w:rPr>
                <w:b/>
              </w:rPr>
            </w:pPr>
            <w:r w:rsidRPr="00F27D66">
              <w:rPr>
                <w:b/>
              </w:rPr>
              <w:t>Slaugos personalas</w:t>
            </w:r>
          </w:p>
          <w:p w:rsidR="00D620B1" w:rsidRDefault="00D620B1" w:rsidP="00FC54CC">
            <w:pPr>
              <w:tabs>
                <w:tab w:val="left" w:pos="1065"/>
              </w:tabs>
              <w:spacing w:line="360" w:lineRule="auto"/>
              <w:jc w:val="both"/>
            </w:pPr>
            <w:r w:rsidRPr="00F27D66">
              <w:rPr>
                <w:b/>
              </w:rPr>
              <w:t>Iš jų:</w:t>
            </w:r>
          </w:p>
        </w:tc>
        <w:tc>
          <w:tcPr>
            <w:tcW w:w="1800" w:type="dxa"/>
          </w:tcPr>
          <w:p w:rsidR="00D620B1" w:rsidRDefault="00D620B1" w:rsidP="00FC54CC">
            <w:pPr>
              <w:tabs>
                <w:tab w:val="left" w:pos="1065"/>
              </w:tabs>
              <w:spacing w:line="360" w:lineRule="auto"/>
              <w:jc w:val="center"/>
            </w:pPr>
            <w:r>
              <w:t>10</w:t>
            </w:r>
          </w:p>
        </w:tc>
        <w:tc>
          <w:tcPr>
            <w:tcW w:w="1620" w:type="dxa"/>
          </w:tcPr>
          <w:p w:rsidR="00D620B1" w:rsidRDefault="00D620B1" w:rsidP="00FC54CC">
            <w:pPr>
              <w:tabs>
                <w:tab w:val="left" w:pos="1065"/>
              </w:tabs>
              <w:spacing w:line="360" w:lineRule="auto"/>
              <w:jc w:val="center"/>
            </w:pPr>
          </w:p>
        </w:tc>
        <w:tc>
          <w:tcPr>
            <w:tcW w:w="1800" w:type="dxa"/>
          </w:tcPr>
          <w:p w:rsidR="00D620B1" w:rsidRDefault="00D620B1" w:rsidP="00FC54CC">
            <w:pPr>
              <w:tabs>
                <w:tab w:val="left" w:pos="1065"/>
              </w:tabs>
              <w:spacing w:line="360" w:lineRule="auto"/>
              <w:jc w:val="center"/>
            </w:pPr>
            <w:r>
              <w:t>8</w:t>
            </w:r>
          </w:p>
        </w:tc>
        <w:tc>
          <w:tcPr>
            <w:tcW w:w="1620" w:type="dxa"/>
          </w:tcPr>
          <w:p w:rsidR="00D620B1" w:rsidRDefault="00D620B1" w:rsidP="00FC54CC">
            <w:pPr>
              <w:tabs>
                <w:tab w:val="left" w:pos="1065"/>
              </w:tabs>
              <w:spacing w:line="360" w:lineRule="auto"/>
              <w:jc w:val="center"/>
            </w:pPr>
          </w:p>
        </w:tc>
      </w:tr>
      <w:tr w:rsidR="00D620B1">
        <w:tc>
          <w:tcPr>
            <w:tcW w:w="756" w:type="dxa"/>
          </w:tcPr>
          <w:p w:rsidR="00D620B1" w:rsidRDefault="00D620B1" w:rsidP="00FC54CC">
            <w:pPr>
              <w:tabs>
                <w:tab w:val="left" w:pos="1065"/>
              </w:tabs>
              <w:spacing w:line="360" w:lineRule="auto"/>
              <w:jc w:val="both"/>
            </w:pPr>
            <w:r>
              <w:t>2.1.</w:t>
            </w:r>
          </w:p>
        </w:tc>
        <w:tc>
          <w:tcPr>
            <w:tcW w:w="1656" w:type="dxa"/>
          </w:tcPr>
          <w:p w:rsidR="00D620B1" w:rsidRDefault="00D620B1" w:rsidP="00FC54CC">
            <w:pPr>
              <w:tabs>
                <w:tab w:val="left" w:pos="1065"/>
              </w:tabs>
              <w:spacing w:line="360" w:lineRule="auto"/>
              <w:jc w:val="both"/>
            </w:pPr>
            <w:r>
              <w:t>Bendrosios praktikos ir bendruomenės</w:t>
            </w:r>
          </w:p>
        </w:tc>
        <w:tc>
          <w:tcPr>
            <w:tcW w:w="1800" w:type="dxa"/>
          </w:tcPr>
          <w:p w:rsidR="00D620B1" w:rsidRPr="00016021" w:rsidRDefault="00D620B1" w:rsidP="00FC54CC">
            <w:pPr>
              <w:tabs>
                <w:tab w:val="left" w:pos="1065"/>
              </w:tabs>
              <w:spacing w:line="360" w:lineRule="auto"/>
              <w:jc w:val="center"/>
              <w:rPr>
                <w:lang w:val="en-US"/>
              </w:rPr>
            </w:pPr>
            <w:r>
              <w:rPr>
                <w:lang w:val="en-US"/>
              </w:rPr>
              <w:t>9</w:t>
            </w:r>
          </w:p>
        </w:tc>
        <w:tc>
          <w:tcPr>
            <w:tcW w:w="1620" w:type="dxa"/>
          </w:tcPr>
          <w:p w:rsidR="00D620B1" w:rsidRDefault="00D620B1" w:rsidP="00FC54CC">
            <w:pPr>
              <w:tabs>
                <w:tab w:val="left" w:pos="1065"/>
              </w:tabs>
              <w:spacing w:line="360" w:lineRule="auto"/>
              <w:jc w:val="center"/>
            </w:pPr>
            <w:r>
              <w:t>8,25</w:t>
            </w:r>
          </w:p>
        </w:tc>
        <w:tc>
          <w:tcPr>
            <w:tcW w:w="1800" w:type="dxa"/>
          </w:tcPr>
          <w:p w:rsidR="00D620B1" w:rsidRDefault="00D620B1" w:rsidP="00FC54CC">
            <w:pPr>
              <w:tabs>
                <w:tab w:val="left" w:pos="1065"/>
              </w:tabs>
              <w:spacing w:line="360" w:lineRule="auto"/>
              <w:jc w:val="center"/>
            </w:pPr>
            <w:r>
              <w:t>8</w:t>
            </w:r>
          </w:p>
        </w:tc>
        <w:tc>
          <w:tcPr>
            <w:tcW w:w="1620" w:type="dxa"/>
          </w:tcPr>
          <w:p w:rsidR="00D620B1" w:rsidRDefault="00D620B1" w:rsidP="00FC54CC">
            <w:pPr>
              <w:tabs>
                <w:tab w:val="left" w:pos="1065"/>
              </w:tabs>
              <w:spacing w:line="360" w:lineRule="auto"/>
              <w:jc w:val="center"/>
            </w:pPr>
            <w:r>
              <w:t>7,75</w:t>
            </w:r>
          </w:p>
        </w:tc>
      </w:tr>
      <w:tr w:rsidR="00D620B1">
        <w:tc>
          <w:tcPr>
            <w:tcW w:w="756" w:type="dxa"/>
          </w:tcPr>
          <w:p w:rsidR="00D620B1" w:rsidRDefault="00D620B1" w:rsidP="00FC54CC">
            <w:pPr>
              <w:tabs>
                <w:tab w:val="left" w:pos="1065"/>
              </w:tabs>
              <w:spacing w:line="360" w:lineRule="auto"/>
              <w:jc w:val="both"/>
            </w:pPr>
            <w:r>
              <w:t>2.2.</w:t>
            </w:r>
          </w:p>
        </w:tc>
        <w:tc>
          <w:tcPr>
            <w:tcW w:w="1656" w:type="dxa"/>
          </w:tcPr>
          <w:p w:rsidR="00D620B1" w:rsidRDefault="00D620B1" w:rsidP="00FC54CC">
            <w:pPr>
              <w:tabs>
                <w:tab w:val="left" w:pos="1065"/>
              </w:tabs>
              <w:spacing w:line="360" w:lineRule="auto"/>
              <w:jc w:val="both"/>
            </w:pPr>
            <w:r>
              <w:t>Odontologo padėjėja</w:t>
            </w:r>
          </w:p>
        </w:tc>
        <w:tc>
          <w:tcPr>
            <w:tcW w:w="1800" w:type="dxa"/>
          </w:tcPr>
          <w:p w:rsidR="00D620B1" w:rsidRDefault="00D620B1" w:rsidP="00FC54CC">
            <w:pPr>
              <w:tabs>
                <w:tab w:val="left" w:pos="1065"/>
              </w:tabs>
              <w:spacing w:line="360" w:lineRule="auto"/>
              <w:jc w:val="center"/>
            </w:pPr>
            <w:r>
              <w:t>1</w:t>
            </w:r>
          </w:p>
        </w:tc>
        <w:tc>
          <w:tcPr>
            <w:tcW w:w="1620" w:type="dxa"/>
          </w:tcPr>
          <w:p w:rsidR="00D620B1" w:rsidRDefault="00D620B1" w:rsidP="00FC54CC">
            <w:pPr>
              <w:tabs>
                <w:tab w:val="left" w:pos="1065"/>
              </w:tabs>
              <w:spacing w:line="360" w:lineRule="auto"/>
              <w:jc w:val="center"/>
            </w:pPr>
            <w:r>
              <w:t>0,9</w:t>
            </w:r>
          </w:p>
        </w:tc>
        <w:tc>
          <w:tcPr>
            <w:tcW w:w="1800" w:type="dxa"/>
          </w:tcPr>
          <w:p w:rsidR="00D620B1" w:rsidRDefault="00D620B1" w:rsidP="00FC54CC">
            <w:pPr>
              <w:tabs>
                <w:tab w:val="left" w:pos="1065"/>
              </w:tabs>
              <w:spacing w:line="360" w:lineRule="auto"/>
              <w:jc w:val="center"/>
            </w:pPr>
            <w:r>
              <w:t>-</w:t>
            </w:r>
          </w:p>
        </w:tc>
        <w:tc>
          <w:tcPr>
            <w:tcW w:w="1620" w:type="dxa"/>
          </w:tcPr>
          <w:p w:rsidR="00D620B1" w:rsidRDefault="00D620B1" w:rsidP="00FC54CC">
            <w:pPr>
              <w:tabs>
                <w:tab w:val="left" w:pos="1065"/>
              </w:tabs>
              <w:spacing w:line="360" w:lineRule="auto"/>
              <w:jc w:val="center"/>
            </w:pPr>
            <w:r>
              <w:t>-</w:t>
            </w:r>
          </w:p>
        </w:tc>
      </w:tr>
      <w:tr w:rsidR="00D620B1">
        <w:tc>
          <w:tcPr>
            <w:tcW w:w="756" w:type="dxa"/>
          </w:tcPr>
          <w:p w:rsidR="00D620B1" w:rsidRDefault="00D620B1" w:rsidP="00FC54CC">
            <w:pPr>
              <w:tabs>
                <w:tab w:val="left" w:pos="1065"/>
              </w:tabs>
              <w:spacing w:line="360" w:lineRule="auto"/>
              <w:jc w:val="both"/>
            </w:pPr>
            <w:r>
              <w:t>3.</w:t>
            </w:r>
          </w:p>
        </w:tc>
        <w:tc>
          <w:tcPr>
            <w:tcW w:w="1656" w:type="dxa"/>
          </w:tcPr>
          <w:p w:rsidR="00D620B1" w:rsidRPr="00F27D66" w:rsidRDefault="00D620B1" w:rsidP="00FC54CC">
            <w:pPr>
              <w:tabs>
                <w:tab w:val="left" w:pos="1065"/>
              </w:tabs>
              <w:spacing w:line="360" w:lineRule="auto"/>
              <w:jc w:val="both"/>
              <w:rPr>
                <w:b/>
              </w:rPr>
            </w:pPr>
            <w:r w:rsidRPr="00F27D66">
              <w:rPr>
                <w:b/>
              </w:rPr>
              <w:t>Administracija</w:t>
            </w:r>
          </w:p>
        </w:tc>
        <w:tc>
          <w:tcPr>
            <w:tcW w:w="1800" w:type="dxa"/>
          </w:tcPr>
          <w:p w:rsidR="00D620B1" w:rsidRDefault="00D620B1" w:rsidP="00FC54CC">
            <w:pPr>
              <w:tabs>
                <w:tab w:val="left" w:pos="1065"/>
              </w:tabs>
              <w:spacing w:line="360" w:lineRule="auto"/>
              <w:jc w:val="center"/>
            </w:pPr>
            <w:r>
              <w:t>3</w:t>
            </w:r>
          </w:p>
        </w:tc>
        <w:tc>
          <w:tcPr>
            <w:tcW w:w="1620" w:type="dxa"/>
          </w:tcPr>
          <w:p w:rsidR="00D620B1" w:rsidRDefault="00D620B1" w:rsidP="00FC54CC">
            <w:pPr>
              <w:tabs>
                <w:tab w:val="left" w:pos="1065"/>
              </w:tabs>
              <w:spacing w:line="360" w:lineRule="auto"/>
              <w:jc w:val="center"/>
            </w:pPr>
            <w:r>
              <w:t>2,75</w:t>
            </w:r>
          </w:p>
        </w:tc>
        <w:tc>
          <w:tcPr>
            <w:tcW w:w="1800" w:type="dxa"/>
          </w:tcPr>
          <w:p w:rsidR="00D620B1" w:rsidRDefault="00D620B1" w:rsidP="00FC54CC">
            <w:pPr>
              <w:tabs>
                <w:tab w:val="left" w:pos="1065"/>
              </w:tabs>
              <w:spacing w:line="360" w:lineRule="auto"/>
              <w:jc w:val="center"/>
            </w:pPr>
            <w:r>
              <w:t>3</w:t>
            </w:r>
          </w:p>
        </w:tc>
        <w:tc>
          <w:tcPr>
            <w:tcW w:w="1620" w:type="dxa"/>
          </w:tcPr>
          <w:p w:rsidR="00D620B1" w:rsidRDefault="00D620B1" w:rsidP="00FC54CC">
            <w:pPr>
              <w:tabs>
                <w:tab w:val="left" w:pos="1065"/>
              </w:tabs>
              <w:spacing w:line="360" w:lineRule="auto"/>
              <w:jc w:val="center"/>
            </w:pPr>
            <w:r>
              <w:t>2,25</w:t>
            </w:r>
          </w:p>
        </w:tc>
      </w:tr>
      <w:tr w:rsidR="00D620B1">
        <w:tc>
          <w:tcPr>
            <w:tcW w:w="756" w:type="dxa"/>
          </w:tcPr>
          <w:p w:rsidR="00D620B1" w:rsidRDefault="00D620B1" w:rsidP="00FC54CC">
            <w:pPr>
              <w:tabs>
                <w:tab w:val="left" w:pos="1065"/>
              </w:tabs>
              <w:spacing w:line="360" w:lineRule="auto"/>
              <w:jc w:val="both"/>
            </w:pPr>
            <w:r>
              <w:t>5.</w:t>
            </w:r>
          </w:p>
        </w:tc>
        <w:tc>
          <w:tcPr>
            <w:tcW w:w="1656" w:type="dxa"/>
          </w:tcPr>
          <w:p w:rsidR="00D620B1" w:rsidRPr="00F27D66" w:rsidRDefault="00D620B1" w:rsidP="00FC54CC">
            <w:pPr>
              <w:tabs>
                <w:tab w:val="left" w:pos="1065"/>
              </w:tabs>
              <w:spacing w:line="360" w:lineRule="auto"/>
              <w:jc w:val="both"/>
              <w:rPr>
                <w:b/>
              </w:rPr>
            </w:pPr>
            <w:r w:rsidRPr="00F27D66">
              <w:rPr>
                <w:b/>
              </w:rPr>
              <w:t>Ūkinė dalis</w:t>
            </w:r>
          </w:p>
        </w:tc>
        <w:tc>
          <w:tcPr>
            <w:tcW w:w="1800" w:type="dxa"/>
          </w:tcPr>
          <w:p w:rsidR="00D620B1" w:rsidRPr="001D4100" w:rsidRDefault="00D620B1" w:rsidP="00FC54CC">
            <w:pPr>
              <w:tabs>
                <w:tab w:val="left" w:pos="1065"/>
              </w:tabs>
              <w:spacing w:line="360" w:lineRule="auto"/>
              <w:jc w:val="center"/>
            </w:pPr>
            <w:r w:rsidRPr="001D4100">
              <w:t>3</w:t>
            </w:r>
          </w:p>
        </w:tc>
        <w:tc>
          <w:tcPr>
            <w:tcW w:w="1620" w:type="dxa"/>
          </w:tcPr>
          <w:p w:rsidR="00D620B1" w:rsidRPr="001D4100" w:rsidRDefault="00D620B1" w:rsidP="00FC54CC">
            <w:pPr>
              <w:tabs>
                <w:tab w:val="left" w:pos="1065"/>
              </w:tabs>
              <w:spacing w:line="360" w:lineRule="auto"/>
              <w:jc w:val="center"/>
            </w:pPr>
            <w:r w:rsidRPr="001D4100">
              <w:t>3</w:t>
            </w:r>
          </w:p>
        </w:tc>
        <w:tc>
          <w:tcPr>
            <w:tcW w:w="1800" w:type="dxa"/>
          </w:tcPr>
          <w:p w:rsidR="00D620B1" w:rsidRPr="001D4100" w:rsidRDefault="00D620B1" w:rsidP="00FC54CC">
            <w:pPr>
              <w:tabs>
                <w:tab w:val="left" w:pos="1065"/>
              </w:tabs>
              <w:spacing w:line="360" w:lineRule="auto"/>
              <w:jc w:val="center"/>
            </w:pPr>
            <w:r w:rsidRPr="001D4100">
              <w:t>3</w:t>
            </w:r>
          </w:p>
        </w:tc>
        <w:tc>
          <w:tcPr>
            <w:tcW w:w="1620" w:type="dxa"/>
          </w:tcPr>
          <w:p w:rsidR="00D620B1" w:rsidRPr="001D4100" w:rsidRDefault="00D620B1" w:rsidP="00FC54CC">
            <w:pPr>
              <w:tabs>
                <w:tab w:val="left" w:pos="1065"/>
              </w:tabs>
              <w:spacing w:line="360" w:lineRule="auto"/>
              <w:jc w:val="center"/>
            </w:pPr>
            <w:r w:rsidRPr="001D4100">
              <w:t>3</w:t>
            </w:r>
            <w:r>
              <w:t>,25</w:t>
            </w:r>
          </w:p>
        </w:tc>
      </w:tr>
    </w:tbl>
    <w:p w:rsidR="00D620B1" w:rsidRDefault="00D620B1" w:rsidP="00FC54CC">
      <w:pPr>
        <w:tabs>
          <w:tab w:val="left" w:pos="1065"/>
        </w:tabs>
        <w:spacing w:line="360" w:lineRule="auto"/>
        <w:jc w:val="both"/>
      </w:pPr>
      <w:r>
        <w:t xml:space="preserve"> </w:t>
      </w:r>
    </w:p>
    <w:p w:rsidR="00D620B1" w:rsidRDefault="00D620B1" w:rsidP="00FC54CC">
      <w:pPr>
        <w:tabs>
          <w:tab w:val="left" w:pos="1065"/>
        </w:tabs>
        <w:spacing w:line="360" w:lineRule="auto"/>
        <w:jc w:val="both"/>
      </w:pPr>
      <w:r>
        <w:tab/>
        <w:t xml:space="preserve">6 paveiksle pavaizduotas bendras Įstaigos etatų ir darbuotojų skaičiaus kitimas 2017 m. sausio 1 d. – 2017 m. gruodžio 31 d. duomenimis, kurie rodo, kad gydytojų, slaugos personalo ir administracijos darbuotojų skaičius kito per šiuos metus. </w:t>
      </w:r>
    </w:p>
    <w:p w:rsidR="00D620B1" w:rsidRDefault="00D620B1" w:rsidP="00FC54CC">
      <w:pPr>
        <w:tabs>
          <w:tab w:val="left" w:pos="1065"/>
        </w:tabs>
        <w:spacing w:line="360" w:lineRule="auto"/>
        <w:jc w:val="both"/>
      </w:pPr>
    </w:p>
    <w:p w:rsidR="00D620B1" w:rsidRDefault="00D620B1" w:rsidP="00FC54CC">
      <w:pPr>
        <w:widowControl w:val="0"/>
        <w:tabs>
          <w:tab w:val="left" w:pos="960"/>
          <w:tab w:val="left" w:pos="6315"/>
        </w:tabs>
        <w:autoSpaceDE w:val="0"/>
        <w:autoSpaceDN w:val="0"/>
        <w:adjustRightInd w:val="0"/>
        <w:spacing w:line="360" w:lineRule="auto"/>
        <w:ind w:firstLine="567"/>
        <w:jc w:val="center"/>
        <w:rPr>
          <w:b/>
        </w:rPr>
      </w:pPr>
      <w:r w:rsidRPr="002D5179">
        <w:rPr>
          <w:b/>
        </w:rPr>
        <w:pict>
          <v:shape id="_x0000_i1031" type="#_x0000_t75" style="width:435.75pt;height:237pt;mso-position-horizontal-relative:char;mso-position-vertical-relative:line">
            <v:imagedata r:id="rId16" o:title=""/>
          </v:shape>
        </w:pict>
      </w:r>
    </w:p>
    <w:p w:rsidR="00D620B1" w:rsidRPr="00AF5EA5" w:rsidRDefault="00D620B1" w:rsidP="00FC54CC">
      <w:pPr>
        <w:widowControl w:val="0"/>
        <w:tabs>
          <w:tab w:val="left" w:pos="960"/>
          <w:tab w:val="left" w:pos="6315"/>
        </w:tabs>
        <w:autoSpaceDE w:val="0"/>
        <w:autoSpaceDN w:val="0"/>
        <w:adjustRightInd w:val="0"/>
        <w:spacing w:line="360" w:lineRule="auto"/>
        <w:ind w:firstLine="567"/>
        <w:jc w:val="center"/>
        <w:rPr>
          <w:b/>
        </w:rPr>
      </w:pPr>
      <w:r>
        <w:rPr>
          <w:b/>
        </w:rPr>
        <w:t>6</w:t>
      </w:r>
      <w:r w:rsidRPr="00442210">
        <w:rPr>
          <w:b/>
        </w:rPr>
        <w:t xml:space="preserve"> pav. </w:t>
      </w:r>
      <w:r>
        <w:t>Darbuotojų skaičiaus kitimas 2017 m. sausio 1d. – 2017 m. gruodžio 31 d.</w:t>
      </w:r>
    </w:p>
    <w:p w:rsidR="00D620B1" w:rsidRDefault="00D620B1" w:rsidP="00FC54CC">
      <w:pPr>
        <w:tabs>
          <w:tab w:val="left" w:pos="0"/>
        </w:tabs>
        <w:spacing w:line="360" w:lineRule="auto"/>
        <w:jc w:val="both"/>
      </w:pPr>
      <w:r>
        <w:tab/>
      </w:r>
    </w:p>
    <w:p w:rsidR="00D620B1" w:rsidRPr="00FE7077" w:rsidRDefault="00D620B1" w:rsidP="00FC54CC">
      <w:pPr>
        <w:tabs>
          <w:tab w:val="left" w:pos="0"/>
        </w:tabs>
        <w:spacing w:line="360" w:lineRule="auto"/>
      </w:pPr>
      <w:r>
        <w:rPr>
          <w:b/>
        </w:rPr>
        <w:tab/>
      </w:r>
      <w:r>
        <w:t>9 lentelėje pateikta informacija apie Įstaigos darbuotojų vidutinį mėnesinį darbo užmokestį (Eur) už 1 etatą .</w:t>
      </w:r>
    </w:p>
    <w:p w:rsidR="00D620B1" w:rsidRDefault="00D620B1" w:rsidP="00FC54CC">
      <w:pPr>
        <w:tabs>
          <w:tab w:val="left" w:pos="0"/>
        </w:tabs>
        <w:spacing w:line="360" w:lineRule="auto"/>
        <w:rPr>
          <w:b/>
        </w:rPr>
      </w:pPr>
    </w:p>
    <w:p w:rsidR="00D620B1" w:rsidRPr="00326D81" w:rsidRDefault="00D620B1" w:rsidP="00FC54CC">
      <w:pPr>
        <w:tabs>
          <w:tab w:val="left" w:pos="0"/>
        </w:tabs>
        <w:spacing w:line="360" w:lineRule="auto"/>
        <w:rPr>
          <w:b/>
        </w:rPr>
      </w:pPr>
      <w:r>
        <w:rPr>
          <w:b/>
        </w:rPr>
        <w:tab/>
      </w:r>
      <w:r>
        <w:t>9</w:t>
      </w:r>
      <w:r w:rsidRPr="00FE7077">
        <w:t xml:space="preserve"> lentelė.</w:t>
      </w:r>
      <w:r>
        <w:rPr>
          <w:b/>
        </w:rPr>
        <w:t xml:space="preserve"> 2017</w:t>
      </w:r>
      <w:r w:rsidRPr="00D76F55">
        <w:rPr>
          <w:b/>
        </w:rPr>
        <w:t xml:space="preserve"> </w:t>
      </w:r>
      <w:r w:rsidRPr="00326D81">
        <w:rPr>
          <w:b/>
        </w:rPr>
        <w:t>m. vidutinis darbuotojų darbo užmokestis</w:t>
      </w:r>
      <w:r>
        <w:rPr>
          <w:b/>
        </w:rPr>
        <w:t xml:space="preserve"> (Eur) už 1 etatą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329"/>
        <w:gridCol w:w="4941"/>
      </w:tblGrid>
      <w:tr w:rsidR="00D620B1">
        <w:tc>
          <w:tcPr>
            <w:tcW w:w="585" w:type="dxa"/>
          </w:tcPr>
          <w:p w:rsidR="00D620B1" w:rsidRPr="00FE7077" w:rsidRDefault="00D620B1" w:rsidP="00FC54CC">
            <w:pPr>
              <w:jc w:val="center"/>
              <w:rPr>
                <w:b/>
              </w:rPr>
            </w:pPr>
            <w:r w:rsidRPr="00FE7077">
              <w:rPr>
                <w:b/>
              </w:rPr>
              <w:t>Eil Nr.</w:t>
            </w:r>
          </w:p>
        </w:tc>
        <w:tc>
          <w:tcPr>
            <w:tcW w:w="4343" w:type="dxa"/>
          </w:tcPr>
          <w:p w:rsidR="00D620B1" w:rsidRPr="00FE7077" w:rsidRDefault="00D620B1" w:rsidP="00FC54CC">
            <w:pPr>
              <w:jc w:val="center"/>
              <w:rPr>
                <w:b/>
              </w:rPr>
            </w:pPr>
            <w:r w:rsidRPr="00FE7077">
              <w:rPr>
                <w:b/>
              </w:rPr>
              <w:t>Pareigos</w:t>
            </w:r>
          </w:p>
        </w:tc>
        <w:tc>
          <w:tcPr>
            <w:tcW w:w="4961" w:type="dxa"/>
          </w:tcPr>
          <w:p w:rsidR="00D620B1" w:rsidRPr="00FE7077" w:rsidRDefault="00D620B1" w:rsidP="00FC54CC">
            <w:pPr>
              <w:jc w:val="center"/>
              <w:rPr>
                <w:b/>
              </w:rPr>
            </w:pPr>
            <w:r w:rsidRPr="00FE7077">
              <w:rPr>
                <w:b/>
              </w:rPr>
              <w:t>I mėnesio</w:t>
            </w:r>
          </w:p>
        </w:tc>
      </w:tr>
      <w:tr w:rsidR="00D620B1">
        <w:tc>
          <w:tcPr>
            <w:tcW w:w="585" w:type="dxa"/>
          </w:tcPr>
          <w:p w:rsidR="00D620B1" w:rsidRDefault="00D620B1" w:rsidP="00FC54CC">
            <w:pPr>
              <w:jc w:val="center"/>
            </w:pPr>
            <w:r>
              <w:t>1.</w:t>
            </w:r>
          </w:p>
        </w:tc>
        <w:tc>
          <w:tcPr>
            <w:tcW w:w="4343" w:type="dxa"/>
          </w:tcPr>
          <w:p w:rsidR="00D620B1" w:rsidRDefault="00D620B1" w:rsidP="00FC54CC">
            <w:r>
              <w:t>Administarcija</w:t>
            </w:r>
          </w:p>
        </w:tc>
        <w:tc>
          <w:tcPr>
            <w:tcW w:w="4961" w:type="dxa"/>
          </w:tcPr>
          <w:p w:rsidR="00D620B1" w:rsidRDefault="00D620B1" w:rsidP="00FC54CC">
            <w:pPr>
              <w:jc w:val="center"/>
            </w:pPr>
            <w:r>
              <w:t>832,97</w:t>
            </w:r>
          </w:p>
        </w:tc>
      </w:tr>
      <w:tr w:rsidR="00D620B1">
        <w:tc>
          <w:tcPr>
            <w:tcW w:w="585" w:type="dxa"/>
          </w:tcPr>
          <w:p w:rsidR="00D620B1" w:rsidRDefault="00D620B1" w:rsidP="00FC54CC">
            <w:pPr>
              <w:jc w:val="center"/>
            </w:pPr>
            <w:r>
              <w:t>2.</w:t>
            </w:r>
          </w:p>
        </w:tc>
        <w:tc>
          <w:tcPr>
            <w:tcW w:w="4343" w:type="dxa"/>
          </w:tcPr>
          <w:p w:rsidR="00D620B1" w:rsidRDefault="00D620B1" w:rsidP="00FC54CC">
            <w:r>
              <w:t>Gydytojai</w:t>
            </w:r>
          </w:p>
        </w:tc>
        <w:tc>
          <w:tcPr>
            <w:tcW w:w="4961" w:type="dxa"/>
          </w:tcPr>
          <w:p w:rsidR="00D620B1" w:rsidRDefault="00D620B1" w:rsidP="00FC54CC">
            <w:pPr>
              <w:jc w:val="center"/>
            </w:pPr>
            <w:r>
              <w:t>1758,87</w:t>
            </w:r>
          </w:p>
        </w:tc>
      </w:tr>
      <w:tr w:rsidR="00D620B1">
        <w:tc>
          <w:tcPr>
            <w:tcW w:w="585" w:type="dxa"/>
          </w:tcPr>
          <w:p w:rsidR="00D620B1" w:rsidRDefault="00D620B1" w:rsidP="00FC54CC">
            <w:pPr>
              <w:jc w:val="center"/>
            </w:pPr>
            <w:r>
              <w:t>3.</w:t>
            </w:r>
          </w:p>
        </w:tc>
        <w:tc>
          <w:tcPr>
            <w:tcW w:w="4343" w:type="dxa"/>
          </w:tcPr>
          <w:p w:rsidR="00D620B1" w:rsidRDefault="00D620B1" w:rsidP="00FC54CC">
            <w:r>
              <w:t>Gydytojas odontologas</w:t>
            </w:r>
          </w:p>
        </w:tc>
        <w:tc>
          <w:tcPr>
            <w:tcW w:w="4961" w:type="dxa"/>
          </w:tcPr>
          <w:p w:rsidR="00D620B1" w:rsidRDefault="00D620B1" w:rsidP="00FC54CC">
            <w:pPr>
              <w:jc w:val="center"/>
            </w:pPr>
            <w:r>
              <w:t>1090,84</w:t>
            </w:r>
          </w:p>
        </w:tc>
      </w:tr>
      <w:tr w:rsidR="00D620B1">
        <w:tc>
          <w:tcPr>
            <w:tcW w:w="585" w:type="dxa"/>
          </w:tcPr>
          <w:p w:rsidR="00D620B1" w:rsidRDefault="00D620B1" w:rsidP="00FC54CC">
            <w:pPr>
              <w:jc w:val="center"/>
            </w:pPr>
            <w:r>
              <w:t>4.</w:t>
            </w:r>
          </w:p>
        </w:tc>
        <w:tc>
          <w:tcPr>
            <w:tcW w:w="4343" w:type="dxa"/>
          </w:tcPr>
          <w:p w:rsidR="00D620B1" w:rsidRDefault="00D620B1" w:rsidP="00FC54CC">
            <w:r>
              <w:t>Slaugytojai</w:t>
            </w:r>
          </w:p>
        </w:tc>
        <w:tc>
          <w:tcPr>
            <w:tcW w:w="4961" w:type="dxa"/>
          </w:tcPr>
          <w:p w:rsidR="00D620B1" w:rsidRDefault="00D620B1" w:rsidP="00FC54CC">
            <w:pPr>
              <w:jc w:val="center"/>
            </w:pPr>
            <w:r>
              <w:t>551,63</w:t>
            </w:r>
          </w:p>
        </w:tc>
      </w:tr>
      <w:tr w:rsidR="00D620B1">
        <w:tc>
          <w:tcPr>
            <w:tcW w:w="585" w:type="dxa"/>
          </w:tcPr>
          <w:p w:rsidR="00D620B1" w:rsidRDefault="00D620B1" w:rsidP="00FC54CC">
            <w:pPr>
              <w:jc w:val="center"/>
            </w:pPr>
            <w:r>
              <w:t>5.</w:t>
            </w:r>
          </w:p>
        </w:tc>
        <w:tc>
          <w:tcPr>
            <w:tcW w:w="4343" w:type="dxa"/>
          </w:tcPr>
          <w:p w:rsidR="00D620B1" w:rsidRDefault="00D620B1" w:rsidP="00FC54CC">
            <w:r>
              <w:t>Gydytojo odontologo padėjėja</w:t>
            </w:r>
          </w:p>
        </w:tc>
        <w:tc>
          <w:tcPr>
            <w:tcW w:w="4961" w:type="dxa"/>
          </w:tcPr>
          <w:p w:rsidR="00D620B1" w:rsidRDefault="00D620B1" w:rsidP="00FC54CC">
            <w:pPr>
              <w:jc w:val="center"/>
            </w:pPr>
            <w:r>
              <w:t>549,18</w:t>
            </w:r>
          </w:p>
        </w:tc>
      </w:tr>
      <w:tr w:rsidR="00D620B1">
        <w:tc>
          <w:tcPr>
            <w:tcW w:w="585" w:type="dxa"/>
          </w:tcPr>
          <w:p w:rsidR="00D620B1" w:rsidRDefault="00D620B1" w:rsidP="00FC54CC">
            <w:pPr>
              <w:jc w:val="center"/>
            </w:pPr>
            <w:r>
              <w:t>6.</w:t>
            </w:r>
          </w:p>
        </w:tc>
        <w:tc>
          <w:tcPr>
            <w:tcW w:w="4343" w:type="dxa"/>
          </w:tcPr>
          <w:p w:rsidR="00D620B1" w:rsidRDefault="00D620B1" w:rsidP="00FC54CC">
            <w:r>
              <w:t>Kiti darbuotojai</w:t>
            </w:r>
          </w:p>
        </w:tc>
        <w:tc>
          <w:tcPr>
            <w:tcW w:w="4961" w:type="dxa"/>
          </w:tcPr>
          <w:p w:rsidR="00D620B1" w:rsidRDefault="00D620B1" w:rsidP="00FC54CC">
            <w:pPr>
              <w:jc w:val="center"/>
            </w:pPr>
            <w:r>
              <w:t>401,24</w:t>
            </w:r>
          </w:p>
        </w:tc>
      </w:tr>
    </w:tbl>
    <w:p w:rsidR="00D620B1" w:rsidRPr="00F85CBE" w:rsidRDefault="00D620B1" w:rsidP="00FC54CC">
      <w:pPr>
        <w:widowControl w:val="0"/>
        <w:tabs>
          <w:tab w:val="left" w:pos="720"/>
          <w:tab w:val="left" w:pos="3975"/>
        </w:tabs>
        <w:autoSpaceDE w:val="0"/>
        <w:autoSpaceDN w:val="0"/>
        <w:adjustRightInd w:val="0"/>
        <w:spacing w:line="360" w:lineRule="auto"/>
        <w:rPr>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VII. ĮSTAIGOS SĄNAUDOS VALDYMO IŠLAIDOMS</w:t>
      </w:r>
    </w:p>
    <w:p w:rsidR="00D620B1" w:rsidRDefault="00D620B1" w:rsidP="00FC54CC">
      <w:pPr>
        <w:widowControl w:val="0"/>
        <w:tabs>
          <w:tab w:val="left" w:pos="3975"/>
        </w:tabs>
        <w:autoSpaceDE w:val="0"/>
        <w:autoSpaceDN w:val="0"/>
        <w:adjustRightInd w:val="0"/>
        <w:spacing w:line="360" w:lineRule="auto"/>
        <w:ind w:left="-360" w:firstLine="927"/>
        <w:rPr>
          <w:b/>
          <w:bCs/>
        </w:rPr>
      </w:pPr>
    </w:p>
    <w:p w:rsidR="00D620B1" w:rsidRPr="005A0314" w:rsidRDefault="00D620B1" w:rsidP="00FC54CC">
      <w:pPr>
        <w:widowControl w:val="0"/>
        <w:tabs>
          <w:tab w:val="left" w:pos="3975"/>
        </w:tabs>
        <w:autoSpaceDE w:val="0"/>
        <w:autoSpaceDN w:val="0"/>
        <w:adjustRightInd w:val="0"/>
        <w:spacing w:line="360" w:lineRule="auto"/>
        <w:ind w:left="-360" w:firstLine="927"/>
        <w:rPr>
          <w:b/>
          <w:bCs/>
        </w:rPr>
      </w:pPr>
      <w:r>
        <w:rPr>
          <w:bCs/>
        </w:rPr>
        <w:t xml:space="preserve">2017 metais Įstaigos sąnaudos valdymo išlaidoms sudarė 38423  Eur ( 13,8 %). </w:t>
      </w:r>
    </w:p>
    <w:p w:rsidR="00D620B1" w:rsidRDefault="00D620B1" w:rsidP="00FC54CC">
      <w:pPr>
        <w:widowControl w:val="0"/>
        <w:tabs>
          <w:tab w:val="left" w:pos="3975"/>
        </w:tabs>
        <w:autoSpaceDE w:val="0"/>
        <w:autoSpaceDN w:val="0"/>
        <w:adjustRightInd w:val="0"/>
        <w:spacing w:line="360" w:lineRule="auto"/>
        <w:rPr>
          <w:b/>
          <w:bCs/>
        </w:rPr>
      </w:pPr>
    </w:p>
    <w:p w:rsidR="00D620B1" w:rsidRDefault="00D620B1" w:rsidP="00FC54CC">
      <w:pPr>
        <w:widowControl w:val="0"/>
        <w:tabs>
          <w:tab w:val="left" w:pos="3975"/>
        </w:tabs>
        <w:autoSpaceDE w:val="0"/>
        <w:autoSpaceDN w:val="0"/>
        <w:adjustRightInd w:val="0"/>
        <w:spacing w:line="360" w:lineRule="auto"/>
        <w:rPr>
          <w:b/>
          <w:bCs/>
        </w:rPr>
      </w:pPr>
    </w:p>
    <w:p w:rsidR="00D620B1" w:rsidRDefault="00D620B1" w:rsidP="00FC54CC">
      <w:pPr>
        <w:widowControl w:val="0"/>
        <w:tabs>
          <w:tab w:val="left" w:pos="3975"/>
        </w:tabs>
        <w:autoSpaceDE w:val="0"/>
        <w:autoSpaceDN w:val="0"/>
        <w:adjustRightInd w:val="0"/>
        <w:spacing w:line="360" w:lineRule="auto"/>
        <w:rPr>
          <w:b/>
          <w:bCs/>
        </w:rPr>
      </w:pPr>
    </w:p>
    <w:p w:rsidR="00D620B1" w:rsidRDefault="00D620B1" w:rsidP="00FC54CC">
      <w:pPr>
        <w:widowControl w:val="0"/>
        <w:tabs>
          <w:tab w:val="left" w:pos="3975"/>
        </w:tabs>
        <w:autoSpaceDE w:val="0"/>
        <w:autoSpaceDN w:val="0"/>
        <w:adjustRightInd w:val="0"/>
        <w:spacing w:line="360" w:lineRule="auto"/>
        <w:rPr>
          <w:b/>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VIII</w:t>
      </w:r>
      <w:r w:rsidRPr="00CD7A04">
        <w:rPr>
          <w:b/>
          <w:bCs/>
        </w:rPr>
        <w:t xml:space="preserve">. </w:t>
      </w:r>
      <w:r>
        <w:rPr>
          <w:b/>
          <w:bCs/>
        </w:rPr>
        <w:t>DUOMENYS APIE ĮSTAIGOS VADOVĄ, ĮSTAIGOS IŠLAIDOS VADOVO DARBO UŽMOKESČIUI</w:t>
      </w:r>
    </w:p>
    <w:p w:rsidR="00D620B1" w:rsidRDefault="00D620B1" w:rsidP="00FC54CC">
      <w:pPr>
        <w:widowControl w:val="0"/>
        <w:tabs>
          <w:tab w:val="left" w:pos="3975"/>
        </w:tabs>
        <w:autoSpaceDE w:val="0"/>
        <w:autoSpaceDN w:val="0"/>
        <w:adjustRightInd w:val="0"/>
        <w:spacing w:line="360" w:lineRule="auto"/>
        <w:ind w:left="-360" w:firstLine="927"/>
        <w:jc w:val="center"/>
        <w:rPr>
          <w:bCs/>
        </w:rPr>
      </w:pPr>
    </w:p>
    <w:p w:rsidR="00D620B1" w:rsidRPr="00180C3A" w:rsidRDefault="00D620B1" w:rsidP="00FC54CC">
      <w:pPr>
        <w:widowControl w:val="0"/>
        <w:tabs>
          <w:tab w:val="left" w:pos="3975"/>
        </w:tabs>
        <w:autoSpaceDE w:val="0"/>
        <w:autoSpaceDN w:val="0"/>
        <w:adjustRightInd w:val="0"/>
        <w:spacing w:line="360" w:lineRule="auto"/>
        <w:ind w:left="-360" w:firstLine="927"/>
        <w:jc w:val="both"/>
        <w:rPr>
          <w:bCs/>
        </w:rPr>
      </w:pPr>
      <w:r>
        <w:rPr>
          <w:bCs/>
        </w:rPr>
        <w:t xml:space="preserve">VšĮ ,,Pagėgių pirminės sveikatos priežiūros centras“ direktorė – Laima Lukošienė dirbo iki 2017m. liepos 21 d. priskaičiuota darbo užmokesčio 5688,60 Eur, kintamoji dalis 325,32 Eur. Išmokėta 3 mėn. išeitinė išmoka 3025,71 Eur. Slaugos administratorė Laimutė Pocienė pagal Pagėgių savivaldybės mero 2017 m. liepos 24 d. potvarkį Nr. M2-13 „ Dėl pavedimo Laimutei Pocienei VšĮ „Pagėgių pirminis sveikatos priežiūros centras“ direktoriaus funkcijas“. Slaugos administratorei vykdančiai direktoriaus funkcijas Laimutei Pocienei priskaičiuotas  priedas prie atlyginimo 317,20 Eur.  2017 m. lapkričio 22 d. Pagėgių savivaldybės mero potvarkiu Nr. M2-17 „Dėl Viltės Miškinienės priėmimo į VšĮ „Pagėgių pirminis sveikatos priežiūros centras“ direktoriaus pareigas. Įstaigos vadovui  priskaičiuota darbo užmokesčio 620,81 Eur.   </w:t>
      </w:r>
    </w:p>
    <w:p w:rsidR="00D620B1"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IX</w:t>
      </w:r>
      <w:r w:rsidRPr="00CD7A04">
        <w:rPr>
          <w:b/>
          <w:bCs/>
        </w:rPr>
        <w:t xml:space="preserve">. </w:t>
      </w:r>
      <w:r>
        <w:rPr>
          <w:b/>
          <w:bCs/>
        </w:rPr>
        <w:t>ĮSTAIGOS IŠLAIDOS KOLEGIALIŲ ORGANŲ KIEKVIENO NARIO DARBO UŽMOKESČIUI IR KITOMS ĮSTAIGOS KOLEGIALIŲ ORGANŲ NARIŲ IŠMOKOMS</w:t>
      </w:r>
    </w:p>
    <w:p w:rsidR="00D620B1"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Default="00D620B1" w:rsidP="00FC54CC">
      <w:pPr>
        <w:widowControl w:val="0"/>
        <w:tabs>
          <w:tab w:val="left" w:pos="3975"/>
        </w:tabs>
        <w:autoSpaceDE w:val="0"/>
        <w:autoSpaceDN w:val="0"/>
        <w:adjustRightInd w:val="0"/>
        <w:spacing w:line="360" w:lineRule="auto"/>
        <w:ind w:left="-360" w:firstLine="927"/>
        <w:rPr>
          <w:bCs/>
        </w:rPr>
      </w:pPr>
      <w:r>
        <w:rPr>
          <w:bCs/>
        </w:rPr>
        <w:t xml:space="preserve">Kolegialių organų narių darbo užmokesčiui ir kitoms kolegialių organų narių išmokoms Įstaiga išlaidų neturėjo. </w:t>
      </w:r>
    </w:p>
    <w:p w:rsidR="00D620B1" w:rsidRDefault="00D620B1" w:rsidP="00FC54CC">
      <w:pPr>
        <w:widowControl w:val="0"/>
        <w:tabs>
          <w:tab w:val="left" w:pos="3975"/>
        </w:tabs>
        <w:autoSpaceDE w:val="0"/>
        <w:autoSpaceDN w:val="0"/>
        <w:adjustRightInd w:val="0"/>
        <w:spacing w:line="360" w:lineRule="auto"/>
        <w:ind w:left="-360" w:firstLine="927"/>
        <w:rPr>
          <w:bCs/>
        </w:rPr>
      </w:pPr>
    </w:p>
    <w:p w:rsidR="00D620B1" w:rsidRDefault="00D620B1" w:rsidP="00FC54CC">
      <w:pPr>
        <w:widowControl w:val="0"/>
        <w:tabs>
          <w:tab w:val="left" w:pos="3975"/>
        </w:tabs>
        <w:autoSpaceDE w:val="0"/>
        <w:autoSpaceDN w:val="0"/>
        <w:adjustRightInd w:val="0"/>
        <w:spacing w:line="360" w:lineRule="auto"/>
        <w:ind w:left="-360" w:firstLine="927"/>
        <w:jc w:val="center"/>
        <w:rPr>
          <w:b/>
          <w:bCs/>
        </w:rPr>
      </w:pPr>
      <w:r>
        <w:rPr>
          <w:b/>
          <w:bCs/>
        </w:rPr>
        <w:t>X</w:t>
      </w:r>
      <w:r w:rsidRPr="006103CF">
        <w:rPr>
          <w:b/>
          <w:bCs/>
        </w:rPr>
        <w:t xml:space="preserve">. </w:t>
      </w:r>
      <w:r>
        <w:rPr>
          <w:b/>
          <w:bCs/>
        </w:rPr>
        <w:t>ĮSTAIGOS IŠLAIDOS IŠMOKOMS SU ĮSTAIGOS DALININKU SUSIJUSIEMS ASMENIMS, NURODYTIEMS LIETUVOS RESPUBLIKOS VIEŠŲJŲ ĮSTAIGŲ ĮSTATYMO 3 STRAIPSNIO 3 DALYJE</w:t>
      </w:r>
    </w:p>
    <w:p w:rsidR="00D620B1" w:rsidRPr="006103CF" w:rsidRDefault="00D620B1" w:rsidP="00FC54CC">
      <w:pPr>
        <w:widowControl w:val="0"/>
        <w:tabs>
          <w:tab w:val="left" w:pos="3975"/>
        </w:tabs>
        <w:autoSpaceDE w:val="0"/>
        <w:autoSpaceDN w:val="0"/>
        <w:adjustRightInd w:val="0"/>
        <w:spacing w:line="360" w:lineRule="auto"/>
        <w:ind w:left="-360" w:firstLine="927"/>
        <w:jc w:val="center"/>
        <w:rPr>
          <w:b/>
          <w:bCs/>
        </w:rPr>
      </w:pPr>
    </w:p>
    <w:p w:rsidR="00D620B1" w:rsidRPr="006103CF" w:rsidRDefault="00D620B1" w:rsidP="00FC54CC">
      <w:pPr>
        <w:widowControl w:val="0"/>
        <w:tabs>
          <w:tab w:val="left" w:pos="3975"/>
        </w:tabs>
        <w:autoSpaceDE w:val="0"/>
        <w:autoSpaceDN w:val="0"/>
        <w:adjustRightInd w:val="0"/>
        <w:spacing w:line="360" w:lineRule="auto"/>
        <w:ind w:left="-360" w:firstLine="927"/>
        <w:rPr>
          <w:bCs/>
        </w:rPr>
      </w:pPr>
      <w:r>
        <w:rPr>
          <w:bCs/>
        </w:rPr>
        <w:t xml:space="preserve">Su Įstaigos dalininku susijusiems asmenims, nurodytiems Lietuvos Respublikos viešųjų įstaigų įstatymo 3 straipsnio 3 dalyje, Įstaiga išlaidų išmokoms neturėjo. </w:t>
      </w:r>
    </w:p>
    <w:p w:rsidR="00D620B1" w:rsidRDefault="00D620B1" w:rsidP="00FC54CC">
      <w:pPr>
        <w:spacing w:line="360" w:lineRule="auto"/>
        <w:ind w:right="57"/>
        <w:jc w:val="both"/>
      </w:pPr>
    </w:p>
    <w:p w:rsidR="00D620B1" w:rsidRDefault="00D620B1" w:rsidP="00FC54CC">
      <w:pPr>
        <w:spacing w:line="360" w:lineRule="auto"/>
        <w:ind w:right="57"/>
        <w:jc w:val="both"/>
      </w:pPr>
    </w:p>
    <w:p w:rsidR="00D620B1" w:rsidRDefault="00D620B1" w:rsidP="00FC54CC">
      <w:pPr>
        <w:spacing w:line="360" w:lineRule="auto"/>
        <w:ind w:right="57"/>
        <w:jc w:val="both"/>
      </w:pPr>
    </w:p>
    <w:p w:rsidR="00D620B1" w:rsidRPr="0015220C" w:rsidRDefault="00D620B1" w:rsidP="00FC54CC">
      <w:pPr>
        <w:spacing w:line="360" w:lineRule="auto"/>
        <w:ind w:right="57"/>
        <w:jc w:val="both"/>
      </w:pPr>
      <w:r>
        <w:t xml:space="preserve">Direktorė </w:t>
      </w:r>
      <w:r>
        <w:tab/>
      </w:r>
      <w:r>
        <w:tab/>
      </w:r>
      <w:r>
        <w:tab/>
      </w:r>
      <w:r>
        <w:tab/>
      </w:r>
      <w:r>
        <w:tab/>
      </w:r>
      <w:r>
        <w:tab/>
        <w:t>Viltė Miškinienė</w:t>
      </w: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Pr="008069CB" w:rsidRDefault="00D620B1"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D620B1" w:rsidRPr="00B701EF" w:rsidRDefault="00D620B1" w:rsidP="00290BB0">
      <w:pPr>
        <w:jc w:val="both"/>
        <w:rPr>
          <w:color w:val="000000"/>
          <w:sz w:val="22"/>
          <w:szCs w:val="22"/>
          <w:lang w:val="fi-FI"/>
        </w:rPr>
      </w:pPr>
    </w:p>
    <w:sectPr w:rsidR="00D620B1" w:rsidRPr="00B701EF" w:rsidSect="002D58EC">
      <w:headerReference w:type="even" r:id="rId17"/>
      <w:pgSz w:w="11907" w:h="16840" w:code="9"/>
      <w:pgMar w:top="1134" w:right="567" w:bottom="851"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B1" w:rsidRDefault="00D620B1">
      <w:r>
        <w:separator/>
      </w:r>
    </w:p>
  </w:endnote>
  <w:endnote w:type="continuationSeparator" w:id="0">
    <w:p w:rsidR="00D620B1" w:rsidRDefault="00D6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0000000000000000000"/>
    <w:charset w:val="BA"/>
    <w:family w:val="swiss"/>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B1" w:rsidRDefault="00D620B1">
      <w:r>
        <w:separator/>
      </w:r>
    </w:p>
  </w:footnote>
  <w:footnote w:type="continuationSeparator" w:id="0">
    <w:p w:rsidR="00D620B1" w:rsidRDefault="00D62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1" w:rsidRDefault="00D62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20B1" w:rsidRDefault="00D62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C113852"/>
    <w:multiLevelType w:val="hybridMultilevel"/>
    <w:tmpl w:val="231C3382"/>
    <w:lvl w:ilvl="0" w:tplc="D1AC306C">
      <w:start w:val="1"/>
      <w:numFmt w:val="decimal"/>
      <w:lvlText w:val="%1."/>
      <w:lvlJc w:val="left"/>
      <w:pPr>
        <w:tabs>
          <w:tab w:val="num" w:pos="1662"/>
        </w:tabs>
        <w:ind w:left="1662" w:hanging="360"/>
      </w:pPr>
      <w:rPr>
        <w:rFonts w:cs="Times New Roman" w:hint="default"/>
      </w:rPr>
    </w:lvl>
    <w:lvl w:ilvl="1" w:tplc="04270019" w:tentative="1">
      <w:start w:val="1"/>
      <w:numFmt w:val="lowerLetter"/>
      <w:lvlText w:val="%2."/>
      <w:lvlJc w:val="left"/>
      <w:pPr>
        <w:tabs>
          <w:tab w:val="num" w:pos="2382"/>
        </w:tabs>
        <w:ind w:left="2382" w:hanging="360"/>
      </w:pPr>
      <w:rPr>
        <w:rFonts w:cs="Times New Roman"/>
      </w:rPr>
    </w:lvl>
    <w:lvl w:ilvl="2" w:tplc="0427001B" w:tentative="1">
      <w:start w:val="1"/>
      <w:numFmt w:val="lowerRoman"/>
      <w:lvlText w:val="%3."/>
      <w:lvlJc w:val="right"/>
      <w:pPr>
        <w:tabs>
          <w:tab w:val="num" w:pos="3102"/>
        </w:tabs>
        <w:ind w:left="3102" w:hanging="180"/>
      </w:pPr>
      <w:rPr>
        <w:rFonts w:cs="Times New Roman"/>
      </w:rPr>
    </w:lvl>
    <w:lvl w:ilvl="3" w:tplc="0427000F" w:tentative="1">
      <w:start w:val="1"/>
      <w:numFmt w:val="decimal"/>
      <w:lvlText w:val="%4."/>
      <w:lvlJc w:val="left"/>
      <w:pPr>
        <w:tabs>
          <w:tab w:val="num" w:pos="3822"/>
        </w:tabs>
        <w:ind w:left="3822" w:hanging="360"/>
      </w:pPr>
      <w:rPr>
        <w:rFonts w:cs="Times New Roman"/>
      </w:rPr>
    </w:lvl>
    <w:lvl w:ilvl="4" w:tplc="04270019" w:tentative="1">
      <w:start w:val="1"/>
      <w:numFmt w:val="lowerLetter"/>
      <w:lvlText w:val="%5."/>
      <w:lvlJc w:val="left"/>
      <w:pPr>
        <w:tabs>
          <w:tab w:val="num" w:pos="4542"/>
        </w:tabs>
        <w:ind w:left="4542" w:hanging="360"/>
      </w:pPr>
      <w:rPr>
        <w:rFonts w:cs="Times New Roman"/>
      </w:rPr>
    </w:lvl>
    <w:lvl w:ilvl="5" w:tplc="0427001B" w:tentative="1">
      <w:start w:val="1"/>
      <w:numFmt w:val="lowerRoman"/>
      <w:lvlText w:val="%6."/>
      <w:lvlJc w:val="right"/>
      <w:pPr>
        <w:tabs>
          <w:tab w:val="num" w:pos="5262"/>
        </w:tabs>
        <w:ind w:left="5262" w:hanging="180"/>
      </w:pPr>
      <w:rPr>
        <w:rFonts w:cs="Times New Roman"/>
      </w:rPr>
    </w:lvl>
    <w:lvl w:ilvl="6" w:tplc="0427000F" w:tentative="1">
      <w:start w:val="1"/>
      <w:numFmt w:val="decimal"/>
      <w:lvlText w:val="%7."/>
      <w:lvlJc w:val="left"/>
      <w:pPr>
        <w:tabs>
          <w:tab w:val="num" w:pos="5982"/>
        </w:tabs>
        <w:ind w:left="5982" w:hanging="360"/>
      </w:pPr>
      <w:rPr>
        <w:rFonts w:cs="Times New Roman"/>
      </w:rPr>
    </w:lvl>
    <w:lvl w:ilvl="7" w:tplc="04270019" w:tentative="1">
      <w:start w:val="1"/>
      <w:numFmt w:val="lowerLetter"/>
      <w:lvlText w:val="%8."/>
      <w:lvlJc w:val="left"/>
      <w:pPr>
        <w:tabs>
          <w:tab w:val="num" w:pos="6702"/>
        </w:tabs>
        <w:ind w:left="6702" w:hanging="360"/>
      </w:pPr>
      <w:rPr>
        <w:rFonts w:cs="Times New Roman"/>
      </w:rPr>
    </w:lvl>
    <w:lvl w:ilvl="8" w:tplc="0427001B" w:tentative="1">
      <w:start w:val="1"/>
      <w:numFmt w:val="lowerRoman"/>
      <w:lvlText w:val="%9."/>
      <w:lvlJc w:val="right"/>
      <w:pPr>
        <w:tabs>
          <w:tab w:val="num" w:pos="7422"/>
        </w:tabs>
        <w:ind w:left="7422" w:hanging="180"/>
      </w:pPr>
      <w:rPr>
        <w:rFonts w:cs="Times New Roman"/>
      </w:rPr>
    </w:lvl>
  </w:abstractNum>
  <w:abstractNum w:abstractNumId="2">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5EB34544"/>
    <w:multiLevelType w:val="hybridMultilevel"/>
    <w:tmpl w:val="F984CFE2"/>
    <w:lvl w:ilvl="0" w:tplc="9378D1F4">
      <w:start w:val="1"/>
      <w:numFmt w:val="decimal"/>
      <w:lvlText w:val="%1."/>
      <w:lvlJc w:val="left"/>
      <w:pPr>
        <w:tabs>
          <w:tab w:val="num" w:pos="1637"/>
        </w:tabs>
        <w:ind w:left="1637" w:hanging="360"/>
      </w:pPr>
      <w:rPr>
        <w:rFonts w:cs="Times New Roman"/>
        <w:sz w:val="24"/>
        <w:szCs w:val="24"/>
      </w:rPr>
    </w:lvl>
    <w:lvl w:ilvl="1" w:tplc="04270019" w:tentative="1">
      <w:start w:val="1"/>
      <w:numFmt w:val="lowerLetter"/>
      <w:lvlText w:val="%2."/>
      <w:lvlJc w:val="left"/>
      <w:pPr>
        <w:tabs>
          <w:tab w:val="num" w:pos="2357"/>
        </w:tabs>
        <w:ind w:left="2357" w:hanging="360"/>
      </w:pPr>
      <w:rPr>
        <w:rFonts w:cs="Times New Roman"/>
      </w:rPr>
    </w:lvl>
    <w:lvl w:ilvl="2" w:tplc="0427001B" w:tentative="1">
      <w:start w:val="1"/>
      <w:numFmt w:val="lowerRoman"/>
      <w:lvlText w:val="%3."/>
      <w:lvlJc w:val="right"/>
      <w:pPr>
        <w:tabs>
          <w:tab w:val="num" w:pos="3077"/>
        </w:tabs>
        <w:ind w:left="3077" w:hanging="180"/>
      </w:pPr>
      <w:rPr>
        <w:rFonts w:cs="Times New Roman"/>
      </w:rPr>
    </w:lvl>
    <w:lvl w:ilvl="3" w:tplc="0427000F" w:tentative="1">
      <w:start w:val="1"/>
      <w:numFmt w:val="decimal"/>
      <w:lvlText w:val="%4."/>
      <w:lvlJc w:val="left"/>
      <w:pPr>
        <w:tabs>
          <w:tab w:val="num" w:pos="3797"/>
        </w:tabs>
        <w:ind w:left="3797" w:hanging="360"/>
      </w:pPr>
      <w:rPr>
        <w:rFonts w:cs="Times New Roman"/>
      </w:rPr>
    </w:lvl>
    <w:lvl w:ilvl="4" w:tplc="04270019" w:tentative="1">
      <w:start w:val="1"/>
      <w:numFmt w:val="lowerLetter"/>
      <w:lvlText w:val="%5."/>
      <w:lvlJc w:val="left"/>
      <w:pPr>
        <w:tabs>
          <w:tab w:val="num" w:pos="4517"/>
        </w:tabs>
        <w:ind w:left="4517" w:hanging="360"/>
      </w:pPr>
      <w:rPr>
        <w:rFonts w:cs="Times New Roman"/>
      </w:rPr>
    </w:lvl>
    <w:lvl w:ilvl="5" w:tplc="0427001B" w:tentative="1">
      <w:start w:val="1"/>
      <w:numFmt w:val="lowerRoman"/>
      <w:lvlText w:val="%6."/>
      <w:lvlJc w:val="right"/>
      <w:pPr>
        <w:tabs>
          <w:tab w:val="num" w:pos="5237"/>
        </w:tabs>
        <w:ind w:left="5237" w:hanging="180"/>
      </w:pPr>
      <w:rPr>
        <w:rFonts w:cs="Times New Roman"/>
      </w:rPr>
    </w:lvl>
    <w:lvl w:ilvl="6" w:tplc="0427000F" w:tentative="1">
      <w:start w:val="1"/>
      <w:numFmt w:val="decimal"/>
      <w:lvlText w:val="%7."/>
      <w:lvlJc w:val="left"/>
      <w:pPr>
        <w:tabs>
          <w:tab w:val="num" w:pos="5957"/>
        </w:tabs>
        <w:ind w:left="5957" w:hanging="360"/>
      </w:pPr>
      <w:rPr>
        <w:rFonts w:cs="Times New Roman"/>
      </w:rPr>
    </w:lvl>
    <w:lvl w:ilvl="7" w:tplc="04270019" w:tentative="1">
      <w:start w:val="1"/>
      <w:numFmt w:val="lowerLetter"/>
      <w:lvlText w:val="%8."/>
      <w:lvlJc w:val="left"/>
      <w:pPr>
        <w:tabs>
          <w:tab w:val="num" w:pos="6677"/>
        </w:tabs>
        <w:ind w:left="6677" w:hanging="360"/>
      </w:pPr>
      <w:rPr>
        <w:rFonts w:cs="Times New Roman"/>
      </w:rPr>
    </w:lvl>
    <w:lvl w:ilvl="8" w:tplc="0427001B" w:tentative="1">
      <w:start w:val="1"/>
      <w:numFmt w:val="lowerRoman"/>
      <w:lvlText w:val="%9."/>
      <w:lvlJc w:val="right"/>
      <w:pPr>
        <w:tabs>
          <w:tab w:val="num" w:pos="7397"/>
        </w:tabs>
        <w:ind w:left="7397" w:hanging="180"/>
      </w:pPr>
      <w:rPr>
        <w:rFonts w:cs="Times New Roman"/>
      </w:rPr>
    </w:lvl>
  </w:abstractNum>
  <w:abstractNum w:abstractNumId="4">
    <w:nsid w:val="6CF95E3A"/>
    <w:multiLevelType w:val="hybridMultilevel"/>
    <w:tmpl w:val="63BA3340"/>
    <w:lvl w:ilvl="0" w:tplc="04270001">
      <w:start w:val="1"/>
      <w:numFmt w:val="bullet"/>
      <w:lvlText w:val=""/>
      <w:lvlJc w:val="left"/>
      <w:pPr>
        <w:tabs>
          <w:tab w:val="num" w:pos="1494"/>
        </w:tabs>
        <w:ind w:left="1494"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45BB"/>
    <w:rsid w:val="000051FD"/>
    <w:rsid w:val="000053BF"/>
    <w:rsid w:val="0001029A"/>
    <w:rsid w:val="00011598"/>
    <w:rsid w:val="0001309A"/>
    <w:rsid w:val="00016021"/>
    <w:rsid w:val="00017CB6"/>
    <w:rsid w:val="00020BDB"/>
    <w:rsid w:val="000214BC"/>
    <w:rsid w:val="00022149"/>
    <w:rsid w:val="000233CC"/>
    <w:rsid w:val="000238FA"/>
    <w:rsid w:val="00023E51"/>
    <w:rsid w:val="00024993"/>
    <w:rsid w:val="00033CD8"/>
    <w:rsid w:val="00033E72"/>
    <w:rsid w:val="00034BD7"/>
    <w:rsid w:val="00034D1D"/>
    <w:rsid w:val="00034D9A"/>
    <w:rsid w:val="00034DD1"/>
    <w:rsid w:val="000358BA"/>
    <w:rsid w:val="0003718E"/>
    <w:rsid w:val="00037904"/>
    <w:rsid w:val="00040718"/>
    <w:rsid w:val="00040735"/>
    <w:rsid w:val="00043625"/>
    <w:rsid w:val="00043F6A"/>
    <w:rsid w:val="0004435E"/>
    <w:rsid w:val="0004490F"/>
    <w:rsid w:val="00044B7B"/>
    <w:rsid w:val="000466E1"/>
    <w:rsid w:val="000510CE"/>
    <w:rsid w:val="00051A48"/>
    <w:rsid w:val="00055DDF"/>
    <w:rsid w:val="00070832"/>
    <w:rsid w:val="00072D95"/>
    <w:rsid w:val="00074965"/>
    <w:rsid w:val="00075F2A"/>
    <w:rsid w:val="000762CE"/>
    <w:rsid w:val="0007650F"/>
    <w:rsid w:val="000774D3"/>
    <w:rsid w:val="000800C3"/>
    <w:rsid w:val="00082F18"/>
    <w:rsid w:val="00084CD0"/>
    <w:rsid w:val="000850AF"/>
    <w:rsid w:val="000856D7"/>
    <w:rsid w:val="00091DC2"/>
    <w:rsid w:val="0009379F"/>
    <w:rsid w:val="00094A99"/>
    <w:rsid w:val="00094F9A"/>
    <w:rsid w:val="00095D92"/>
    <w:rsid w:val="000A26B5"/>
    <w:rsid w:val="000A4A30"/>
    <w:rsid w:val="000A6DC7"/>
    <w:rsid w:val="000B190D"/>
    <w:rsid w:val="000B25FD"/>
    <w:rsid w:val="000B2E91"/>
    <w:rsid w:val="000B5702"/>
    <w:rsid w:val="000B5A64"/>
    <w:rsid w:val="000C046B"/>
    <w:rsid w:val="000C120E"/>
    <w:rsid w:val="000C2952"/>
    <w:rsid w:val="000C468F"/>
    <w:rsid w:val="000C6FCA"/>
    <w:rsid w:val="000D23C6"/>
    <w:rsid w:val="000D3D48"/>
    <w:rsid w:val="000D7CA4"/>
    <w:rsid w:val="000E00C5"/>
    <w:rsid w:val="000E0A24"/>
    <w:rsid w:val="000E7D61"/>
    <w:rsid w:val="000E7E62"/>
    <w:rsid w:val="000F0B09"/>
    <w:rsid w:val="000F0EB2"/>
    <w:rsid w:val="000F1A67"/>
    <w:rsid w:val="000F3E05"/>
    <w:rsid w:val="000F56A2"/>
    <w:rsid w:val="000F5891"/>
    <w:rsid w:val="00102CE7"/>
    <w:rsid w:val="00104666"/>
    <w:rsid w:val="00106AED"/>
    <w:rsid w:val="001072F3"/>
    <w:rsid w:val="00110F62"/>
    <w:rsid w:val="00113160"/>
    <w:rsid w:val="0011479B"/>
    <w:rsid w:val="00114FD3"/>
    <w:rsid w:val="00115D3C"/>
    <w:rsid w:val="00117071"/>
    <w:rsid w:val="00120D95"/>
    <w:rsid w:val="00121C4A"/>
    <w:rsid w:val="00121F2A"/>
    <w:rsid w:val="00123AB6"/>
    <w:rsid w:val="00124405"/>
    <w:rsid w:val="001248C2"/>
    <w:rsid w:val="00125372"/>
    <w:rsid w:val="00130D19"/>
    <w:rsid w:val="00133531"/>
    <w:rsid w:val="00133662"/>
    <w:rsid w:val="00135B30"/>
    <w:rsid w:val="0013611E"/>
    <w:rsid w:val="00140A0C"/>
    <w:rsid w:val="001412A0"/>
    <w:rsid w:val="0014277B"/>
    <w:rsid w:val="00142E05"/>
    <w:rsid w:val="00143711"/>
    <w:rsid w:val="00143C1C"/>
    <w:rsid w:val="001457E9"/>
    <w:rsid w:val="0014749F"/>
    <w:rsid w:val="00150105"/>
    <w:rsid w:val="00151FA8"/>
    <w:rsid w:val="0015220C"/>
    <w:rsid w:val="00153CF3"/>
    <w:rsid w:val="0015473F"/>
    <w:rsid w:val="00156F1C"/>
    <w:rsid w:val="00157162"/>
    <w:rsid w:val="00157986"/>
    <w:rsid w:val="00157BF7"/>
    <w:rsid w:val="001670EA"/>
    <w:rsid w:val="00170C00"/>
    <w:rsid w:val="0017109A"/>
    <w:rsid w:val="00171456"/>
    <w:rsid w:val="00175628"/>
    <w:rsid w:val="001760D6"/>
    <w:rsid w:val="00180A11"/>
    <w:rsid w:val="00180C3A"/>
    <w:rsid w:val="00180E36"/>
    <w:rsid w:val="00182ADB"/>
    <w:rsid w:val="00184263"/>
    <w:rsid w:val="00185542"/>
    <w:rsid w:val="001A17D2"/>
    <w:rsid w:val="001A3132"/>
    <w:rsid w:val="001A4452"/>
    <w:rsid w:val="001A6457"/>
    <w:rsid w:val="001B04DF"/>
    <w:rsid w:val="001B0848"/>
    <w:rsid w:val="001B2240"/>
    <w:rsid w:val="001B31D0"/>
    <w:rsid w:val="001B4431"/>
    <w:rsid w:val="001B48C5"/>
    <w:rsid w:val="001B4B9E"/>
    <w:rsid w:val="001B580F"/>
    <w:rsid w:val="001B7168"/>
    <w:rsid w:val="001B7A48"/>
    <w:rsid w:val="001C2624"/>
    <w:rsid w:val="001C3F2D"/>
    <w:rsid w:val="001C5BD1"/>
    <w:rsid w:val="001C697F"/>
    <w:rsid w:val="001C6FE1"/>
    <w:rsid w:val="001C7EDE"/>
    <w:rsid w:val="001D164F"/>
    <w:rsid w:val="001D16FC"/>
    <w:rsid w:val="001D192F"/>
    <w:rsid w:val="001D23A9"/>
    <w:rsid w:val="001D4100"/>
    <w:rsid w:val="001D47CF"/>
    <w:rsid w:val="001D4CCD"/>
    <w:rsid w:val="001D652E"/>
    <w:rsid w:val="001D7A15"/>
    <w:rsid w:val="001D7B03"/>
    <w:rsid w:val="001E00B1"/>
    <w:rsid w:val="001E2BD1"/>
    <w:rsid w:val="001E34A2"/>
    <w:rsid w:val="001E5907"/>
    <w:rsid w:val="001E6BC9"/>
    <w:rsid w:val="001E7A71"/>
    <w:rsid w:val="001F3BB9"/>
    <w:rsid w:val="001F3E82"/>
    <w:rsid w:val="001F68D0"/>
    <w:rsid w:val="0020088A"/>
    <w:rsid w:val="00200BB7"/>
    <w:rsid w:val="0020322D"/>
    <w:rsid w:val="00205818"/>
    <w:rsid w:val="00206676"/>
    <w:rsid w:val="002067B5"/>
    <w:rsid w:val="0021077C"/>
    <w:rsid w:val="0021261A"/>
    <w:rsid w:val="00213A16"/>
    <w:rsid w:val="00213E4E"/>
    <w:rsid w:val="00214DC0"/>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B1B"/>
    <w:rsid w:val="0025624A"/>
    <w:rsid w:val="00257440"/>
    <w:rsid w:val="002639FD"/>
    <w:rsid w:val="00266096"/>
    <w:rsid w:val="00266175"/>
    <w:rsid w:val="002703FE"/>
    <w:rsid w:val="00272F44"/>
    <w:rsid w:val="00277DE1"/>
    <w:rsid w:val="00280278"/>
    <w:rsid w:val="00280ECF"/>
    <w:rsid w:val="00281992"/>
    <w:rsid w:val="00283C9B"/>
    <w:rsid w:val="00286498"/>
    <w:rsid w:val="002905BF"/>
    <w:rsid w:val="00290BB0"/>
    <w:rsid w:val="002934CC"/>
    <w:rsid w:val="002969E7"/>
    <w:rsid w:val="0029731B"/>
    <w:rsid w:val="0029773F"/>
    <w:rsid w:val="00297995"/>
    <w:rsid w:val="002A042F"/>
    <w:rsid w:val="002A067B"/>
    <w:rsid w:val="002A09C0"/>
    <w:rsid w:val="002A1056"/>
    <w:rsid w:val="002A2B13"/>
    <w:rsid w:val="002A2C74"/>
    <w:rsid w:val="002A4D3A"/>
    <w:rsid w:val="002A506F"/>
    <w:rsid w:val="002A661B"/>
    <w:rsid w:val="002A75F0"/>
    <w:rsid w:val="002A7813"/>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179"/>
    <w:rsid w:val="002D58EC"/>
    <w:rsid w:val="002D5DD4"/>
    <w:rsid w:val="002D6F01"/>
    <w:rsid w:val="002E05E7"/>
    <w:rsid w:val="002E1173"/>
    <w:rsid w:val="002E43ED"/>
    <w:rsid w:val="002E4603"/>
    <w:rsid w:val="002E6F27"/>
    <w:rsid w:val="002F3667"/>
    <w:rsid w:val="002F3781"/>
    <w:rsid w:val="002F724A"/>
    <w:rsid w:val="002F7DA3"/>
    <w:rsid w:val="00301A1D"/>
    <w:rsid w:val="0030310D"/>
    <w:rsid w:val="00312B82"/>
    <w:rsid w:val="00313295"/>
    <w:rsid w:val="003139D8"/>
    <w:rsid w:val="003146D3"/>
    <w:rsid w:val="00324747"/>
    <w:rsid w:val="00324CB1"/>
    <w:rsid w:val="00326D81"/>
    <w:rsid w:val="003275B9"/>
    <w:rsid w:val="00327746"/>
    <w:rsid w:val="00330BE8"/>
    <w:rsid w:val="00331525"/>
    <w:rsid w:val="00331538"/>
    <w:rsid w:val="003349DA"/>
    <w:rsid w:val="00336FA4"/>
    <w:rsid w:val="003419D8"/>
    <w:rsid w:val="00343EFC"/>
    <w:rsid w:val="00350FD1"/>
    <w:rsid w:val="00351271"/>
    <w:rsid w:val="003526F3"/>
    <w:rsid w:val="00352D0F"/>
    <w:rsid w:val="00355FD7"/>
    <w:rsid w:val="00356B97"/>
    <w:rsid w:val="003573D6"/>
    <w:rsid w:val="0035798E"/>
    <w:rsid w:val="00357AFF"/>
    <w:rsid w:val="003612AD"/>
    <w:rsid w:val="00361CA8"/>
    <w:rsid w:val="0036308D"/>
    <w:rsid w:val="00363974"/>
    <w:rsid w:val="00365575"/>
    <w:rsid w:val="003701CD"/>
    <w:rsid w:val="00370446"/>
    <w:rsid w:val="00370D6B"/>
    <w:rsid w:val="0037239F"/>
    <w:rsid w:val="00372AD7"/>
    <w:rsid w:val="00373410"/>
    <w:rsid w:val="003741DA"/>
    <w:rsid w:val="003749F5"/>
    <w:rsid w:val="0037655E"/>
    <w:rsid w:val="003767CA"/>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2094"/>
    <w:rsid w:val="003D20C8"/>
    <w:rsid w:val="003D2A14"/>
    <w:rsid w:val="003D4897"/>
    <w:rsid w:val="003D4CD5"/>
    <w:rsid w:val="003D56B8"/>
    <w:rsid w:val="003D674F"/>
    <w:rsid w:val="003E0649"/>
    <w:rsid w:val="003E3053"/>
    <w:rsid w:val="003E5C5A"/>
    <w:rsid w:val="003E691D"/>
    <w:rsid w:val="003E6F85"/>
    <w:rsid w:val="003F2B98"/>
    <w:rsid w:val="003F4140"/>
    <w:rsid w:val="003F56A8"/>
    <w:rsid w:val="003F6379"/>
    <w:rsid w:val="003F6677"/>
    <w:rsid w:val="003F7ADF"/>
    <w:rsid w:val="0040076A"/>
    <w:rsid w:val="00401DBF"/>
    <w:rsid w:val="0040308C"/>
    <w:rsid w:val="00405B8D"/>
    <w:rsid w:val="00405E8C"/>
    <w:rsid w:val="00405F98"/>
    <w:rsid w:val="00406506"/>
    <w:rsid w:val="00406714"/>
    <w:rsid w:val="00406B62"/>
    <w:rsid w:val="004076D4"/>
    <w:rsid w:val="004123C9"/>
    <w:rsid w:val="00412AF2"/>
    <w:rsid w:val="0041578A"/>
    <w:rsid w:val="0041581E"/>
    <w:rsid w:val="00420185"/>
    <w:rsid w:val="004206B0"/>
    <w:rsid w:val="00424F6A"/>
    <w:rsid w:val="00425943"/>
    <w:rsid w:val="0042655A"/>
    <w:rsid w:val="00427C0F"/>
    <w:rsid w:val="00427D6B"/>
    <w:rsid w:val="00432B2F"/>
    <w:rsid w:val="004332A6"/>
    <w:rsid w:val="004347CD"/>
    <w:rsid w:val="004369E3"/>
    <w:rsid w:val="00442210"/>
    <w:rsid w:val="00442FF6"/>
    <w:rsid w:val="00443778"/>
    <w:rsid w:val="00444731"/>
    <w:rsid w:val="00445B53"/>
    <w:rsid w:val="004467E7"/>
    <w:rsid w:val="004519AC"/>
    <w:rsid w:val="00452EE3"/>
    <w:rsid w:val="00457E8F"/>
    <w:rsid w:val="0046080E"/>
    <w:rsid w:val="0046229B"/>
    <w:rsid w:val="00462E20"/>
    <w:rsid w:val="004662C3"/>
    <w:rsid w:val="00472150"/>
    <w:rsid w:val="00473B83"/>
    <w:rsid w:val="00481753"/>
    <w:rsid w:val="004826EA"/>
    <w:rsid w:val="00486E1F"/>
    <w:rsid w:val="00487035"/>
    <w:rsid w:val="00491C06"/>
    <w:rsid w:val="0049307E"/>
    <w:rsid w:val="004943D5"/>
    <w:rsid w:val="00494950"/>
    <w:rsid w:val="004960F6"/>
    <w:rsid w:val="00497E00"/>
    <w:rsid w:val="004A01E9"/>
    <w:rsid w:val="004A08D8"/>
    <w:rsid w:val="004A1CBB"/>
    <w:rsid w:val="004A2694"/>
    <w:rsid w:val="004A5650"/>
    <w:rsid w:val="004A5F40"/>
    <w:rsid w:val="004A677C"/>
    <w:rsid w:val="004A6FF2"/>
    <w:rsid w:val="004B55CD"/>
    <w:rsid w:val="004B5EBB"/>
    <w:rsid w:val="004B787D"/>
    <w:rsid w:val="004C3134"/>
    <w:rsid w:val="004C4BA6"/>
    <w:rsid w:val="004C520B"/>
    <w:rsid w:val="004C6B17"/>
    <w:rsid w:val="004D09B1"/>
    <w:rsid w:val="004D14F5"/>
    <w:rsid w:val="004D289B"/>
    <w:rsid w:val="004D7091"/>
    <w:rsid w:val="004E2369"/>
    <w:rsid w:val="004E39E0"/>
    <w:rsid w:val="004E7CF5"/>
    <w:rsid w:val="004F0E9A"/>
    <w:rsid w:val="004F247D"/>
    <w:rsid w:val="004F2FD1"/>
    <w:rsid w:val="004F5641"/>
    <w:rsid w:val="005021B5"/>
    <w:rsid w:val="005034BE"/>
    <w:rsid w:val="00507CDB"/>
    <w:rsid w:val="00507FE1"/>
    <w:rsid w:val="00510262"/>
    <w:rsid w:val="00510420"/>
    <w:rsid w:val="005113D9"/>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63A9"/>
    <w:rsid w:val="005471F1"/>
    <w:rsid w:val="00547922"/>
    <w:rsid w:val="00550901"/>
    <w:rsid w:val="005511BF"/>
    <w:rsid w:val="00553115"/>
    <w:rsid w:val="00554579"/>
    <w:rsid w:val="005547E7"/>
    <w:rsid w:val="00556142"/>
    <w:rsid w:val="00556EF6"/>
    <w:rsid w:val="00557B72"/>
    <w:rsid w:val="00560964"/>
    <w:rsid w:val="00561207"/>
    <w:rsid w:val="00562C4C"/>
    <w:rsid w:val="005664EE"/>
    <w:rsid w:val="00566C03"/>
    <w:rsid w:val="00567042"/>
    <w:rsid w:val="00567650"/>
    <w:rsid w:val="00570CBA"/>
    <w:rsid w:val="00572D5E"/>
    <w:rsid w:val="0057457B"/>
    <w:rsid w:val="005747C4"/>
    <w:rsid w:val="00574A6B"/>
    <w:rsid w:val="00575006"/>
    <w:rsid w:val="00575B0C"/>
    <w:rsid w:val="00576C64"/>
    <w:rsid w:val="00576E28"/>
    <w:rsid w:val="00581758"/>
    <w:rsid w:val="005826D5"/>
    <w:rsid w:val="005828BD"/>
    <w:rsid w:val="005842F7"/>
    <w:rsid w:val="00584503"/>
    <w:rsid w:val="005854E2"/>
    <w:rsid w:val="00585F79"/>
    <w:rsid w:val="00590E0F"/>
    <w:rsid w:val="005915C3"/>
    <w:rsid w:val="00591C70"/>
    <w:rsid w:val="0059365B"/>
    <w:rsid w:val="005948A9"/>
    <w:rsid w:val="00594C4E"/>
    <w:rsid w:val="005A0314"/>
    <w:rsid w:val="005A0E80"/>
    <w:rsid w:val="005A1DD2"/>
    <w:rsid w:val="005A28F3"/>
    <w:rsid w:val="005A3053"/>
    <w:rsid w:val="005A43A1"/>
    <w:rsid w:val="005A5B53"/>
    <w:rsid w:val="005B22C6"/>
    <w:rsid w:val="005B252E"/>
    <w:rsid w:val="005B323A"/>
    <w:rsid w:val="005C2A05"/>
    <w:rsid w:val="005C57E1"/>
    <w:rsid w:val="005C62AA"/>
    <w:rsid w:val="005C69E2"/>
    <w:rsid w:val="005C6CFA"/>
    <w:rsid w:val="005D0564"/>
    <w:rsid w:val="005D0FF5"/>
    <w:rsid w:val="005D40AE"/>
    <w:rsid w:val="005D4486"/>
    <w:rsid w:val="005D46F0"/>
    <w:rsid w:val="005D4D55"/>
    <w:rsid w:val="005D4DB7"/>
    <w:rsid w:val="005E0652"/>
    <w:rsid w:val="005E0B3F"/>
    <w:rsid w:val="005E1F59"/>
    <w:rsid w:val="005E4AD7"/>
    <w:rsid w:val="005E65E4"/>
    <w:rsid w:val="005F4772"/>
    <w:rsid w:val="005F5829"/>
    <w:rsid w:val="005F5FF3"/>
    <w:rsid w:val="0060444E"/>
    <w:rsid w:val="00604ECA"/>
    <w:rsid w:val="006056A7"/>
    <w:rsid w:val="00605A3E"/>
    <w:rsid w:val="00605D31"/>
    <w:rsid w:val="00605E3A"/>
    <w:rsid w:val="006103CF"/>
    <w:rsid w:val="006106AD"/>
    <w:rsid w:val="0061118A"/>
    <w:rsid w:val="00611A9C"/>
    <w:rsid w:val="00613ADD"/>
    <w:rsid w:val="00613BBB"/>
    <w:rsid w:val="00616083"/>
    <w:rsid w:val="006163D0"/>
    <w:rsid w:val="006178C5"/>
    <w:rsid w:val="00617D22"/>
    <w:rsid w:val="00620657"/>
    <w:rsid w:val="00621E13"/>
    <w:rsid w:val="00622CE4"/>
    <w:rsid w:val="006236AA"/>
    <w:rsid w:val="006236D8"/>
    <w:rsid w:val="006277E0"/>
    <w:rsid w:val="00627D38"/>
    <w:rsid w:val="00632AD5"/>
    <w:rsid w:val="006347D1"/>
    <w:rsid w:val="00634C75"/>
    <w:rsid w:val="00635B42"/>
    <w:rsid w:val="006367C0"/>
    <w:rsid w:val="00641113"/>
    <w:rsid w:val="00643BAC"/>
    <w:rsid w:val="00645663"/>
    <w:rsid w:val="00646446"/>
    <w:rsid w:val="00650A48"/>
    <w:rsid w:val="00652C15"/>
    <w:rsid w:val="00653348"/>
    <w:rsid w:val="006540E2"/>
    <w:rsid w:val="0065547E"/>
    <w:rsid w:val="00664150"/>
    <w:rsid w:val="00665E77"/>
    <w:rsid w:val="00666EDA"/>
    <w:rsid w:val="00670596"/>
    <w:rsid w:val="00671D65"/>
    <w:rsid w:val="00671DE7"/>
    <w:rsid w:val="00671EFC"/>
    <w:rsid w:val="006741B2"/>
    <w:rsid w:val="00674BAC"/>
    <w:rsid w:val="006756E3"/>
    <w:rsid w:val="00675FAB"/>
    <w:rsid w:val="00676040"/>
    <w:rsid w:val="006765EE"/>
    <w:rsid w:val="00676B03"/>
    <w:rsid w:val="00677648"/>
    <w:rsid w:val="00677825"/>
    <w:rsid w:val="00680843"/>
    <w:rsid w:val="00680BE3"/>
    <w:rsid w:val="00682966"/>
    <w:rsid w:val="00684735"/>
    <w:rsid w:val="00684A4C"/>
    <w:rsid w:val="006879DE"/>
    <w:rsid w:val="006912C6"/>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C7C3E"/>
    <w:rsid w:val="006D5BCD"/>
    <w:rsid w:val="006D6680"/>
    <w:rsid w:val="006D70D8"/>
    <w:rsid w:val="006E128D"/>
    <w:rsid w:val="006E1A6D"/>
    <w:rsid w:val="006E1FC8"/>
    <w:rsid w:val="006E7286"/>
    <w:rsid w:val="006E737F"/>
    <w:rsid w:val="006E7451"/>
    <w:rsid w:val="006E7860"/>
    <w:rsid w:val="006F339B"/>
    <w:rsid w:val="006F47F2"/>
    <w:rsid w:val="006F58E1"/>
    <w:rsid w:val="006F5BFA"/>
    <w:rsid w:val="006F5E74"/>
    <w:rsid w:val="006F62A0"/>
    <w:rsid w:val="006F6F2D"/>
    <w:rsid w:val="00701B34"/>
    <w:rsid w:val="00705A0B"/>
    <w:rsid w:val="00707B35"/>
    <w:rsid w:val="007142A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2BE4"/>
    <w:rsid w:val="0075657C"/>
    <w:rsid w:val="0075717B"/>
    <w:rsid w:val="00757E90"/>
    <w:rsid w:val="007619A1"/>
    <w:rsid w:val="00761AFD"/>
    <w:rsid w:val="00764521"/>
    <w:rsid w:val="007659A2"/>
    <w:rsid w:val="0076688A"/>
    <w:rsid w:val="00766F69"/>
    <w:rsid w:val="007735C7"/>
    <w:rsid w:val="00774731"/>
    <w:rsid w:val="00777BAE"/>
    <w:rsid w:val="00780288"/>
    <w:rsid w:val="00780340"/>
    <w:rsid w:val="00792836"/>
    <w:rsid w:val="0079404F"/>
    <w:rsid w:val="00796B42"/>
    <w:rsid w:val="007A201B"/>
    <w:rsid w:val="007A3D4A"/>
    <w:rsid w:val="007A4856"/>
    <w:rsid w:val="007A4A25"/>
    <w:rsid w:val="007B1BD5"/>
    <w:rsid w:val="007B258E"/>
    <w:rsid w:val="007B2EFF"/>
    <w:rsid w:val="007B408A"/>
    <w:rsid w:val="007B51E1"/>
    <w:rsid w:val="007B7F24"/>
    <w:rsid w:val="007C07EB"/>
    <w:rsid w:val="007C0CF8"/>
    <w:rsid w:val="007C1E8A"/>
    <w:rsid w:val="007C2EC6"/>
    <w:rsid w:val="007C4630"/>
    <w:rsid w:val="007C59CA"/>
    <w:rsid w:val="007D2BAD"/>
    <w:rsid w:val="007D3325"/>
    <w:rsid w:val="007D3F4F"/>
    <w:rsid w:val="007D494A"/>
    <w:rsid w:val="007D4D5C"/>
    <w:rsid w:val="007D52A2"/>
    <w:rsid w:val="007D5D99"/>
    <w:rsid w:val="007D62D5"/>
    <w:rsid w:val="007E0328"/>
    <w:rsid w:val="007E1335"/>
    <w:rsid w:val="007E206C"/>
    <w:rsid w:val="007E38B3"/>
    <w:rsid w:val="007E4C6D"/>
    <w:rsid w:val="007E4EBA"/>
    <w:rsid w:val="007E56B9"/>
    <w:rsid w:val="007E5E00"/>
    <w:rsid w:val="007E7182"/>
    <w:rsid w:val="007F01BA"/>
    <w:rsid w:val="007F2E82"/>
    <w:rsid w:val="007F407F"/>
    <w:rsid w:val="007F5588"/>
    <w:rsid w:val="007F5FBB"/>
    <w:rsid w:val="007F7F33"/>
    <w:rsid w:val="00803D0C"/>
    <w:rsid w:val="008045B5"/>
    <w:rsid w:val="00804F0F"/>
    <w:rsid w:val="008069CB"/>
    <w:rsid w:val="00806C5E"/>
    <w:rsid w:val="008100D6"/>
    <w:rsid w:val="008105AD"/>
    <w:rsid w:val="00810644"/>
    <w:rsid w:val="00810AE6"/>
    <w:rsid w:val="00812667"/>
    <w:rsid w:val="008156DB"/>
    <w:rsid w:val="00815773"/>
    <w:rsid w:val="00816701"/>
    <w:rsid w:val="00817937"/>
    <w:rsid w:val="00823D2A"/>
    <w:rsid w:val="00824220"/>
    <w:rsid w:val="00825D7D"/>
    <w:rsid w:val="00826C89"/>
    <w:rsid w:val="00832460"/>
    <w:rsid w:val="00833374"/>
    <w:rsid w:val="0083554A"/>
    <w:rsid w:val="00835B38"/>
    <w:rsid w:val="00837527"/>
    <w:rsid w:val="00837808"/>
    <w:rsid w:val="00843009"/>
    <w:rsid w:val="008438FA"/>
    <w:rsid w:val="00843A77"/>
    <w:rsid w:val="00845096"/>
    <w:rsid w:val="00847310"/>
    <w:rsid w:val="008474D5"/>
    <w:rsid w:val="00850EBA"/>
    <w:rsid w:val="008518F5"/>
    <w:rsid w:val="00851903"/>
    <w:rsid w:val="00854501"/>
    <w:rsid w:val="00854930"/>
    <w:rsid w:val="00860330"/>
    <w:rsid w:val="008604D4"/>
    <w:rsid w:val="00860A25"/>
    <w:rsid w:val="00860FE4"/>
    <w:rsid w:val="00861683"/>
    <w:rsid w:val="0086333A"/>
    <w:rsid w:val="00863CB7"/>
    <w:rsid w:val="0086443F"/>
    <w:rsid w:val="00866D7E"/>
    <w:rsid w:val="0086729D"/>
    <w:rsid w:val="0086732F"/>
    <w:rsid w:val="00870317"/>
    <w:rsid w:val="00872161"/>
    <w:rsid w:val="00872D0F"/>
    <w:rsid w:val="0087302A"/>
    <w:rsid w:val="008737A5"/>
    <w:rsid w:val="00873B60"/>
    <w:rsid w:val="00876906"/>
    <w:rsid w:val="00876AAA"/>
    <w:rsid w:val="00881F4D"/>
    <w:rsid w:val="0088231B"/>
    <w:rsid w:val="00882A1F"/>
    <w:rsid w:val="00882B9B"/>
    <w:rsid w:val="008834E5"/>
    <w:rsid w:val="00884277"/>
    <w:rsid w:val="008855A6"/>
    <w:rsid w:val="00885899"/>
    <w:rsid w:val="00887FBF"/>
    <w:rsid w:val="00890E03"/>
    <w:rsid w:val="0089218D"/>
    <w:rsid w:val="0089551F"/>
    <w:rsid w:val="00895EAB"/>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2EEF"/>
    <w:rsid w:val="008D40A7"/>
    <w:rsid w:val="008D4E90"/>
    <w:rsid w:val="008D6551"/>
    <w:rsid w:val="008E3FD9"/>
    <w:rsid w:val="008E3FF9"/>
    <w:rsid w:val="008E5285"/>
    <w:rsid w:val="008E739A"/>
    <w:rsid w:val="008F1343"/>
    <w:rsid w:val="008F337C"/>
    <w:rsid w:val="008F417F"/>
    <w:rsid w:val="008F431F"/>
    <w:rsid w:val="009035CE"/>
    <w:rsid w:val="0090479B"/>
    <w:rsid w:val="00904A97"/>
    <w:rsid w:val="0090590B"/>
    <w:rsid w:val="00905BE7"/>
    <w:rsid w:val="009063DC"/>
    <w:rsid w:val="00911452"/>
    <w:rsid w:val="00911F41"/>
    <w:rsid w:val="00913313"/>
    <w:rsid w:val="00913947"/>
    <w:rsid w:val="0091506F"/>
    <w:rsid w:val="009153A5"/>
    <w:rsid w:val="0091709F"/>
    <w:rsid w:val="00917660"/>
    <w:rsid w:val="00920CB7"/>
    <w:rsid w:val="009248E4"/>
    <w:rsid w:val="0092717F"/>
    <w:rsid w:val="009278D4"/>
    <w:rsid w:val="00931D21"/>
    <w:rsid w:val="009347A6"/>
    <w:rsid w:val="009354EB"/>
    <w:rsid w:val="009359A9"/>
    <w:rsid w:val="00937598"/>
    <w:rsid w:val="00941225"/>
    <w:rsid w:val="00942D1E"/>
    <w:rsid w:val="00943BD9"/>
    <w:rsid w:val="00946259"/>
    <w:rsid w:val="009502DE"/>
    <w:rsid w:val="00953F7A"/>
    <w:rsid w:val="0095702B"/>
    <w:rsid w:val="0095703C"/>
    <w:rsid w:val="0096016B"/>
    <w:rsid w:val="0096101D"/>
    <w:rsid w:val="00961EAF"/>
    <w:rsid w:val="00970D06"/>
    <w:rsid w:val="00971591"/>
    <w:rsid w:val="00974211"/>
    <w:rsid w:val="00975E2B"/>
    <w:rsid w:val="0097614C"/>
    <w:rsid w:val="0097735F"/>
    <w:rsid w:val="0097790D"/>
    <w:rsid w:val="00980670"/>
    <w:rsid w:val="00980AB0"/>
    <w:rsid w:val="00983154"/>
    <w:rsid w:val="00987829"/>
    <w:rsid w:val="009906DF"/>
    <w:rsid w:val="00993742"/>
    <w:rsid w:val="00993806"/>
    <w:rsid w:val="00994442"/>
    <w:rsid w:val="009954EF"/>
    <w:rsid w:val="009A1686"/>
    <w:rsid w:val="009A349E"/>
    <w:rsid w:val="009A45D0"/>
    <w:rsid w:val="009A76E5"/>
    <w:rsid w:val="009A779C"/>
    <w:rsid w:val="009A7D68"/>
    <w:rsid w:val="009A7DFB"/>
    <w:rsid w:val="009B1678"/>
    <w:rsid w:val="009B206D"/>
    <w:rsid w:val="009B2FA7"/>
    <w:rsid w:val="009B4E4B"/>
    <w:rsid w:val="009B4EA4"/>
    <w:rsid w:val="009B5C2F"/>
    <w:rsid w:val="009B697F"/>
    <w:rsid w:val="009C07C6"/>
    <w:rsid w:val="009C4E7C"/>
    <w:rsid w:val="009D12BF"/>
    <w:rsid w:val="009D13C0"/>
    <w:rsid w:val="009D1B77"/>
    <w:rsid w:val="009D2B5D"/>
    <w:rsid w:val="009D7E37"/>
    <w:rsid w:val="009E06AE"/>
    <w:rsid w:val="009E2B23"/>
    <w:rsid w:val="009E3883"/>
    <w:rsid w:val="009E6C2E"/>
    <w:rsid w:val="009E7491"/>
    <w:rsid w:val="009F068D"/>
    <w:rsid w:val="009F07D9"/>
    <w:rsid w:val="009F22A0"/>
    <w:rsid w:val="009F5488"/>
    <w:rsid w:val="009F6606"/>
    <w:rsid w:val="009F69A5"/>
    <w:rsid w:val="00A00370"/>
    <w:rsid w:val="00A007C8"/>
    <w:rsid w:val="00A00915"/>
    <w:rsid w:val="00A03056"/>
    <w:rsid w:val="00A04691"/>
    <w:rsid w:val="00A06764"/>
    <w:rsid w:val="00A12637"/>
    <w:rsid w:val="00A126D5"/>
    <w:rsid w:val="00A1270F"/>
    <w:rsid w:val="00A1368B"/>
    <w:rsid w:val="00A1374A"/>
    <w:rsid w:val="00A161AE"/>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102E"/>
    <w:rsid w:val="00A7402F"/>
    <w:rsid w:val="00A76CBD"/>
    <w:rsid w:val="00A7758E"/>
    <w:rsid w:val="00A83710"/>
    <w:rsid w:val="00A83993"/>
    <w:rsid w:val="00A90617"/>
    <w:rsid w:val="00A91343"/>
    <w:rsid w:val="00A9140C"/>
    <w:rsid w:val="00A92241"/>
    <w:rsid w:val="00A948BF"/>
    <w:rsid w:val="00A94ABA"/>
    <w:rsid w:val="00A94C54"/>
    <w:rsid w:val="00A95810"/>
    <w:rsid w:val="00AA10DD"/>
    <w:rsid w:val="00AA2817"/>
    <w:rsid w:val="00AA4835"/>
    <w:rsid w:val="00AB1004"/>
    <w:rsid w:val="00AB46A2"/>
    <w:rsid w:val="00AB6DB8"/>
    <w:rsid w:val="00AB79D8"/>
    <w:rsid w:val="00AC3979"/>
    <w:rsid w:val="00AC3B65"/>
    <w:rsid w:val="00AC5857"/>
    <w:rsid w:val="00AC666F"/>
    <w:rsid w:val="00AC6887"/>
    <w:rsid w:val="00AD0CEF"/>
    <w:rsid w:val="00AD3354"/>
    <w:rsid w:val="00AD5AF0"/>
    <w:rsid w:val="00AD74BC"/>
    <w:rsid w:val="00AD76F1"/>
    <w:rsid w:val="00AD7CA4"/>
    <w:rsid w:val="00AE0207"/>
    <w:rsid w:val="00AE0EFC"/>
    <w:rsid w:val="00AE1AB2"/>
    <w:rsid w:val="00AE2489"/>
    <w:rsid w:val="00AE282D"/>
    <w:rsid w:val="00AE2AED"/>
    <w:rsid w:val="00AE2D29"/>
    <w:rsid w:val="00AE48EB"/>
    <w:rsid w:val="00AE4C1D"/>
    <w:rsid w:val="00AE5538"/>
    <w:rsid w:val="00AE5952"/>
    <w:rsid w:val="00AE70B6"/>
    <w:rsid w:val="00AF166E"/>
    <w:rsid w:val="00AF470E"/>
    <w:rsid w:val="00AF5107"/>
    <w:rsid w:val="00AF5EA5"/>
    <w:rsid w:val="00AF622F"/>
    <w:rsid w:val="00B026F0"/>
    <w:rsid w:val="00B02814"/>
    <w:rsid w:val="00B0298D"/>
    <w:rsid w:val="00B05BB3"/>
    <w:rsid w:val="00B06E34"/>
    <w:rsid w:val="00B12DBE"/>
    <w:rsid w:val="00B134FD"/>
    <w:rsid w:val="00B14927"/>
    <w:rsid w:val="00B17D43"/>
    <w:rsid w:val="00B21887"/>
    <w:rsid w:val="00B21C2D"/>
    <w:rsid w:val="00B22797"/>
    <w:rsid w:val="00B22E6B"/>
    <w:rsid w:val="00B234C4"/>
    <w:rsid w:val="00B25305"/>
    <w:rsid w:val="00B2736E"/>
    <w:rsid w:val="00B31876"/>
    <w:rsid w:val="00B32094"/>
    <w:rsid w:val="00B35FF2"/>
    <w:rsid w:val="00B37404"/>
    <w:rsid w:val="00B407EA"/>
    <w:rsid w:val="00B40E6C"/>
    <w:rsid w:val="00B42E95"/>
    <w:rsid w:val="00B43E29"/>
    <w:rsid w:val="00B43EFD"/>
    <w:rsid w:val="00B440E3"/>
    <w:rsid w:val="00B4505B"/>
    <w:rsid w:val="00B52D09"/>
    <w:rsid w:val="00B54CFC"/>
    <w:rsid w:val="00B57A68"/>
    <w:rsid w:val="00B60497"/>
    <w:rsid w:val="00B61C5E"/>
    <w:rsid w:val="00B630D7"/>
    <w:rsid w:val="00B64048"/>
    <w:rsid w:val="00B6428B"/>
    <w:rsid w:val="00B6459D"/>
    <w:rsid w:val="00B67226"/>
    <w:rsid w:val="00B67FDA"/>
    <w:rsid w:val="00B701EF"/>
    <w:rsid w:val="00B71987"/>
    <w:rsid w:val="00B73105"/>
    <w:rsid w:val="00B76021"/>
    <w:rsid w:val="00B80560"/>
    <w:rsid w:val="00B84066"/>
    <w:rsid w:val="00B84B6B"/>
    <w:rsid w:val="00B85255"/>
    <w:rsid w:val="00B8544B"/>
    <w:rsid w:val="00B86544"/>
    <w:rsid w:val="00B90BA1"/>
    <w:rsid w:val="00B91E83"/>
    <w:rsid w:val="00B932E3"/>
    <w:rsid w:val="00B93A3E"/>
    <w:rsid w:val="00B93DD6"/>
    <w:rsid w:val="00B96BBA"/>
    <w:rsid w:val="00B97924"/>
    <w:rsid w:val="00BA1048"/>
    <w:rsid w:val="00BA1C72"/>
    <w:rsid w:val="00BA41F1"/>
    <w:rsid w:val="00BB0F40"/>
    <w:rsid w:val="00BB4091"/>
    <w:rsid w:val="00BB609F"/>
    <w:rsid w:val="00BB6687"/>
    <w:rsid w:val="00BC4B59"/>
    <w:rsid w:val="00BC6BE1"/>
    <w:rsid w:val="00BC7AE3"/>
    <w:rsid w:val="00BD1064"/>
    <w:rsid w:val="00BD1E86"/>
    <w:rsid w:val="00BD2F4E"/>
    <w:rsid w:val="00BD480A"/>
    <w:rsid w:val="00BE0189"/>
    <w:rsid w:val="00BE0FA5"/>
    <w:rsid w:val="00BE27BF"/>
    <w:rsid w:val="00BE6A4A"/>
    <w:rsid w:val="00BF5296"/>
    <w:rsid w:val="00BF53AE"/>
    <w:rsid w:val="00C01885"/>
    <w:rsid w:val="00C01D36"/>
    <w:rsid w:val="00C11038"/>
    <w:rsid w:val="00C11D29"/>
    <w:rsid w:val="00C12057"/>
    <w:rsid w:val="00C122E3"/>
    <w:rsid w:val="00C13E1C"/>
    <w:rsid w:val="00C13E45"/>
    <w:rsid w:val="00C151E1"/>
    <w:rsid w:val="00C16638"/>
    <w:rsid w:val="00C17081"/>
    <w:rsid w:val="00C21581"/>
    <w:rsid w:val="00C21C98"/>
    <w:rsid w:val="00C2360C"/>
    <w:rsid w:val="00C24E06"/>
    <w:rsid w:val="00C27B84"/>
    <w:rsid w:val="00C301C6"/>
    <w:rsid w:val="00C31391"/>
    <w:rsid w:val="00C322A7"/>
    <w:rsid w:val="00C3609D"/>
    <w:rsid w:val="00C370A3"/>
    <w:rsid w:val="00C371CB"/>
    <w:rsid w:val="00C37F5A"/>
    <w:rsid w:val="00C407CD"/>
    <w:rsid w:val="00C40FEA"/>
    <w:rsid w:val="00C4154A"/>
    <w:rsid w:val="00C42503"/>
    <w:rsid w:val="00C43247"/>
    <w:rsid w:val="00C4468F"/>
    <w:rsid w:val="00C45966"/>
    <w:rsid w:val="00C47797"/>
    <w:rsid w:val="00C47F56"/>
    <w:rsid w:val="00C516EE"/>
    <w:rsid w:val="00C51A8C"/>
    <w:rsid w:val="00C56A48"/>
    <w:rsid w:val="00C60008"/>
    <w:rsid w:val="00C60E70"/>
    <w:rsid w:val="00C62D84"/>
    <w:rsid w:val="00C6493E"/>
    <w:rsid w:val="00C64C2E"/>
    <w:rsid w:val="00C661B0"/>
    <w:rsid w:val="00C667C4"/>
    <w:rsid w:val="00C678C8"/>
    <w:rsid w:val="00C71DCF"/>
    <w:rsid w:val="00C74DF2"/>
    <w:rsid w:val="00C770C6"/>
    <w:rsid w:val="00C771B8"/>
    <w:rsid w:val="00C80867"/>
    <w:rsid w:val="00C833B3"/>
    <w:rsid w:val="00C8587F"/>
    <w:rsid w:val="00C870A2"/>
    <w:rsid w:val="00C90F81"/>
    <w:rsid w:val="00C90F9F"/>
    <w:rsid w:val="00C92470"/>
    <w:rsid w:val="00C93C43"/>
    <w:rsid w:val="00CA05F4"/>
    <w:rsid w:val="00CA1047"/>
    <w:rsid w:val="00CA11DC"/>
    <w:rsid w:val="00CA133F"/>
    <w:rsid w:val="00CA327C"/>
    <w:rsid w:val="00CA4C3B"/>
    <w:rsid w:val="00CA4FDA"/>
    <w:rsid w:val="00CA6B11"/>
    <w:rsid w:val="00CB09B6"/>
    <w:rsid w:val="00CB2578"/>
    <w:rsid w:val="00CB3CB0"/>
    <w:rsid w:val="00CB3FBB"/>
    <w:rsid w:val="00CB653B"/>
    <w:rsid w:val="00CB6B30"/>
    <w:rsid w:val="00CC0232"/>
    <w:rsid w:val="00CC0FF0"/>
    <w:rsid w:val="00CC500C"/>
    <w:rsid w:val="00CC6690"/>
    <w:rsid w:val="00CD138D"/>
    <w:rsid w:val="00CD53C3"/>
    <w:rsid w:val="00CD6B65"/>
    <w:rsid w:val="00CD7993"/>
    <w:rsid w:val="00CD7A04"/>
    <w:rsid w:val="00CE2503"/>
    <w:rsid w:val="00CE6FDC"/>
    <w:rsid w:val="00CE7101"/>
    <w:rsid w:val="00CF0519"/>
    <w:rsid w:val="00CF171E"/>
    <w:rsid w:val="00CF6417"/>
    <w:rsid w:val="00D02665"/>
    <w:rsid w:val="00D11AD3"/>
    <w:rsid w:val="00D14B6B"/>
    <w:rsid w:val="00D21484"/>
    <w:rsid w:val="00D220A9"/>
    <w:rsid w:val="00D23609"/>
    <w:rsid w:val="00D2409D"/>
    <w:rsid w:val="00D25760"/>
    <w:rsid w:val="00D25B10"/>
    <w:rsid w:val="00D27681"/>
    <w:rsid w:val="00D33204"/>
    <w:rsid w:val="00D35AB4"/>
    <w:rsid w:val="00D36474"/>
    <w:rsid w:val="00D36892"/>
    <w:rsid w:val="00D37341"/>
    <w:rsid w:val="00D405C2"/>
    <w:rsid w:val="00D4200C"/>
    <w:rsid w:val="00D4544E"/>
    <w:rsid w:val="00D47137"/>
    <w:rsid w:val="00D51FA9"/>
    <w:rsid w:val="00D520C4"/>
    <w:rsid w:val="00D528BD"/>
    <w:rsid w:val="00D55AA3"/>
    <w:rsid w:val="00D56501"/>
    <w:rsid w:val="00D575D9"/>
    <w:rsid w:val="00D60C16"/>
    <w:rsid w:val="00D620B1"/>
    <w:rsid w:val="00D62A29"/>
    <w:rsid w:val="00D6317D"/>
    <w:rsid w:val="00D63FE7"/>
    <w:rsid w:val="00D64B6A"/>
    <w:rsid w:val="00D66DA0"/>
    <w:rsid w:val="00D67851"/>
    <w:rsid w:val="00D67F9C"/>
    <w:rsid w:val="00D735BA"/>
    <w:rsid w:val="00D73C6B"/>
    <w:rsid w:val="00D75008"/>
    <w:rsid w:val="00D766E1"/>
    <w:rsid w:val="00D76F55"/>
    <w:rsid w:val="00D77826"/>
    <w:rsid w:val="00D80631"/>
    <w:rsid w:val="00D823E5"/>
    <w:rsid w:val="00D85791"/>
    <w:rsid w:val="00D86D5E"/>
    <w:rsid w:val="00D87267"/>
    <w:rsid w:val="00D904A4"/>
    <w:rsid w:val="00D907BA"/>
    <w:rsid w:val="00D917B9"/>
    <w:rsid w:val="00D93167"/>
    <w:rsid w:val="00D96BBD"/>
    <w:rsid w:val="00DA03AB"/>
    <w:rsid w:val="00DA33E4"/>
    <w:rsid w:val="00DA5ACB"/>
    <w:rsid w:val="00DA6173"/>
    <w:rsid w:val="00DA7BA9"/>
    <w:rsid w:val="00DB323A"/>
    <w:rsid w:val="00DB45C9"/>
    <w:rsid w:val="00DC2123"/>
    <w:rsid w:val="00DC3962"/>
    <w:rsid w:val="00DC4A1B"/>
    <w:rsid w:val="00DC64F5"/>
    <w:rsid w:val="00DD16BE"/>
    <w:rsid w:val="00DD1C70"/>
    <w:rsid w:val="00DD1F34"/>
    <w:rsid w:val="00DD2354"/>
    <w:rsid w:val="00DD282D"/>
    <w:rsid w:val="00DD68C6"/>
    <w:rsid w:val="00DE01FA"/>
    <w:rsid w:val="00DE1015"/>
    <w:rsid w:val="00DE119B"/>
    <w:rsid w:val="00DE1216"/>
    <w:rsid w:val="00DE1248"/>
    <w:rsid w:val="00DE24AB"/>
    <w:rsid w:val="00DE4697"/>
    <w:rsid w:val="00DE60F6"/>
    <w:rsid w:val="00DF05D1"/>
    <w:rsid w:val="00DF1FCF"/>
    <w:rsid w:val="00E00039"/>
    <w:rsid w:val="00E00C36"/>
    <w:rsid w:val="00E02675"/>
    <w:rsid w:val="00E038E9"/>
    <w:rsid w:val="00E04F47"/>
    <w:rsid w:val="00E05AC3"/>
    <w:rsid w:val="00E05EA1"/>
    <w:rsid w:val="00E069C5"/>
    <w:rsid w:val="00E11200"/>
    <w:rsid w:val="00E11217"/>
    <w:rsid w:val="00E1411B"/>
    <w:rsid w:val="00E142FD"/>
    <w:rsid w:val="00E14312"/>
    <w:rsid w:val="00E1561E"/>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7525"/>
    <w:rsid w:val="00E57921"/>
    <w:rsid w:val="00E60513"/>
    <w:rsid w:val="00E60AC1"/>
    <w:rsid w:val="00E61248"/>
    <w:rsid w:val="00E61D0A"/>
    <w:rsid w:val="00E6229D"/>
    <w:rsid w:val="00E62405"/>
    <w:rsid w:val="00E63D47"/>
    <w:rsid w:val="00E66E2C"/>
    <w:rsid w:val="00E67787"/>
    <w:rsid w:val="00E67C21"/>
    <w:rsid w:val="00E71CFD"/>
    <w:rsid w:val="00E7533B"/>
    <w:rsid w:val="00E76AD5"/>
    <w:rsid w:val="00E76CA5"/>
    <w:rsid w:val="00E776E0"/>
    <w:rsid w:val="00E84DCB"/>
    <w:rsid w:val="00E86D26"/>
    <w:rsid w:val="00E90D37"/>
    <w:rsid w:val="00E91841"/>
    <w:rsid w:val="00E92164"/>
    <w:rsid w:val="00E9635C"/>
    <w:rsid w:val="00E965DF"/>
    <w:rsid w:val="00EA24A6"/>
    <w:rsid w:val="00EA3563"/>
    <w:rsid w:val="00EA3FFA"/>
    <w:rsid w:val="00EA5AE2"/>
    <w:rsid w:val="00EA5EE3"/>
    <w:rsid w:val="00EA6648"/>
    <w:rsid w:val="00EA7B8A"/>
    <w:rsid w:val="00EB1D20"/>
    <w:rsid w:val="00EB3504"/>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FB7"/>
    <w:rsid w:val="00EE792B"/>
    <w:rsid w:val="00EF0243"/>
    <w:rsid w:val="00EF4765"/>
    <w:rsid w:val="00F01D04"/>
    <w:rsid w:val="00F02D9B"/>
    <w:rsid w:val="00F03BF4"/>
    <w:rsid w:val="00F06DE5"/>
    <w:rsid w:val="00F07B0C"/>
    <w:rsid w:val="00F11BE7"/>
    <w:rsid w:val="00F11C34"/>
    <w:rsid w:val="00F14E6F"/>
    <w:rsid w:val="00F17CF0"/>
    <w:rsid w:val="00F20BD9"/>
    <w:rsid w:val="00F25002"/>
    <w:rsid w:val="00F27D66"/>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3266"/>
    <w:rsid w:val="00F55045"/>
    <w:rsid w:val="00F55AA8"/>
    <w:rsid w:val="00F56A3E"/>
    <w:rsid w:val="00F627E1"/>
    <w:rsid w:val="00F6362D"/>
    <w:rsid w:val="00F6371D"/>
    <w:rsid w:val="00F66C87"/>
    <w:rsid w:val="00F71530"/>
    <w:rsid w:val="00F7216F"/>
    <w:rsid w:val="00F74BD9"/>
    <w:rsid w:val="00F75CD5"/>
    <w:rsid w:val="00F80A0F"/>
    <w:rsid w:val="00F80C4B"/>
    <w:rsid w:val="00F817E9"/>
    <w:rsid w:val="00F82509"/>
    <w:rsid w:val="00F838B8"/>
    <w:rsid w:val="00F85CBE"/>
    <w:rsid w:val="00F870C5"/>
    <w:rsid w:val="00F87CB3"/>
    <w:rsid w:val="00F93241"/>
    <w:rsid w:val="00F9339E"/>
    <w:rsid w:val="00F9464D"/>
    <w:rsid w:val="00F94E0D"/>
    <w:rsid w:val="00F95AC1"/>
    <w:rsid w:val="00FA00F5"/>
    <w:rsid w:val="00FA2528"/>
    <w:rsid w:val="00FA2FFF"/>
    <w:rsid w:val="00FA3E83"/>
    <w:rsid w:val="00FB07F1"/>
    <w:rsid w:val="00FB1C61"/>
    <w:rsid w:val="00FB569B"/>
    <w:rsid w:val="00FC03E1"/>
    <w:rsid w:val="00FC54CC"/>
    <w:rsid w:val="00FC6329"/>
    <w:rsid w:val="00FC7020"/>
    <w:rsid w:val="00FD3DC8"/>
    <w:rsid w:val="00FD5B39"/>
    <w:rsid w:val="00FD7236"/>
    <w:rsid w:val="00FE00BE"/>
    <w:rsid w:val="00FE06A3"/>
    <w:rsid w:val="00FE0BB4"/>
    <w:rsid w:val="00FE3547"/>
    <w:rsid w:val="00FE65B5"/>
    <w:rsid w:val="00FE7077"/>
    <w:rsid w:val="00FE7186"/>
    <w:rsid w:val="00FE74E0"/>
    <w:rsid w:val="00FF19C5"/>
    <w:rsid w:val="00FF3699"/>
    <w:rsid w:val="00FF44A9"/>
    <w:rsid w:val="00FF5D67"/>
    <w:rsid w:val="00FF5FA1"/>
    <w:rsid w:val="00FF6096"/>
    <w:rsid w:val="00FF6645"/>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0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10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A10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A1048"/>
    <w:rPr>
      <w:rFonts w:ascii="Calibri" w:hAnsi="Calibri" w:cs="Times New Roman"/>
      <w:b/>
      <w:bCs/>
      <w:sz w:val="28"/>
      <w:szCs w:val="28"/>
    </w:rPr>
  </w:style>
  <w:style w:type="paragraph" w:styleId="Header">
    <w:name w:val="header"/>
    <w:basedOn w:val="Normal"/>
    <w:link w:val="HeaderChar1"/>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semiHidden/>
    <w:locked/>
    <w:rsid w:val="00BA1048"/>
    <w:rPr>
      <w:rFonts w:cs="Times New Roman"/>
      <w:sz w:val="24"/>
      <w:szCs w:val="24"/>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sid w:val="00BA1048"/>
    <w:rPr>
      <w:rFonts w:ascii="Cambria" w:hAnsi="Cambria" w:cs="Times New Roman"/>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sid w:val="00BA1048"/>
    <w:rPr>
      <w:rFonts w:cs="Times New Roman"/>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sid w:val="00BA1048"/>
    <w:rPr>
      <w:rFonts w:cs="Times New Roman"/>
      <w:sz w:val="24"/>
      <w:szCs w:val="24"/>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BA1048"/>
    <w:rPr>
      <w:rFonts w:ascii="Courier New" w:hAnsi="Courier New" w:cs="Courier New"/>
      <w:sz w:val="20"/>
      <w:szCs w:val="20"/>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3"/>
    <w:uiPriority w:val="99"/>
    <w:rsid w:val="00803D0C"/>
    <w:pPr>
      <w:spacing w:after="160" w:line="240" w:lineRule="exact"/>
    </w:pPr>
    <w:rPr>
      <w:sz w:val="20"/>
      <w:szCs w:val="20"/>
      <w:lang w:eastAsia="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semiHidden/>
    <w:locked/>
    <w:rsid w:val="00BA1048"/>
    <w:rPr>
      <w:rFonts w:cs="Times New Roman"/>
      <w:sz w:val="20"/>
      <w:szCs w:val="20"/>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sid w:val="00BA1048"/>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sid w:val="00BA1048"/>
    <w:rPr>
      <w:rFonts w:cs="Times New Roman"/>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1048"/>
    <w:rPr>
      <w:rFonts w:cs="Times New Roman"/>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character" w:customStyle="1" w:styleId="HeaderChar1">
    <w:name w:val="Header Char1"/>
    <w:link w:val="Header"/>
    <w:uiPriority w:val="99"/>
    <w:locked/>
    <w:rsid w:val="00E50548"/>
    <w:rPr>
      <w:lang w:val="en-US" w:eastAsia="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link w:val="FootnoteText"/>
    <w:uiPriority w:val="99"/>
    <w:locked/>
    <w:rsid w:val="00040735"/>
    <w:rPr>
      <w:lang w:val="lt-LT" w:eastAsia="en-US"/>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BA1048"/>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character" w:customStyle="1" w:styleId="HTMLPreformattedChar1">
    <w:name w:val="HTML Preformatted Char1"/>
    <w:link w:val="HTMLPreformatted"/>
    <w:uiPriority w:val="99"/>
    <w:locked/>
    <w:rsid w:val="0036308D"/>
    <w:rPr>
      <w:rFonts w:ascii="Courier New" w:hAnsi="Courier New"/>
      <w:lang w:val="en-US" w:eastAsia="en-US"/>
    </w:rPr>
  </w:style>
  <w:style w:type="character" w:customStyle="1" w:styleId="Heading1Char1">
    <w:name w:val="Heading 1 Char1"/>
    <w:link w:val="Heading1"/>
    <w:uiPriority w:val="99"/>
    <w:locked/>
    <w:rsid w:val="00121C4A"/>
    <w:rPr>
      <w:rFonts w:ascii="Cambria" w:hAnsi="Cambria"/>
      <w:b/>
      <w:kern w:val="32"/>
      <w:sz w:val="32"/>
      <w:lang w:eastAsia="en-US"/>
    </w:r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1"/>
    <w:uiPriority w:val="99"/>
    <w:rsid w:val="002C11BB"/>
    <w:rPr>
      <w:rFonts w:ascii="Segoe UI" w:hAnsi="Segoe UI"/>
      <w:sz w:val="18"/>
      <w:szCs w:val="20"/>
      <w:lang w:eastAsia="en-US"/>
    </w:rPr>
  </w:style>
  <w:style w:type="character" w:customStyle="1" w:styleId="BalloonTextChar">
    <w:name w:val="Balloon Text Char"/>
    <w:basedOn w:val="DefaultParagraphFont"/>
    <w:link w:val="BalloonText"/>
    <w:uiPriority w:val="99"/>
    <w:semiHidden/>
    <w:locked/>
    <w:rsid w:val="00BA1048"/>
    <w:rPr>
      <w:rFonts w:cs="Times New Roman"/>
      <w:sz w:val="2"/>
    </w:rPr>
  </w:style>
  <w:style w:type="character" w:customStyle="1" w:styleId="BalloonTextChar1">
    <w:name w:val="Balloon Text Char1"/>
    <w:link w:val="BalloonText"/>
    <w:uiPriority w:val="99"/>
    <w:locked/>
    <w:rsid w:val="002C11BB"/>
    <w:rPr>
      <w:rFonts w:ascii="Segoe UI" w:hAnsi="Segoe UI"/>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1"/>
    <w:uiPriority w:val="99"/>
    <w:rsid w:val="002C301A"/>
    <w:rPr>
      <w:sz w:val="20"/>
      <w:szCs w:val="20"/>
    </w:rPr>
  </w:style>
  <w:style w:type="character" w:customStyle="1" w:styleId="CommentTextChar">
    <w:name w:val="Comment Text Char"/>
    <w:basedOn w:val="DefaultParagraphFont"/>
    <w:link w:val="CommentText"/>
    <w:uiPriority w:val="99"/>
    <w:semiHidden/>
    <w:locked/>
    <w:rsid w:val="00BA1048"/>
    <w:rPr>
      <w:rFonts w:cs="Times New Roman"/>
      <w:sz w:val="20"/>
      <w:szCs w:val="20"/>
    </w:rPr>
  </w:style>
  <w:style w:type="character" w:customStyle="1" w:styleId="CommentTextChar1">
    <w:name w:val="Comment Text Char1"/>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1"/>
    <w:uiPriority w:val="99"/>
    <w:rsid w:val="002C301A"/>
    <w:rPr>
      <w:b/>
    </w:rPr>
  </w:style>
  <w:style w:type="character" w:customStyle="1" w:styleId="CommentSubjectChar">
    <w:name w:val="Comment Subject Char"/>
    <w:basedOn w:val="CommentTextChar1"/>
    <w:link w:val="CommentSubject"/>
    <w:uiPriority w:val="99"/>
    <w:semiHidden/>
    <w:locked/>
    <w:rsid w:val="00BA1048"/>
    <w:rPr>
      <w:b/>
      <w:bCs/>
      <w:sz w:val="20"/>
      <w:szCs w:val="20"/>
    </w:rPr>
  </w:style>
  <w:style w:type="character" w:customStyle="1" w:styleId="CommentSubjectChar1">
    <w:name w:val="Comment Subject Char1"/>
    <w:link w:val="CommentSubject"/>
    <w:uiPriority w:val="99"/>
    <w:locked/>
    <w:rsid w:val="002C301A"/>
    <w:rPr>
      <w:b/>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
      </w:numPr>
      <w:tabs>
        <w:tab w:val="clear" w:pos="1418"/>
      </w:tabs>
      <w:spacing w:line="276" w:lineRule="auto"/>
      <w:ind w:left="283" w:hanging="283"/>
    </w:pPr>
    <w:rPr>
      <w:rFonts w:ascii="Segoe UI" w:hAnsi="Segoe UI" w:cs="Segoe UI"/>
      <w:color w:val="000000"/>
      <w:sz w:val="20"/>
    </w:rPr>
  </w:style>
  <w:style w:type="paragraph" w:customStyle="1" w:styleId="DiagramaDiagramaCharChar">
    <w:name w:val="Diagrama Diagrama Char Char"/>
    <w:basedOn w:val="Normal"/>
    <w:uiPriority w:val="99"/>
    <w:rsid w:val="00803D0C"/>
    <w:pPr>
      <w:spacing w:after="160" w:line="240" w:lineRule="exact"/>
    </w:pPr>
    <w:rPr>
      <w:rFonts w:ascii="Tahoma" w:hAnsi="Tahoma"/>
      <w:sz w:val="20"/>
      <w:szCs w:val="20"/>
      <w:lang w:val="en-US" w:eastAsia="en-US"/>
    </w:rPr>
  </w:style>
  <w:style w:type="paragraph" w:customStyle="1" w:styleId="CharCharDiagramaDiagramaCharChar">
    <w:name w:val="Char Char Diagrama Diagrama Char Char"/>
    <w:basedOn w:val="Normal"/>
    <w:uiPriority w:val="99"/>
    <w:rsid w:val="00803D0C"/>
    <w:pPr>
      <w:spacing w:after="160" w:line="240" w:lineRule="exact"/>
    </w:pPr>
    <w:rPr>
      <w:rFonts w:ascii="Tahoma" w:hAnsi="Tahoma"/>
      <w:sz w:val="20"/>
      <w:szCs w:val="20"/>
      <w:lang w:val="en-US" w:eastAsia="en-US"/>
    </w:rPr>
  </w:style>
  <w:style w:type="character" w:styleId="Strong">
    <w:name w:val="Strong"/>
    <w:basedOn w:val="DefaultParagraphFont"/>
    <w:uiPriority w:val="99"/>
    <w:qFormat/>
    <w:rsid w:val="00803D0C"/>
    <w:rPr>
      <w:rFonts w:cs="Times New Roman"/>
      <w:b/>
    </w:rPr>
  </w:style>
  <w:style w:type="paragraph" w:customStyle="1" w:styleId="CharChar">
    <w:name w:val="Char Char"/>
    <w:basedOn w:val="Normal"/>
    <w:uiPriority w:val="99"/>
    <w:rsid w:val="00803D0C"/>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803D0C"/>
    <w:pPr>
      <w:ind w:left="720"/>
      <w:contextualSpacing/>
    </w:pPr>
    <w:rPr>
      <w:rFonts w:ascii="Calibri" w:hAnsi="Calibri"/>
      <w:sz w:val="22"/>
      <w:szCs w:val="22"/>
      <w:lang w:val="en-US" w:eastAsia="en-US"/>
    </w:rPr>
  </w:style>
  <w:style w:type="paragraph" w:customStyle="1" w:styleId="CharChar1DiagramaDiagramaCharChar1DiagramaDiagramaDiagramaDiagrama">
    <w:name w:val="Char Char1 Diagrama Diagrama Char Char1 Diagrama Diagrama Diagrama Diagrama"/>
    <w:basedOn w:val="Normal"/>
    <w:uiPriority w:val="99"/>
    <w:rsid w:val="00803D0C"/>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15295065">
      <w:marLeft w:val="0"/>
      <w:marRight w:val="0"/>
      <w:marTop w:val="0"/>
      <w:marBottom w:val="0"/>
      <w:divBdr>
        <w:top w:val="none" w:sz="0" w:space="0" w:color="auto"/>
        <w:left w:val="none" w:sz="0" w:space="0" w:color="auto"/>
        <w:bottom w:val="none" w:sz="0" w:space="0" w:color="auto"/>
        <w:right w:val="none" w:sz="0" w:space="0" w:color="auto"/>
      </w:divBdr>
    </w:div>
    <w:div w:id="1115295067">
      <w:marLeft w:val="0"/>
      <w:marRight w:val="0"/>
      <w:marTop w:val="0"/>
      <w:marBottom w:val="0"/>
      <w:divBdr>
        <w:top w:val="none" w:sz="0" w:space="0" w:color="auto"/>
        <w:left w:val="none" w:sz="0" w:space="0" w:color="auto"/>
        <w:bottom w:val="none" w:sz="0" w:space="0" w:color="auto"/>
        <w:right w:val="none" w:sz="0" w:space="0" w:color="auto"/>
      </w:divBdr>
    </w:div>
    <w:div w:id="1115295069">
      <w:marLeft w:val="0"/>
      <w:marRight w:val="0"/>
      <w:marTop w:val="0"/>
      <w:marBottom w:val="0"/>
      <w:divBdr>
        <w:top w:val="none" w:sz="0" w:space="0" w:color="auto"/>
        <w:left w:val="none" w:sz="0" w:space="0" w:color="auto"/>
        <w:bottom w:val="none" w:sz="0" w:space="0" w:color="auto"/>
        <w:right w:val="none" w:sz="0" w:space="0" w:color="auto"/>
      </w:divBdr>
    </w:div>
    <w:div w:id="1115295070">
      <w:marLeft w:val="0"/>
      <w:marRight w:val="0"/>
      <w:marTop w:val="0"/>
      <w:marBottom w:val="0"/>
      <w:divBdr>
        <w:top w:val="none" w:sz="0" w:space="0" w:color="auto"/>
        <w:left w:val="none" w:sz="0" w:space="0" w:color="auto"/>
        <w:bottom w:val="none" w:sz="0" w:space="0" w:color="auto"/>
        <w:right w:val="none" w:sz="0" w:space="0" w:color="auto"/>
      </w:divBdr>
    </w:div>
    <w:div w:id="1115295071">
      <w:marLeft w:val="0"/>
      <w:marRight w:val="0"/>
      <w:marTop w:val="0"/>
      <w:marBottom w:val="0"/>
      <w:divBdr>
        <w:top w:val="none" w:sz="0" w:space="0" w:color="auto"/>
        <w:left w:val="none" w:sz="0" w:space="0" w:color="auto"/>
        <w:bottom w:val="none" w:sz="0" w:space="0" w:color="auto"/>
        <w:right w:val="none" w:sz="0" w:space="0" w:color="auto"/>
      </w:divBdr>
    </w:div>
    <w:div w:id="1115295074">
      <w:marLeft w:val="0"/>
      <w:marRight w:val="0"/>
      <w:marTop w:val="0"/>
      <w:marBottom w:val="0"/>
      <w:divBdr>
        <w:top w:val="none" w:sz="0" w:space="0" w:color="auto"/>
        <w:left w:val="none" w:sz="0" w:space="0" w:color="auto"/>
        <w:bottom w:val="none" w:sz="0" w:space="0" w:color="auto"/>
        <w:right w:val="none" w:sz="0" w:space="0" w:color="auto"/>
      </w:divBdr>
    </w:div>
    <w:div w:id="1115295075">
      <w:marLeft w:val="0"/>
      <w:marRight w:val="0"/>
      <w:marTop w:val="0"/>
      <w:marBottom w:val="0"/>
      <w:divBdr>
        <w:top w:val="none" w:sz="0" w:space="0" w:color="auto"/>
        <w:left w:val="none" w:sz="0" w:space="0" w:color="auto"/>
        <w:bottom w:val="none" w:sz="0" w:space="0" w:color="auto"/>
        <w:right w:val="none" w:sz="0" w:space="0" w:color="auto"/>
      </w:divBdr>
    </w:div>
    <w:div w:id="1115295076">
      <w:marLeft w:val="0"/>
      <w:marRight w:val="0"/>
      <w:marTop w:val="0"/>
      <w:marBottom w:val="0"/>
      <w:divBdr>
        <w:top w:val="none" w:sz="0" w:space="0" w:color="auto"/>
        <w:left w:val="none" w:sz="0" w:space="0" w:color="auto"/>
        <w:bottom w:val="none" w:sz="0" w:space="0" w:color="auto"/>
        <w:right w:val="none" w:sz="0" w:space="0" w:color="auto"/>
      </w:divBdr>
    </w:div>
    <w:div w:id="1115295078">
      <w:marLeft w:val="0"/>
      <w:marRight w:val="0"/>
      <w:marTop w:val="0"/>
      <w:marBottom w:val="0"/>
      <w:divBdr>
        <w:top w:val="none" w:sz="0" w:space="0" w:color="auto"/>
        <w:left w:val="none" w:sz="0" w:space="0" w:color="auto"/>
        <w:bottom w:val="none" w:sz="0" w:space="0" w:color="auto"/>
        <w:right w:val="none" w:sz="0" w:space="0" w:color="auto"/>
      </w:divBdr>
    </w:div>
    <w:div w:id="1115295079">
      <w:marLeft w:val="0"/>
      <w:marRight w:val="0"/>
      <w:marTop w:val="0"/>
      <w:marBottom w:val="0"/>
      <w:divBdr>
        <w:top w:val="none" w:sz="0" w:space="0" w:color="auto"/>
        <w:left w:val="none" w:sz="0" w:space="0" w:color="auto"/>
        <w:bottom w:val="none" w:sz="0" w:space="0" w:color="auto"/>
        <w:right w:val="none" w:sz="0" w:space="0" w:color="auto"/>
      </w:divBdr>
    </w:div>
    <w:div w:id="1115295080">
      <w:marLeft w:val="0"/>
      <w:marRight w:val="0"/>
      <w:marTop w:val="0"/>
      <w:marBottom w:val="0"/>
      <w:divBdr>
        <w:top w:val="none" w:sz="0" w:space="0" w:color="auto"/>
        <w:left w:val="none" w:sz="0" w:space="0" w:color="auto"/>
        <w:bottom w:val="none" w:sz="0" w:space="0" w:color="auto"/>
        <w:right w:val="none" w:sz="0" w:space="0" w:color="auto"/>
      </w:divBdr>
      <w:divsChild>
        <w:div w:id="1115295068">
          <w:marLeft w:val="0"/>
          <w:marRight w:val="0"/>
          <w:marTop w:val="0"/>
          <w:marBottom w:val="0"/>
          <w:divBdr>
            <w:top w:val="none" w:sz="0" w:space="0" w:color="auto"/>
            <w:left w:val="none" w:sz="0" w:space="0" w:color="auto"/>
            <w:bottom w:val="none" w:sz="0" w:space="0" w:color="auto"/>
            <w:right w:val="none" w:sz="0" w:space="0" w:color="auto"/>
          </w:divBdr>
          <w:divsChild>
            <w:div w:id="1115295066">
              <w:marLeft w:val="0"/>
              <w:marRight w:val="0"/>
              <w:marTop w:val="0"/>
              <w:marBottom w:val="0"/>
              <w:divBdr>
                <w:top w:val="none" w:sz="0" w:space="0" w:color="auto"/>
                <w:left w:val="none" w:sz="0" w:space="0" w:color="auto"/>
                <w:bottom w:val="none" w:sz="0" w:space="0" w:color="auto"/>
                <w:right w:val="none" w:sz="0" w:space="0" w:color="auto"/>
              </w:divBdr>
            </w:div>
            <w:div w:id="1115295072">
              <w:marLeft w:val="0"/>
              <w:marRight w:val="0"/>
              <w:marTop w:val="0"/>
              <w:marBottom w:val="0"/>
              <w:divBdr>
                <w:top w:val="none" w:sz="0" w:space="0" w:color="auto"/>
                <w:left w:val="none" w:sz="0" w:space="0" w:color="auto"/>
                <w:bottom w:val="none" w:sz="0" w:space="0" w:color="auto"/>
                <w:right w:val="none" w:sz="0" w:space="0" w:color="auto"/>
              </w:divBdr>
            </w:div>
          </w:divsChild>
        </w:div>
        <w:div w:id="1115295073">
          <w:marLeft w:val="0"/>
          <w:marRight w:val="0"/>
          <w:marTop w:val="0"/>
          <w:marBottom w:val="0"/>
          <w:divBdr>
            <w:top w:val="none" w:sz="0" w:space="0" w:color="auto"/>
            <w:left w:val="none" w:sz="0" w:space="0" w:color="auto"/>
            <w:bottom w:val="none" w:sz="0" w:space="0" w:color="auto"/>
            <w:right w:val="none" w:sz="0" w:space="0" w:color="auto"/>
          </w:divBdr>
        </w:div>
        <w:div w:id="1115295077">
          <w:marLeft w:val="0"/>
          <w:marRight w:val="0"/>
          <w:marTop w:val="0"/>
          <w:marBottom w:val="0"/>
          <w:divBdr>
            <w:top w:val="none" w:sz="0" w:space="0" w:color="auto"/>
            <w:left w:val="none" w:sz="0" w:space="0" w:color="auto"/>
            <w:bottom w:val="none" w:sz="0" w:space="0" w:color="auto"/>
            <w:right w:val="none" w:sz="0" w:space="0" w:color="auto"/>
          </w:divBdr>
        </w:div>
      </w:divsChild>
    </w:div>
    <w:div w:id="1115295081">
      <w:marLeft w:val="0"/>
      <w:marRight w:val="0"/>
      <w:marTop w:val="0"/>
      <w:marBottom w:val="0"/>
      <w:divBdr>
        <w:top w:val="none" w:sz="0" w:space="0" w:color="auto"/>
        <w:left w:val="none" w:sz="0" w:space="0" w:color="auto"/>
        <w:bottom w:val="none" w:sz="0" w:space="0" w:color="auto"/>
        <w:right w:val="none" w:sz="0" w:space="0" w:color="auto"/>
      </w:divBdr>
    </w:div>
    <w:div w:id="1115295082">
      <w:marLeft w:val="0"/>
      <w:marRight w:val="0"/>
      <w:marTop w:val="0"/>
      <w:marBottom w:val="0"/>
      <w:divBdr>
        <w:top w:val="none" w:sz="0" w:space="0" w:color="auto"/>
        <w:left w:val="none" w:sz="0" w:space="0" w:color="auto"/>
        <w:bottom w:val="none" w:sz="0" w:space="0" w:color="auto"/>
        <w:right w:val="none" w:sz="0" w:space="0" w:color="auto"/>
      </w:divBdr>
    </w:div>
    <w:div w:id="1115295083">
      <w:marLeft w:val="0"/>
      <w:marRight w:val="0"/>
      <w:marTop w:val="0"/>
      <w:marBottom w:val="0"/>
      <w:divBdr>
        <w:top w:val="none" w:sz="0" w:space="0" w:color="auto"/>
        <w:left w:val="none" w:sz="0" w:space="0" w:color="auto"/>
        <w:bottom w:val="none" w:sz="0" w:space="0" w:color="auto"/>
        <w:right w:val="none" w:sz="0" w:space="0" w:color="auto"/>
      </w:divBdr>
    </w:div>
    <w:div w:id="1115295084">
      <w:marLeft w:val="0"/>
      <w:marRight w:val="0"/>
      <w:marTop w:val="0"/>
      <w:marBottom w:val="0"/>
      <w:divBdr>
        <w:top w:val="none" w:sz="0" w:space="0" w:color="auto"/>
        <w:left w:val="none" w:sz="0" w:space="0" w:color="auto"/>
        <w:bottom w:val="none" w:sz="0" w:space="0" w:color="auto"/>
        <w:right w:val="none" w:sz="0" w:space="0" w:color="auto"/>
      </w:divBdr>
    </w:div>
    <w:div w:id="111529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gegiupspc.l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20</Pages>
  <Words>20847</Words>
  <Characters>11883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5</cp:revision>
  <cp:lastPrinted>2017-03-14T08:47:00Z</cp:lastPrinted>
  <dcterms:created xsi:type="dcterms:W3CDTF">2018-04-12T15:03:00Z</dcterms:created>
  <dcterms:modified xsi:type="dcterms:W3CDTF">2018-04-26T07:33:00Z</dcterms:modified>
</cp:coreProperties>
</file>