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0F" w:rsidRDefault="008D2E0F" w:rsidP="002B2A09">
      <w:pPr>
        <w:tabs>
          <w:tab w:val="left" w:pos="7635"/>
        </w:tabs>
        <w:rPr>
          <w:b/>
        </w:rPr>
      </w:pPr>
      <w:r w:rsidRPr="00ED7016">
        <w:t xml:space="preserve">                 </w:t>
      </w:r>
      <w:r>
        <w:t xml:space="preserve">                                                                                                          </w:t>
      </w:r>
      <w:r>
        <w:tab/>
      </w:r>
    </w:p>
    <w:tbl>
      <w:tblPr>
        <w:tblW w:w="9645" w:type="dxa"/>
        <w:tblInd w:w="108" w:type="dxa"/>
        <w:tblLayout w:type="fixed"/>
        <w:tblLook w:val="00A0"/>
      </w:tblPr>
      <w:tblGrid>
        <w:gridCol w:w="9645"/>
      </w:tblGrid>
      <w:tr w:rsidR="008D2E0F">
        <w:trPr>
          <w:trHeight w:val="1055"/>
        </w:trPr>
        <w:tc>
          <w:tcPr>
            <w:tcW w:w="9639" w:type="dxa"/>
          </w:tcPr>
          <w:p w:rsidR="008D2E0F" w:rsidRDefault="008D2E0F">
            <w:pPr>
              <w:tabs>
                <w:tab w:val="center" w:pos="4711"/>
                <w:tab w:val="left" w:pos="8010"/>
              </w:tabs>
              <w:rPr>
                <w:b/>
                <w:color w:val="000000"/>
              </w:rPr>
            </w:pPr>
            <w:r>
              <w:tab/>
            </w:r>
            <w:r w:rsidRPr="008F2A0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8D2E0F">
        <w:trPr>
          <w:trHeight w:val="1647"/>
        </w:trPr>
        <w:tc>
          <w:tcPr>
            <w:tcW w:w="9639" w:type="dxa"/>
          </w:tcPr>
          <w:p w:rsidR="008D2E0F" w:rsidRDefault="008D2E0F">
            <w:pPr>
              <w:pStyle w:val="Heading2"/>
              <w:jc w:val="center"/>
              <w:rPr>
                <w:rFonts w:ascii="Times New Roman" w:hAnsi="Times New Roman"/>
                <w:i w:val="0"/>
                <w:sz w:val="24"/>
                <w:szCs w:val="24"/>
                <w:lang w:eastAsia="lt-LT"/>
              </w:rPr>
            </w:pPr>
            <w:r>
              <w:rPr>
                <w:rFonts w:ascii="Times New Roman" w:hAnsi="Times New Roman"/>
                <w:i w:val="0"/>
                <w:sz w:val="24"/>
                <w:szCs w:val="24"/>
              </w:rPr>
              <w:t>PAGĖGIŲ SAVIVALDYBĖS TARYBA</w:t>
            </w:r>
          </w:p>
          <w:p w:rsidR="008D2E0F" w:rsidRDefault="008D2E0F">
            <w:pPr>
              <w:jc w:val="center"/>
              <w:rPr>
                <w:b/>
                <w:bCs/>
                <w:caps/>
                <w:color w:val="000000"/>
              </w:rPr>
            </w:pPr>
            <w:r>
              <w:rPr>
                <w:b/>
                <w:bCs/>
                <w:caps/>
                <w:color w:val="000000"/>
              </w:rPr>
              <w:t>sprendimas</w:t>
            </w:r>
          </w:p>
          <w:p w:rsidR="008D2E0F" w:rsidRDefault="008D2E0F" w:rsidP="002B2A09">
            <w:pPr>
              <w:jc w:val="center"/>
              <w:rPr>
                <w:b/>
              </w:rPr>
            </w:pPr>
            <w:r>
              <w:rPr>
                <w:b/>
              </w:rPr>
              <w:t xml:space="preserve">DĖL PRITARIMO PAGĖGIŲ SAVIVALDYBĖS </w:t>
            </w:r>
            <w:r>
              <w:rPr>
                <w:b/>
                <w:color w:val="000000"/>
              </w:rPr>
              <w:t>PAGĖGIŲ LOPŠELIO-DARŽELIO DIREKTORĖS</w:t>
            </w:r>
            <w:r>
              <w:rPr>
                <w:b/>
              </w:rPr>
              <w:t xml:space="preserve"> 2017 METŲ VEIKLOS ATASKAITAI </w:t>
            </w:r>
            <w:r>
              <w:rPr>
                <w:rFonts w:eastAsia="Times New Roman"/>
                <w:b/>
                <w:lang w:eastAsia="lt-LT"/>
              </w:rPr>
              <w:t>IR UŽDUOČIŲ 2018 METAMS NUSTATYMO</w:t>
            </w:r>
          </w:p>
        </w:tc>
      </w:tr>
      <w:tr w:rsidR="008D2E0F">
        <w:trPr>
          <w:trHeight w:val="703"/>
        </w:trPr>
        <w:tc>
          <w:tcPr>
            <w:tcW w:w="9639" w:type="dxa"/>
          </w:tcPr>
          <w:p w:rsidR="008D2E0F" w:rsidRDefault="008D2E0F">
            <w:pPr>
              <w:jc w:val="center"/>
              <w:rPr>
                <w:lang w:val="pt-BR"/>
              </w:rPr>
            </w:pPr>
            <w:r>
              <w:rPr>
                <w:lang w:val="pt-BR"/>
              </w:rPr>
              <w:t>2018 m. kovo 29 d. Nr. T-38</w:t>
            </w:r>
          </w:p>
          <w:p w:rsidR="008D2E0F" w:rsidRDefault="008D2E0F">
            <w:pPr>
              <w:jc w:val="center"/>
              <w:rPr>
                <w:lang w:val="pt-BR"/>
              </w:rPr>
            </w:pPr>
            <w:r>
              <w:rPr>
                <w:lang w:val="pt-BR"/>
              </w:rPr>
              <w:t>Pagėgiai</w:t>
            </w:r>
          </w:p>
        </w:tc>
      </w:tr>
    </w:tbl>
    <w:p w:rsidR="008D2E0F" w:rsidRDefault="008D2E0F" w:rsidP="002B2A09">
      <w:pPr>
        <w:pStyle w:val="Header"/>
        <w:spacing w:line="360" w:lineRule="auto"/>
        <w:jc w:val="both"/>
        <w:rPr>
          <w:lang w:val="pt-BR"/>
        </w:rPr>
      </w:pPr>
      <w:r>
        <w:rPr>
          <w:lang w:val="pt-BR"/>
        </w:rPr>
        <w:t xml:space="preserve">         </w:t>
      </w:r>
    </w:p>
    <w:p w:rsidR="008D2E0F" w:rsidRDefault="008D2E0F" w:rsidP="002B2A09">
      <w:pPr>
        <w:jc w:val="both"/>
        <w:rPr>
          <w:lang w:val="pt-BR"/>
        </w:rPr>
      </w:pPr>
    </w:p>
    <w:p w:rsidR="008D2E0F" w:rsidRDefault="008D2E0F" w:rsidP="002B2A09">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8D2E0F" w:rsidRDefault="008D2E0F" w:rsidP="002B2A09">
      <w:pPr>
        <w:spacing w:line="360" w:lineRule="auto"/>
        <w:ind w:firstLine="720"/>
        <w:jc w:val="both"/>
        <w:rPr>
          <w:color w:val="000000"/>
          <w:lang w:val="pt-BR"/>
        </w:rPr>
      </w:pPr>
      <w:r>
        <w:rPr>
          <w:color w:val="000000"/>
          <w:lang w:val="pt-BR"/>
        </w:rPr>
        <w:t xml:space="preserve">     1. Pritarti Pagėgių savivaldybės </w:t>
      </w:r>
      <w:r>
        <w:rPr>
          <w:lang w:val="pt-BR"/>
        </w:rPr>
        <w:t>Pagėgių lopšelio-darželio direktorės</w:t>
      </w:r>
      <w:r>
        <w:rPr>
          <w:color w:val="000000"/>
          <w:lang w:val="pt-BR"/>
        </w:rPr>
        <w:t xml:space="preserve"> 2017 m. veiklos ataskaitai (pridedama).</w:t>
      </w:r>
    </w:p>
    <w:p w:rsidR="008D2E0F" w:rsidRDefault="008D2E0F" w:rsidP="002B2A09">
      <w:pPr>
        <w:spacing w:line="360" w:lineRule="auto"/>
        <w:ind w:firstLine="720"/>
        <w:jc w:val="both"/>
        <w:rPr>
          <w:color w:val="000000"/>
          <w:lang w:val="pt-BR"/>
        </w:rPr>
      </w:pPr>
      <w:r>
        <w:rPr>
          <w:color w:val="000000"/>
          <w:lang w:val="pt-BR"/>
        </w:rPr>
        <w:t xml:space="preserve">     2. Nustatyti užduotis Pagėgių savivaldybės </w:t>
      </w:r>
      <w:r>
        <w:rPr>
          <w:lang w:val="pt-BR"/>
        </w:rPr>
        <w:t>Pagėgių lopšelio-darželio direktorei Nijolei Ulberkytei 2018 metams (pridedama).</w:t>
      </w:r>
    </w:p>
    <w:p w:rsidR="008D2E0F" w:rsidRDefault="008D2E0F" w:rsidP="00091167">
      <w:pPr>
        <w:pStyle w:val="Header"/>
        <w:tabs>
          <w:tab w:val="clear" w:pos="4819"/>
          <w:tab w:val="center" w:pos="1311"/>
          <w:tab w:val="right" w:pos="9972"/>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B00603">
          <w:rPr>
            <w:rStyle w:val="Hyperlink"/>
            <w:color w:val="000000"/>
            <w:u w:val="none"/>
            <w:lang w:val="pt-BR"/>
          </w:rPr>
          <w:t>www.pagegiai.lt</w:t>
        </w:r>
      </w:hyperlink>
      <w:r w:rsidRPr="00B00603">
        <w:rPr>
          <w:color w:val="000000"/>
          <w:lang w:val="pt-BR"/>
        </w:rPr>
        <w:t>.</w:t>
      </w:r>
    </w:p>
    <w:p w:rsidR="008D2E0F" w:rsidRDefault="008D2E0F" w:rsidP="002B2A09">
      <w:pPr>
        <w:spacing w:line="360" w:lineRule="auto"/>
        <w:jc w:val="both"/>
        <w:rPr>
          <w:lang w:val="pt-BR"/>
        </w:rPr>
      </w:pPr>
      <w:r>
        <w:rPr>
          <w:lang w:val="pt-BR"/>
        </w:rPr>
        <w:t xml:space="preserve">                 Šis sprendimas gali būti skundžiamas Lietuvos Respublikos administracinių bylų teisenos įstatymo nustatyta tvarka.</w:t>
      </w:r>
    </w:p>
    <w:p w:rsidR="008D2E0F" w:rsidRDefault="008D2E0F" w:rsidP="002B2A09">
      <w:pPr>
        <w:rPr>
          <w:caps/>
          <w:lang w:val="pt-BR"/>
        </w:rPr>
      </w:pPr>
    </w:p>
    <w:p w:rsidR="008D2E0F" w:rsidRDefault="008D2E0F" w:rsidP="002B2A09">
      <w:pPr>
        <w:rPr>
          <w:caps/>
          <w:lang w:val="pt-BR"/>
        </w:rPr>
      </w:pPr>
    </w:p>
    <w:p w:rsidR="008D2E0F" w:rsidRDefault="008D2E0F" w:rsidP="002B2A09">
      <w:pPr>
        <w:rPr>
          <w:caps/>
          <w:lang w:val="pt-BR"/>
        </w:rPr>
      </w:pPr>
    </w:p>
    <w:p w:rsidR="008D2E0F" w:rsidRDefault="008D2E0F" w:rsidP="002B2A09">
      <w:pPr>
        <w:rPr>
          <w:caps/>
          <w:lang w:val="pt-BR"/>
        </w:rPr>
      </w:pPr>
    </w:p>
    <w:p w:rsidR="008D2E0F" w:rsidRDefault="008D2E0F" w:rsidP="002B2A09">
      <w:pPr>
        <w:rPr>
          <w:caps/>
          <w:lang w:val="pt-BR"/>
        </w:rPr>
      </w:pPr>
    </w:p>
    <w:p w:rsidR="008D2E0F" w:rsidRDefault="008D2E0F" w:rsidP="00A564AD">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8D2E0F" w:rsidRDefault="008D2E0F" w:rsidP="00C13B64">
      <w:pPr>
        <w:tabs>
          <w:tab w:val="left" w:pos="7635"/>
        </w:tabs>
      </w:pPr>
      <w:r w:rsidRPr="00ED7016">
        <w:t xml:space="preserve">                                                                                    </w:t>
      </w:r>
      <w:r>
        <w:t xml:space="preserve">    </w:t>
      </w:r>
    </w:p>
    <w:p w:rsidR="008D2E0F" w:rsidRDefault="008D2E0F" w:rsidP="00C13B64">
      <w:pPr>
        <w:tabs>
          <w:tab w:val="left" w:pos="7635"/>
        </w:tabs>
      </w:pPr>
    </w:p>
    <w:p w:rsidR="008D2E0F" w:rsidRDefault="008D2E0F" w:rsidP="00C13B64">
      <w:pPr>
        <w:tabs>
          <w:tab w:val="left" w:pos="7635"/>
        </w:tabs>
      </w:pPr>
      <w:r>
        <w:t xml:space="preserve">                                                                                                         </w:t>
      </w:r>
    </w:p>
    <w:p w:rsidR="008D2E0F" w:rsidRDefault="008D2E0F" w:rsidP="00C13B64">
      <w:pPr>
        <w:tabs>
          <w:tab w:val="left" w:pos="7635"/>
        </w:tabs>
      </w:pPr>
      <w:r>
        <w:br w:type="page"/>
      </w:r>
    </w:p>
    <w:p w:rsidR="008D2E0F" w:rsidRPr="00C13B64" w:rsidRDefault="008D2E0F" w:rsidP="00C13B64">
      <w:pPr>
        <w:tabs>
          <w:tab w:val="left" w:pos="7635"/>
        </w:tabs>
        <w:rPr>
          <w:iCs/>
          <w:color w:val="000000"/>
          <w:lang w:val="pt-PT"/>
        </w:rPr>
      </w:pPr>
      <w:r>
        <w:t xml:space="preserve">                                                                                                          </w:t>
      </w:r>
      <w:r w:rsidRPr="00ED7016">
        <w:rPr>
          <w:caps/>
        </w:rPr>
        <w:t>Pritarta</w:t>
      </w:r>
    </w:p>
    <w:p w:rsidR="008D2E0F" w:rsidRPr="00ED7016" w:rsidRDefault="008D2E0F" w:rsidP="00EA4DA4">
      <w:pPr>
        <w:ind w:left="5040"/>
        <w:rPr>
          <w:caps/>
        </w:rPr>
      </w:pPr>
      <w:r w:rsidRPr="00ED7016">
        <w:t xml:space="preserve">                      Pagėgių savivaldybės tarybos</w:t>
      </w:r>
      <w:r w:rsidRPr="00ED7016">
        <w:rPr>
          <w:caps/>
        </w:rPr>
        <w:t xml:space="preserve">  </w:t>
      </w:r>
    </w:p>
    <w:p w:rsidR="008D2E0F" w:rsidRPr="00ED7016" w:rsidRDefault="008D2E0F" w:rsidP="00975B51">
      <w:pPr>
        <w:ind w:left="5040"/>
        <w:jc w:val="both"/>
        <w:rPr>
          <w:caps/>
        </w:rPr>
      </w:pPr>
      <w:r>
        <w:rPr>
          <w:caps/>
        </w:rPr>
        <w:t xml:space="preserve">                      2018</w:t>
      </w:r>
      <w:r w:rsidRPr="00ED7016">
        <w:rPr>
          <w:caps/>
        </w:rPr>
        <w:t xml:space="preserve"> </w:t>
      </w:r>
      <w:r w:rsidRPr="00ED7016">
        <w:t xml:space="preserve">m. </w:t>
      </w:r>
      <w:r>
        <w:t xml:space="preserve">kovo 29 </w:t>
      </w:r>
      <w:r w:rsidRPr="00ED7016">
        <w:t>d.</w:t>
      </w:r>
    </w:p>
    <w:p w:rsidR="008D2E0F" w:rsidRPr="00ED7016" w:rsidRDefault="008D2E0F" w:rsidP="00975B51">
      <w:pPr>
        <w:ind w:left="5040"/>
        <w:jc w:val="both"/>
        <w:rPr>
          <w:caps/>
        </w:rPr>
      </w:pPr>
      <w:r w:rsidRPr="00ED7016">
        <w:t xml:space="preserve">                      sprendimu Nr. T- </w:t>
      </w:r>
      <w:r>
        <w:t>38</w:t>
      </w:r>
    </w:p>
    <w:p w:rsidR="008D2E0F" w:rsidRPr="00ED7016" w:rsidRDefault="008D2E0F" w:rsidP="00C16623">
      <w:pPr>
        <w:spacing w:line="360" w:lineRule="auto"/>
        <w:rPr>
          <w:b/>
        </w:rPr>
      </w:pPr>
    </w:p>
    <w:p w:rsidR="008D2E0F" w:rsidRDefault="008D2E0F" w:rsidP="00587EA3">
      <w:pPr>
        <w:spacing w:line="360" w:lineRule="auto"/>
        <w:ind w:right="283"/>
        <w:jc w:val="center"/>
        <w:rPr>
          <w:b/>
        </w:rPr>
      </w:pPr>
    </w:p>
    <w:p w:rsidR="008D2E0F" w:rsidRPr="00ED7016" w:rsidRDefault="008D2E0F" w:rsidP="00587EA3">
      <w:pPr>
        <w:spacing w:line="360" w:lineRule="auto"/>
        <w:ind w:right="283"/>
        <w:jc w:val="center"/>
        <w:rPr>
          <w:b/>
        </w:rPr>
      </w:pPr>
      <w:r w:rsidRPr="00ED7016">
        <w:rPr>
          <w:b/>
        </w:rPr>
        <w:t xml:space="preserve">PAGĖGIŲ SAVIVALDYBĖS PAGĖGIŲ LOPŠELIO-DARŽELIO </w:t>
      </w:r>
      <w:r>
        <w:rPr>
          <w:b/>
        </w:rPr>
        <w:t>DIREKTORĖS</w:t>
      </w:r>
    </w:p>
    <w:p w:rsidR="008D2E0F" w:rsidRPr="00ED7016" w:rsidRDefault="008D2E0F" w:rsidP="00587EA3">
      <w:pPr>
        <w:spacing w:line="360" w:lineRule="auto"/>
        <w:ind w:right="283"/>
        <w:jc w:val="center"/>
        <w:rPr>
          <w:b/>
        </w:rPr>
      </w:pPr>
      <w:r>
        <w:rPr>
          <w:b/>
        </w:rPr>
        <w:t>2017</w:t>
      </w:r>
      <w:r w:rsidRPr="00ED7016">
        <w:rPr>
          <w:b/>
        </w:rPr>
        <w:t xml:space="preserve"> METŲ VEIKLOS ATASKAITA</w:t>
      </w:r>
    </w:p>
    <w:p w:rsidR="008D2E0F" w:rsidRPr="00ED7016" w:rsidRDefault="008D2E0F" w:rsidP="00587EA3">
      <w:pPr>
        <w:spacing w:line="360" w:lineRule="auto"/>
        <w:ind w:right="283"/>
        <w:jc w:val="both"/>
        <w:rPr>
          <w:b/>
        </w:rPr>
      </w:pPr>
    </w:p>
    <w:p w:rsidR="008D2E0F" w:rsidRDefault="008D2E0F" w:rsidP="00532583">
      <w:pPr>
        <w:numPr>
          <w:ilvl w:val="0"/>
          <w:numId w:val="3"/>
        </w:numPr>
        <w:spacing w:line="360" w:lineRule="auto"/>
        <w:ind w:right="283"/>
        <w:jc w:val="center"/>
        <w:rPr>
          <w:b/>
        </w:rPr>
      </w:pPr>
      <w:r w:rsidRPr="00ED7016">
        <w:rPr>
          <w:b/>
        </w:rPr>
        <w:t>BENDROS ŽINIOS</w:t>
      </w:r>
    </w:p>
    <w:p w:rsidR="008D2E0F" w:rsidRDefault="008D2E0F" w:rsidP="00587EA3">
      <w:pPr>
        <w:spacing w:line="360" w:lineRule="auto"/>
        <w:ind w:right="283"/>
        <w:jc w:val="both"/>
        <w:rPr>
          <w:b/>
        </w:rPr>
      </w:pPr>
    </w:p>
    <w:p w:rsidR="008D2E0F" w:rsidRPr="00ED7016" w:rsidRDefault="008D2E0F" w:rsidP="00587EA3">
      <w:pPr>
        <w:spacing w:line="360" w:lineRule="auto"/>
        <w:ind w:right="283"/>
        <w:jc w:val="both"/>
      </w:pPr>
      <w:r w:rsidRPr="00ED7016">
        <w:t>1. Įstaigos pristatymas:</w:t>
      </w:r>
    </w:p>
    <w:p w:rsidR="008D2E0F" w:rsidRPr="00ED7016" w:rsidRDefault="008D2E0F" w:rsidP="00587EA3">
      <w:pPr>
        <w:spacing w:line="360" w:lineRule="auto"/>
        <w:ind w:right="283"/>
        <w:jc w:val="both"/>
      </w:pPr>
      <w:r w:rsidRPr="00ED7016">
        <w:t>1.1.</w:t>
      </w:r>
      <w:r>
        <w:t xml:space="preserve"> </w:t>
      </w:r>
      <w:r w:rsidRPr="00ED7016">
        <w:t>Adresas – Vilniaus g. 46, Pagėgiai, LT-99287; el. p: p.lopselis.darzelis@gmail.com</w:t>
      </w:r>
    </w:p>
    <w:p w:rsidR="008D2E0F" w:rsidRPr="00ED7016" w:rsidRDefault="008D2E0F" w:rsidP="00587EA3">
      <w:pPr>
        <w:spacing w:line="360" w:lineRule="auto"/>
        <w:ind w:right="283"/>
        <w:jc w:val="both"/>
      </w:pPr>
      <w:r w:rsidRPr="00ED7016">
        <w:t>Įmonės kodas- 290687770;</w:t>
      </w:r>
    </w:p>
    <w:p w:rsidR="008D2E0F" w:rsidRPr="00ED7016" w:rsidRDefault="008D2E0F" w:rsidP="00587EA3">
      <w:pPr>
        <w:spacing w:line="360" w:lineRule="auto"/>
        <w:ind w:right="283"/>
        <w:jc w:val="both"/>
      </w:pPr>
      <w:r w:rsidRPr="00ED7016">
        <w:rPr>
          <w:color w:val="000000"/>
        </w:rPr>
        <w:t>Teisinė forma – biudžetinė įstaiga.</w:t>
      </w:r>
    </w:p>
    <w:p w:rsidR="008D2E0F" w:rsidRPr="00ED7016" w:rsidRDefault="008D2E0F" w:rsidP="00587EA3">
      <w:pPr>
        <w:spacing w:line="360" w:lineRule="auto"/>
        <w:ind w:right="283"/>
        <w:jc w:val="both"/>
        <w:rPr>
          <w:color w:val="000000"/>
        </w:rPr>
      </w:pPr>
      <w:r w:rsidRPr="00ED7016">
        <w:rPr>
          <w:color w:val="000000"/>
        </w:rPr>
        <w:t>Priklausomybė – savivaldybės mokykla.</w:t>
      </w:r>
    </w:p>
    <w:p w:rsidR="008D2E0F" w:rsidRPr="00ED7016" w:rsidRDefault="008D2E0F" w:rsidP="00587EA3">
      <w:pPr>
        <w:spacing w:line="360" w:lineRule="auto"/>
        <w:ind w:right="283"/>
        <w:jc w:val="both"/>
        <w:rPr>
          <w:color w:val="000000"/>
        </w:rPr>
      </w:pPr>
      <w:r w:rsidRPr="00ED7016">
        <w:rPr>
          <w:color w:val="000000"/>
        </w:rPr>
        <w:t>Savininko teises ir pareigas įgyvendinanti institucija – Pagėgių savivaldybės taryba.</w:t>
      </w:r>
    </w:p>
    <w:p w:rsidR="008D2E0F" w:rsidRPr="00ED7016" w:rsidRDefault="008D2E0F" w:rsidP="00587EA3">
      <w:pPr>
        <w:spacing w:line="360" w:lineRule="auto"/>
        <w:ind w:right="283"/>
        <w:jc w:val="both"/>
      </w:pPr>
      <w:r w:rsidRPr="00ED7016">
        <w:t>Grupė - ikimokyklinio ugdymo mokykla, teikianti ikimokyklinį ir priešmokyklinį ugdymą.</w:t>
      </w:r>
    </w:p>
    <w:p w:rsidR="008D2E0F" w:rsidRPr="00ED7016" w:rsidRDefault="008D2E0F" w:rsidP="004B66D6">
      <w:pPr>
        <w:spacing w:line="360" w:lineRule="auto"/>
        <w:ind w:right="283"/>
        <w:jc w:val="both"/>
      </w:pPr>
      <w:r w:rsidRPr="00ED7016">
        <w:t>Lopšelyje-darželyje įsteigtos 6 grupės: 5 ikimokyklinio ugdymo grupės, 1 priešmokyklinio (mišri) ugdymo grupė.</w:t>
      </w:r>
    </w:p>
    <w:p w:rsidR="008D2E0F" w:rsidRPr="00ED7016" w:rsidRDefault="008D2E0F" w:rsidP="00587EA3">
      <w:pPr>
        <w:spacing w:line="360" w:lineRule="auto"/>
        <w:ind w:right="283"/>
        <w:jc w:val="both"/>
      </w:pPr>
      <w:r w:rsidRPr="00ED7016">
        <w:rPr>
          <w:color w:val="000000"/>
        </w:rPr>
        <w:t>Lopšelis-darželis dirba vadovaudamasis Ikimokyklinio ugdymo(si) programa, parengta pagal Ikimokyklinio ugdymo programų kriterijų aprašą, patvirtintą Lietuvos Respublikos švietimo ir mokslo ministro 2005 m. balandžio 18 d. įsakymu Nr. ISAK-627, programai pritarta Pagėgių savivaldybės tarybos 2016 m. rugpjūčio 28 d. sprendimu Nr. T-123, bei Bendrąja priešmokyklinio ugdymo(si) programa, patvirtinta Lietuvos Respublikos švietimo ir mokslo ministro 2014 m. rugsėjo 2 d. įsakymu Nr. 1147.</w:t>
      </w:r>
    </w:p>
    <w:p w:rsidR="008D2E0F" w:rsidRPr="00ED7016" w:rsidRDefault="008D2E0F" w:rsidP="00587EA3">
      <w:pPr>
        <w:spacing w:line="360" w:lineRule="auto"/>
        <w:ind w:right="283"/>
        <w:jc w:val="both"/>
      </w:pPr>
      <w:r w:rsidRPr="00ED7016">
        <w:t>1.2. Lopšelio-darželio direktorė - Nijolė Ulb</w:t>
      </w:r>
      <w:r>
        <w:t>erkytė: vadybinis darbo stažas 8</w:t>
      </w:r>
      <w:r w:rsidRPr="00ED7016">
        <w:t xml:space="preserve"> metai, III vadybinė kvalifikacinė kategorija.</w:t>
      </w:r>
    </w:p>
    <w:p w:rsidR="008D2E0F" w:rsidRPr="00ED7016" w:rsidRDefault="008D2E0F" w:rsidP="00587EA3">
      <w:pPr>
        <w:spacing w:line="360" w:lineRule="auto"/>
        <w:ind w:right="283"/>
        <w:jc w:val="both"/>
      </w:pPr>
      <w:r w:rsidRPr="00ED7016">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5557"/>
        <w:gridCol w:w="1567"/>
        <w:gridCol w:w="1939"/>
      </w:tblGrid>
      <w:tr w:rsidR="008D2E0F" w:rsidRPr="00ED7016">
        <w:trPr>
          <w:trHeight w:val="543"/>
        </w:trPr>
        <w:tc>
          <w:tcPr>
            <w:tcW w:w="839" w:type="dxa"/>
          </w:tcPr>
          <w:p w:rsidR="008D2E0F" w:rsidRPr="00ED7016" w:rsidRDefault="008D2E0F" w:rsidP="00587EA3">
            <w:pPr>
              <w:ind w:right="283"/>
              <w:jc w:val="both"/>
            </w:pPr>
            <w:r w:rsidRPr="00ED7016">
              <w:t>Eil. Nr.</w:t>
            </w:r>
          </w:p>
        </w:tc>
        <w:tc>
          <w:tcPr>
            <w:tcW w:w="5557" w:type="dxa"/>
          </w:tcPr>
          <w:p w:rsidR="008D2E0F" w:rsidRPr="00ED7016" w:rsidRDefault="008D2E0F" w:rsidP="00587EA3">
            <w:pPr>
              <w:ind w:right="283"/>
              <w:jc w:val="both"/>
            </w:pPr>
          </w:p>
        </w:tc>
        <w:tc>
          <w:tcPr>
            <w:tcW w:w="1567" w:type="dxa"/>
          </w:tcPr>
          <w:p w:rsidR="008D2E0F" w:rsidRPr="00763C40" w:rsidRDefault="008D2E0F" w:rsidP="00763C40">
            <w:pPr>
              <w:rPr>
                <w:color w:val="000000"/>
              </w:rPr>
            </w:pPr>
            <w:r>
              <w:rPr>
                <w:color w:val="000000"/>
                <w:sz w:val="22"/>
                <w:szCs w:val="22"/>
              </w:rPr>
              <w:t>2017</w:t>
            </w:r>
            <w:r w:rsidRPr="00763C40">
              <w:rPr>
                <w:color w:val="000000"/>
                <w:sz w:val="22"/>
                <w:szCs w:val="22"/>
              </w:rPr>
              <w:t>-01-01</w:t>
            </w:r>
          </w:p>
        </w:tc>
        <w:tc>
          <w:tcPr>
            <w:tcW w:w="1939" w:type="dxa"/>
          </w:tcPr>
          <w:p w:rsidR="008D2E0F" w:rsidRPr="00ED7016" w:rsidRDefault="008D2E0F" w:rsidP="00587EA3">
            <w:pPr>
              <w:ind w:right="283"/>
              <w:jc w:val="both"/>
            </w:pPr>
            <w:r>
              <w:rPr>
                <w:sz w:val="22"/>
                <w:szCs w:val="22"/>
              </w:rPr>
              <w:t>2017</w:t>
            </w:r>
            <w:r w:rsidRPr="00ED7016">
              <w:rPr>
                <w:sz w:val="22"/>
                <w:szCs w:val="22"/>
              </w:rPr>
              <w:t>-12-31</w:t>
            </w:r>
          </w:p>
        </w:tc>
      </w:tr>
      <w:tr w:rsidR="008D2E0F" w:rsidRPr="00ED7016">
        <w:trPr>
          <w:trHeight w:val="272"/>
        </w:trPr>
        <w:tc>
          <w:tcPr>
            <w:tcW w:w="839" w:type="dxa"/>
          </w:tcPr>
          <w:p w:rsidR="008D2E0F" w:rsidRPr="00ED7016" w:rsidRDefault="008D2E0F" w:rsidP="00587EA3">
            <w:pPr>
              <w:ind w:right="283"/>
              <w:jc w:val="both"/>
              <w:rPr>
                <w:b/>
              </w:rPr>
            </w:pPr>
            <w:r w:rsidRPr="00ED7016">
              <w:rPr>
                <w:b/>
              </w:rPr>
              <w:t>1.</w:t>
            </w:r>
          </w:p>
        </w:tc>
        <w:tc>
          <w:tcPr>
            <w:tcW w:w="5557" w:type="dxa"/>
          </w:tcPr>
          <w:p w:rsidR="008D2E0F" w:rsidRPr="00ED7016" w:rsidRDefault="008D2E0F" w:rsidP="00587EA3">
            <w:pPr>
              <w:ind w:right="283"/>
              <w:jc w:val="both"/>
              <w:rPr>
                <w:b/>
              </w:rPr>
            </w:pPr>
            <w:r w:rsidRPr="00ED7016">
              <w:rPr>
                <w:b/>
              </w:rPr>
              <w:t>Bendras darbuotojų skaičius</w:t>
            </w:r>
          </w:p>
        </w:tc>
        <w:tc>
          <w:tcPr>
            <w:tcW w:w="1567" w:type="dxa"/>
          </w:tcPr>
          <w:p w:rsidR="008D2E0F" w:rsidRPr="00ED7016" w:rsidRDefault="008D2E0F" w:rsidP="00587EA3">
            <w:pPr>
              <w:ind w:right="283"/>
              <w:jc w:val="both"/>
            </w:pPr>
            <w:r w:rsidRPr="00ED7016">
              <w:t>27</w:t>
            </w:r>
          </w:p>
        </w:tc>
        <w:tc>
          <w:tcPr>
            <w:tcW w:w="1939" w:type="dxa"/>
          </w:tcPr>
          <w:p w:rsidR="008D2E0F" w:rsidRPr="00ED7016" w:rsidRDefault="008D2E0F" w:rsidP="00587EA3">
            <w:pPr>
              <w:ind w:right="283"/>
              <w:jc w:val="both"/>
            </w:pPr>
            <w:r w:rsidRPr="00ED7016">
              <w:t>27</w:t>
            </w:r>
          </w:p>
        </w:tc>
      </w:tr>
      <w:tr w:rsidR="008D2E0F" w:rsidRPr="00ED7016">
        <w:trPr>
          <w:trHeight w:val="272"/>
        </w:trPr>
        <w:tc>
          <w:tcPr>
            <w:tcW w:w="839" w:type="dxa"/>
          </w:tcPr>
          <w:p w:rsidR="008D2E0F" w:rsidRPr="00ED7016" w:rsidRDefault="008D2E0F" w:rsidP="00587EA3">
            <w:pPr>
              <w:ind w:right="283"/>
              <w:jc w:val="both"/>
              <w:rPr>
                <w:b/>
              </w:rPr>
            </w:pPr>
            <w:r w:rsidRPr="00ED7016">
              <w:rPr>
                <w:b/>
              </w:rPr>
              <w:t>2.</w:t>
            </w:r>
          </w:p>
        </w:tc>
        <w:tc>
          <w:tcPr>
            <w:tcW w:w="5557" w:type="dxa"/>
          </w:tcPr>
          <w:p w:rsidR="008D2E0F" w:rsidRPr="00ED7016" w:rsidRDefault="008D2E0F" w:rsidP="00587EA3">
            <w:pPr>
              <w:ind w:right="283"/>
              <w:jc w:val="both"/>
              <w:rPr>
                <w:b/>
              </w:rPr>
            </w:pPr>
            <w:r w:rsidRPr="00ED7016">
              <w:rPr>
                <w:b/>
              </w:rPr>
              <w:t>Pedagoginių darbuotojų  skaičius</w:t>
            </w:r>
          </w:p>
        </w:tc>
        <w:tc>
          <w:tcPr>
            <w:tcW w:w="1567" w:type="dxa"/>
          </w:tcPr>
          <w:p w:rsidR="008D2E0F" w:rsidRPr="00ED7016" w:rsidRDefault="008D2E0F" w:rsidP="00587EA3">
            <w:pPr>
              <w:ind w:right="283"/>
              <w:jc w:val="both"/>
            </w:pPr>
            <w:r w:rsidRPr="00ED7016">
              <w:t>13</w:t>
            </w:r>
          </w:p>
        </w:tc>
        <w:tc>
          <w:tcPr>
            <w:tcW w:w="1939" w:type="dxa"/>
          </w:tcPr>
          <w:p w:rsidR="008D2E0F" w:rsidRPr="00ED7016" w:rsidRDefault="008D2E0F" w:rsidP="00587EA3">
            <w:pPr>
              <w:ind w:right="283"/>
              <w:jc w:val="both"/>
            </w:pPr>
            <w:r w:rsidRPr="00ED7016">
              <w:t>13</w:t>
            </w:r>
          </w:p>
        </w:tc>
      </w:tr>
      <w:tr w:rsidR="008D2E0F" w:rsidRPr="00ED7016">
        <w:trPr>
          <w:trHeight w:val="272"/>
        </w:trPr>
        <w:tc>
          <w:tcPr>
            <w:tcW w:w="839" w:type="dxa"/>
          </w:tcPr>
          <w:p w:rsidR="008D2E0F" w:rsidRPr="00ED7016" w:rsidRDefault="008D2E0F" w:rsidP="00587EA3">
            <w:pPr>
              <w:ind w:right="283"/>
              <w:jc w:val="both"/>
            </w:pPr>
          </w:p>
        </w:tc>
        <w:tc>
          <w:tcPr>
            <w:tcW w:w="5557" w:type="dxa"/>
          </w:tcPr>
          <w:p w:rsidR="008D2E0F" w:rsidRPr="00ED7016" w:rsidRDefault="008D2E0F" w:rsidP="00587EA3">
            <w:pPr>
              <w:ind w:right="283"/>
              <w:jc w:val="both"/>
            </w:pPr>
            <w:r w:rsidRPr="00ED7016">
              <w:t>Iš jų :</w:t>
            </w:r>
          </w:p>
        </w:tc>
        <w:tc>
          <w:tcPr>
            <w:tcW w:w="1567" w:type="dxa"/>
          </w:tcPr>
          <w:p w:rsidR="008D2E0F" w:rsidRPr="00ED7016" w:rsidRDefault="008D2E0F" w:rsidP="00587EA3">
            <w:pPr>
              <w:ind w:right="283"/>
              <w:jc w:val="both"/>
            </w:pPr>
          </w:p>
        </w:tc>
        <w:tc>
          <w:tcPr>
            <w:tcW w:w="1939" w:type="dxa"/>
          </w:tcPr>
          <w:p w:rsidR="008D2E0F" w:rsidRPr="00ED7016" w:rsidRDefault="008D2E0F" w:rsidP="00587EA3">
            <w:pPr>
              <w:ind w:right="283"/>
              <w:jc w:val="both"/>
            </w:pPr>
          </w:p>
        </w:tc>
      </w:tr>
      <w:tr w:rsidR="008D2E0F" w:rsidRPr="00ED7016">
        <w:trPr>
          <w:trHeight w:val="272"/>
        </w:trPr>
        <w:tc>
          <w:tcPr>
            <w:tcW w:w="839" w:type="dxa"/>
          </w:tcPr>
          <w:p w:rsidR="008D2E0F" w:rsidRPr="00ED7016" w:rsidRDefault="008D2E0F" w:rsidP="00587EA3">
            <w:pPr>
              <w:ind w:right="283"/>
              <w:jc w:val="both"/>
            </w:pPr>
          </w:p>
        </w:tc>
        <w:tc>
          <w:tcPr>
            <w:tcW w:w="5557" w:type="dxa"/>
          </w:tcPr>
          <w:p w:rsidR="008D2E0F" w:rsidRPr="00ED7016" w:rsidRDefault="008D2E0F" w:rsidP="00587EA3">
            <w:pPr>
              <w:ind w:right="283"/>
              <w:jc w:val="both"/>
            </w:pPr>
            <w:r w:rsidRPr="00ED7016">
              <w:t>vadovų</w:t>
            </w:r>
          </w:p>
        </w:tc>
        <w:tc>
          <w:tcPr>
            <w:tcW w:w="1567" w:type="dxa"/>
          </w:tcPr>
          <w:p w:rsidR="008D2E0F" w:rsidRPr="00ED7016" w:rsidRDefault="008D2E0F" w:rsidP="00587EA3">
            <w:pPr>
              <w:ind w:right="283"/>
              <w:jc w:val="both"/>
            </w:pPr>
            <w:r w:rsidRPr="00ED7016">
              <w:t>2</w:t>
            </w:r>
          </w:p>
        </w:tc>
        <w:tc>
          <w:tcPr>
            <w:tcW w:w="1939" w:type="dxa"/>
          </w:tcPr>
          <w:p w:rsidR="008D2E0F" w:rsidRPr="00ED7016" w:rsidRDefault="008D2E0F" w:rsidP="00587EA3">
            <w:pPr>
              <w:ind w:right="283"/>
              <w:jc w:val="both"/>
            </w:pPr>
            <w:r w:rsidRPr="00ED7016">
              <w:t>2</w:t>
            </w:r>
          </w:p>
        </w:tc>
      </w:tr>
      <w:tr w:rsidR="008D2E0F" w:rsidRPr="00ED7016">
        <w:trPr>
          <w:trHeight w:val="272"/>
        </w:trPr>
        <w:tc>
          <w:tcPr>
            <w:tcW w:w="839" w:type="dxa"/>
          </w:tcPr>
          <w:p w:rsidR="008D2E0F" w:rsidRPr="00ED7016" w:rsidRDefault="008D2E0F" w:rsidP="00587EA3">
            <w:pPr>
              <w:ind w:right="283"/>
              <w:jc w:val="both"/>
            </w:pPr>
          </w:p>
        </w:tc>
        <w:tc>
          <w:tcPr>
            <w:tcW w:w="5557" w:type="dxa"/>
          </w:tcPr>
          <w:p w:rsidR="008D2E0F" w:rsidRPr="00ED7016" w:rsidRDefault="008D2E0F" w:rsidP="00587EA3">
            <w:pPr>
              <w:ind w:right="283"/>
              <w:jc w:val="both"/>
            </w:pPr>
            <w:r w:rsidRPr="00ED7016">
              <w:t>mokytojų pagrindinėse pareigose</w:t>
            </w:r>
          </w:p>
        </w:tc>
        <w:tc>
          <w:tcPr>
            <w:tcW w:w="1567" w:type="dxa"/>
          </w:tcPr>
          <w:p w:rsidR="008D2E0F" w:rsidRPr="00ED7016" w:rsidRDefault="008D2E0F" w:rsidP="00587EA3">
            <w:pPr>
              <w:ind w:right="283"/>
              <w:jc w:val="both"/>
            </w:pPr>
            <w:r w:rsidRPr="00ED7016">
              <w:t>9</w:t>
            </w:r>
          </w:p>
        </w:tc>
        <w:tc>
          <w:tcPr>
            <w:tcW w:w="1939" w:type="dxa"/>
          </w:tcPr>
          <w:p w:rsidR="008D2E0F" w:rsidRPr="00ED7016" w:rsidRDefault="008D2E0F" w:rsidP="00587EA3">
            <w:pPr>
              <w:ind w:right="283"/>
              <w:jc w:val="both"/>
            </w:pPr>
            <w:r w:rsidRPr="00ED7016">
              <w:t>9</w:t>
            </w:r>
          </w:p>
        </w:tc>
      </w:tr>
      <w:tr w:rsidR="008D2E0F" w:rsidRPr="00ED7016">
        <w:trPr>
          <w:trHeight w:val="272"/>
        </w:trPr>
        <w:tc>
          <w:tcPr>
            <w:tcW w:w="839" w:type="dxa"/>
          </w:tcPr>
          <w:p w:rsidR="008D2E0F" w:rsidRPr="00ED7016" w:rsidRDefault="008D2E0F" w:rsidP="00587EA3">
            <w:pPr>
              <w:ind w:right="283"/>
              <w:jc w:val="both"/>
            </w:pPr>
          </w:p>
        </w:tc>
        <w:tc>
          <w:tcPr>
            <w:tcW w:w="5557" w:type="dxa"/>
          </w:tcPr>
          <w:p w:rsidR="008D2E0F" w:rsidRPr="00ED7016" w:rsidRDefault="008D2E0F" w:rsidP="00587EA3">
            <w:pPr>
              <w:ind w:right="283"/>
              <w:jc w:val="both"/>
            </w:pPr>
            <w:r w:rsidRPr="00ED7016">
              <w:t>mokytojų antraeilėse pareigose</w:t>
            </w:r>
          </w:p>
        </w:tc>
        <w:tc>
          <w:tcPr>
            <w:tcW w:w="1567" w:type="dxa"/>
          </w:tcPr>
          <w:p w:rsidR="008D2E0F" w:rsidRPr="00ED7016" w:rsidRDefault="008D2E0F" w:rsidP="00587EA3">
            <w:pPr>
              <w:ind w:right="283"/>
              <w:jc w:val="both"/>
            </w:pPr>
            <w:r w:rsidRPr="00ED7016">
              <w:t>2</w:t>
            </w:r>
          </w:p>
        </w:tc>
        <w:tc>
          <w:tcPr>
            <w:tcW w:w="1939" w:type="dxa"/>
          </w:tcPr>
          <w:p w:rsidR="008D2E0F" w:rsidRPr="00ED7016" w:rsidRDefault="008D2E0F" w:rsidP="00587EA3">
            <w:pPr>
              <w:ind w:right="283"/>
              <w:jc w:val="both"/>
            </w:pPr>
            <w:r w:rsidRPr="00ED7016">
              <w:t>2</w:t>
            </w:r>
          </w:p>
        </w:tc>
      </w:tr>
      <w:tr w:rsidR="008D2E0F" w:rsidRPr="00ED7016">
        <w:trPr>
          <w:trHeight w:val="272"/>
        </w:trPr>
        <w:tc>
          <w:tcPr>
            <w:tcW w:w="839" w:type="dxa"/>
          </w:tcPr>
          <w:p w:rsidR="008D2E0F" w:rsidRPr="00ED7016" w:rsidRDefault="008D2E0F" w:rsidP="00587EA3">
            <w:pPr>
              <w:ind w:right="283"/>
              <w:jc w:val="both"/>
              <w:rPr>
                <w:b/>
              </w:rPr>
            </w:pPr>
            <w:r w:rsidRPr="00ED7016">
              <w:rPr>
                <w:b/>
              </w:rPr>
              <w:t>3.</w:t>
            </w:r>
          </w:p>
        </w:tc>
        <w:tc>
          <w:tcPr>
            <w:tcW w:w="5557" w:type="dxa"/>
          </w:tcPr>
          <w:p w:rsidR="008D2E0F" w:rsidRPr="00ED7016" w:rsidRDefault="008D2E0F" w:rsidP="00587EA3">
            <w:pPr>
              <w:ind w:right="283"/>
              <w:jc w:val="both"/>
              <w:rPr>
                <w:b/>
              </w:rPr>
            </w:pPr>
            <w:r w:rsidRPr="00ED7016">
              <w:rPr>
                <w:b/>
              </w:rPr>
              <w:t>Atestuotų pedagogų skaičius:</w:t>
            </w:r>
          </w:p>
        </w:tc>
        <w:tc>
          <w:tcPr>
            <w:tcW w:w="1567" w:type="dxa"/>
          </w:tcPr>
          <w:p w:rsidR="008D2E0F" w:rsidRPr="00ED7016" w:rsidRDefault="008D2E0F" w:rsidP="00587EA3">
            <w:pPr>
              <w:ind w:right="283"/>
              <w:jc w:val="both"/>
            </w:pPr>
          </w:p>
        </w:tc>
        <w:tc>
          <w:tcPr>
            <w:tcW w:w="1939" w:type="dxa"/>
          </w:tcPr>
          <w:p w:rsidR="008D2E0F" w:rsidRPr="00ED7016" w:rsidRDefault="008D2E0F" w:rsidP="00587EA3">
            <w:pPr>
              <w:ind w:right="283"/>
              <w:jc w:val="both"/>
            </w:pPr>
          </w:p>
        </w:tc>
      </w:tr>
      <w:tr w:rsidR="008D2E0F" w:rsidRPr="00ED7016">
        <w:trPr>
          <w:trHeight w:val="287"/>
        </w:trPr>
        <w:tc>
          <w:tcPr>
            <w:tcW w:w="839" w:type="dxa"/>
          </w:tcPr>
          <w:p w:rsidR="008D2E0F" w:rsidRPr="00ED7016" w:rsidRDefault="008D2E0F" w:rsidP="00587EA3">
            <w:pPr>
              <w:ind w:right="283"/>
              <w:jc w:val="both"/>
              <w:rPr>
                <w:b/>
              </w:rPr>
            </w:pPr>
          </w:p>
        </w:tc>
        <w:tc>
          <w:tcPr>
            <w:tcW w:w="5557" w:type="dxa"/>
          </w:tcPr>
          <w:p w:rsidR="008D2E0F" w:rsidRPr="00ED7016" w:rsidRDefault="008D2E0F" w:rsidP="00587EA3">
            <w:pPr>
              <w:ind w:right="283"/>
              <w:jc w:val="both"/>
            </w:pPr>
            <w:r w:rsidRPr="00ED7016">
              <w:t>turinčio eksperto kvalifikacinę kategoriją</w:t>
            </w:r>
          </w:p>
        </w:tc>
        <w:tc>
          <w:tcPr>
            <w:tcW w:w="1567" w:type="dxa"/>
          </w:tcPr>
          <w:p w:rsidR="008D2E0F" w:rsidRPr="00ED7016" w:rsidRDefault="008D2E0F" w:rsidP="00587EA3">
            <w:pPr>
              <w:ind w:right="283"/>
              <w:jc w:val="both"/>
            </w:pPr>
            <w:r w:rsidRPr="00ED7016">
              <w:t>0</w:t>
            </w:r>
          </w:p>
        </w:tc>
        <w:tc>
          <w:tcPr>
            <w:tcW w:w="1939" w:type="dxa"/>
          </w:tcPr>
          <w:p w:rsidR="008D2E0F" w:rsidRPr="00ED7016" w:rsidRDefault="008D2E0F" w:rsidP="00587EA3">
            <w:pPr>
              <w:ind w:right="283"/>
              <w:jc w:val="both"/>
            </w:pPr>
            <w:r w:rsidRPr="00ED7016">
              <w:t>0</w:t>
            </w:r>
          </w:p>
        </w:tc>
      </w:tr>
      <w:tr w:rsidR="008D2E0F" w:rsidRPr="00ED7016">
        <w:trPr>
          <w:trHeight w:val="558"/>
        </w:trPr>
        <w:tc>
          <w:tcPr>
            <w:tcW w:w="839" w:type="dxa"/>
          </w:tcPr>
          <w:p w:rsidR="008D2E0F" w:rsidRPr="00ED7016" w:rsidRDefault="008D2E0F" w:rsidP="00587EA3">
            <w:pPr>
              <w:ind w:right="283"/>
              <w:jc w:val="both"/>
              <w:rPr>
                <w:b/>
              </w:rPr>
            </w:pPr>
          </w:p>
        </w:tc>
        <w:tc>
          <w:tcPr>
            <w:tcW w:w="5557" w:type="dxa"/>
          </w:tcPr>
          <w:p w:rsidR="008D2E0F" w:rsidRPr="00ED7016" w:rsidRDefault="008D2E0F" w:rsidP="00587EA3">
            <w:pPr>
              <w:ind w:right="283"/>
              <w:jc w:val="both"/>
            </w:pPr>
            <w:r w:rsidRPr="00ED7016">
              <w:t>Turinčio mokytojo metodininko kvalifikacinę kategoriją</w:t>
            </w:r>
          </w:p>
        </w:tc>
        <w:tc>
          <w:tcPr>
            <w:tcW w:w="1567" w:type="dxa"/>
          </w:tcPr>
          <w:p w:rsidR="008D2E0F" w:rsidRPr="00ED7016" w:rsidRDefault="008D2E0F" w:rsidP="00587EA3">
            <w:pPr>
              <w:ind w:right="283"/>
              <w:jc w:val="both"/>
            </w:pPr>
            <w:r>
              <w:t>2</w:t>
            </w:r>
          </w:p>
        </w:tc>
        <w:tc>
          <w:tcPr>
            <w:tcW w:w="1939" w:type="dxa"/>
          </w:tcPr>
          <w:p w:rsidR="008D2E0F" w:rsidRPr="00ED7016" w:rsidRDefault="008D2E0F" w:rsidP="00587EA3">
            <w:pPr>
              <w:ind w:right="283"/>
              <w:jc w:val="both"/>
            </w:pPr>
            <w:r>
              <w:t>2</w:t>
            </w:r>
          </w:p>
        </w:tc>
      </w:tr>
      <w:tr w:rsidR="008D2E0F" w:rsidRPr="00ED7016">
        <w:trPr>
          <w:trHeight w:val="272"/>
        </w:trPr>
        <w:tc>
          <w:tcPr>
            <w:tcW w:w="839" w:type="dxa"/>
          </w:tcPr>
          <w:p w:rsidR="008D2E0F" w:rsidRPr="00ED7016" w:rsidRDefault="008D2E0F" w:rsidP="00587EA3">
            <w:pPr>
              <w:ind w:right="283"/>
              <w:jc w:val="both"/>
              <w:rPr>
                <w:b/>
              </w:rPr>
            </w:pPr>
          </w:p>
        </w:tc>
        <w:tc>
          <w:tcPr>
            <w:tcW w:w="5557" w:type="dxa"/>
          </w:tcPr>
          <w:p w:rsidR="008D2E0F" w:rsidRPr="00ED7016" w:rsidRDefault="008D2E0F" w:rsidP="00587EA3">
            <w:pPr>
              <w:ind w:right="283"/>
              <w:jc w:val="both"/>
            </w:pPr>
            <w:r w:rsidRPr="00ED7016">
              <w:t>turinčio vyresniojo mokytojo kvalifikacinę kategoriją</w:t>
            </w:r>
          </w:p>
        </w:tc>
        <w:tc>
          <w:tcPr>
            <w:tcW w:w="1567" w:type="dxa"/>
          </w:tcPr>
          <w:p w:rsidR="008D2E0F" w:rsidRPr="001B2EDA" w:rsidRDefault="008D2E0F" w:rsidP="00587EA3">
            <w:pPr>
              <w:ind w:right="283"/>
              <w:jc w:val="both"/>
              <w:rPr>
                <w:color w:val="000000"/>
              </w:rPr>
            </w:pPr>
            <w:r>
              <w:rPr>
                <w:color w:val="000000"/>
              </w:rPr>
              <w:t>6</w:t>
            </w:r>
          </w:p>
        </w:tc>
        <w:tc>
          <w:tcPr>
            <w:tcW w:w="1939" w:type="dxa"/>
          </w:tcPr>
          <w:p w:rsidR="008D2E0F" w:rsidRPr="001B2EDA" w:rsidRDefault="008D2E0F" w:rsidP="00587EA3">
            <w:pPr>
              <w:ind w:right="283"/>
              <w:jc w:val="both"/>
              <w:rPr>
                <w:color w:val="000000"/>
              </w:rPr>
            </w:pPr>
            <w:r>
              <w:rPr>
                <w:color w:val="000000"/>
              </w:rPr>
              <w:t>6</w:t>
            </w:r>
          </w:p>
        </w:tc>
      </w:tr>
      <w:tr w:rsidR="008D2E0F" w:rsidRPr="00ED7016">
        <w:trPr>
          <w:trHeight w:val="272"/>
        </w:trPr>
        <w:tc>
          <w:tcPr>
            <w:tcW w:w="839" w:type="dxa"/>
          </w:tcPr>
          <w:p w:rsidR="008D2E0F" w:rsidRPr="00ED7016" w:rsidRDefault="008D2E0F" w:rsidP="00587EA3">
            <w:pPr>
              <w:ind w:right="283"/>
              <w:jc w:val="both"/>
              <w:rPr>
                <w:b/>
              </w:rPr>
            </w:pPr>
          </w:p>
        </w:tc>
        <w:tc>
          <w:tcPr>
            <w:tcW w:w="5557" w:type="dxa"/>
          </w:tcPr>
          <w:p w:rsidR="008D2E0F" w:rsidRPr="00ED7016" w:rsidRDefault="008D2E0F" w:rsidP="00587EA3">
            <w:pPr>
              <w:ind w:right="283"/>
              <w:jc w:val="both"/>
            </w:pPr>
            <w:r w:rsidRPr="00ED7016">
              <w:t>turinčio mokytojo  kvalifikacinę kategoriją</w:t>
            </w:r>
          </w:p>
        </w:tc>
        <w:tc>
          <w:tcPr>
            <w:tcW w:w="1567" w:type="dxa"/>
          </w:tcPr>
          <w:p w:rsidR="008D2E0F" w:rsidRPr="00ED7016" w:rsidRDefault="008D2E0F" w:rsidP="00587EA3">
            <w:pPr>
              <w:ind w:right="283"/>
              <w:jc w:val="both"/>
            </w:pPr>
            <w:r w:rsidRPr="00ED7016">
              <w:t>2</w:t>
            </w:r>
          </w:p>
        </w:tc>
        <w:tc>
          <w:tcPr>
            <w:tcW w:w="1939" w:type="dxa"/>
          </w:tcPr>
          <w:p w:rsidR="008D2E0F" w:rsidRPr="00ED7016" w:rsidRDefault="008D2E0F" w:rsidP="00587EA3">
            <w:pPr>
              <w:ind w:right="283"/>
              <w:jc w:val="both"/>
            </w:pPr>
            <w:r>
              <w:t>3</w:t>
            </w:r>
          </w:p>
        </w:tc>
      </w:tr>
      <w:tr w:rsidR="008D2E0F" w:rsidRPr="00ED7016">
        <w:trPr>
          <w:trHeight w:val="272"/>
        </w:trPr>
        <w:tc>
          <w:tcPr>
            <w:tcW w:w="839" w:type="dxa"/>
          </w:tcPr>
          <w:p w:rsidR="008D2E0F" w:rsidRPr="00ED7016" w:rsidRDefault="008D2E0F" w:rsidP="00587EA3">
            <w:pPr>
              <w:ind w:right="283"/>
              <w:jc w:val="both"/>
              <w:rPr>
                <w:b/>
              </w:rPr>
            </w:pPr>
          </w:p>
        </w:tc>
        <w:tc>
          <w:tcPr>
            <w:tcW w:w="5557" w:type="dxa"/>
          </w:tcPr>
          <w:p w:rsidR="008D2E0F" w:rsidRPr="00ED7016" w:rsidRDefault="008D2E0F" w:rsidP="00587EA3">
            <w:pPr>
              <w:ind w:right="283"/>
              <w:jc w:val="both"/>
            </w:pPr>
            <w:r w:rsidRPr="00ED7016">
              <w:t>neatestuotų mokytojų skaičius</w:t>
            </w:r>
          </w:p>
        </w:tc>
        <w:tc>
          <w:tcPr>
            <w:tcW w:w="1567" w:type="dxa"/>
          </w:tcPr>
          <w:p w:rsidR="008D2E0F" w:rsidRPr="00ED7016" w:rsidRDefault="008D2E0F" w:rsidP="00587EA3">
            <w:pPr>
              <w:ind w:right="283"/>
              <w:jc w:val="both"/>
            </w:pPr>
            <w:r w:rsidRPr="00ED7016">
              <w:t>1</w:t>
            </w:r>
          </w:p>
        </w:tc>
        <w:tc>
          <w:tcPr>
            <w:tcW w:w="1939" w:type="dxa"/>
          </w:tcPr>
          <w:p w:rsidR="008D2E0F" w:rsidRPr="00ED7016" w:rsidRDefault="008D2E0F" w:rsidP="00587EA3">
            <w:pPr>
              <w:ind w:right="283"/>
              <w:jc w:val="both"/>
            </w:pPr>
            <w:r>
              <w:t>0</w:t>
            </w:r>
          </w:p>
        </w:tc>
      </w:tr>
      <w:tr w:rsidR="008D2E0F" w:rsidRPr="00ED7016">
        <w:trPr>
          <w:trHeight w:val="287"/>
        </w:trPr>
        <w:tc>
          <w:tcPr>
            <w:tcW w:w="839" w:type="dxa"/>
          </w:tcPr>
          <w:p w:rsidR="008D2E0F" w:rsidRPr="00ED7016" w:rsidRDefault="008D2E0F" w:rsidP="00587EA3">
            <w:pPr>
              <w:ind w:right="283"/>
              <w:jc w:val="both"/>
            </w:pPr>
            <w:r w:rsidRPr="00ED7016">
              <w:t>4.</w:t>
            </w:r>
          </w:p>
        </w:tc>
        <w:tc>
          <w:tcPr>
            <w:tcW w:w="5557" w:type="dxa"/>
          </w:tcPr>
          <w:p w:rsidR="008D2E0F" w:rsidRPr="00ED7016" w:rsidRDefault="008D2E0F" w:rsidP="00587EA3">
            <w:pPr>
              <w:ind w:right="283"/>
              <w:jc w:val="both"/>
              <w:rPr>
                <w:b/>
              </w:rPr>
            </w:pPr>
            <w:r w:rsidRPr="00ED7016">
              <w:rPr>
                <w:b/>
              </w:rPr>
              <w:t>Nepedagoginių darbuotojų skaičius:</w:t>
            </w:r>
          </w:p>
        </w:tc>
        <w:tc>
          <w:tcPr>
            <w:tcW w:w="1567" w:type="dxa"/>
          </w:tcPr>
          <w:p w:rsidR="008D2E0F" w:rsidRPr="00ED7016" w:rsidRDefault="008D2E0F" w:rsidP="00587EA3">
            <w:pPr>
              <w:ind w:right="283"/>
              <w:jc w:val="both"/>
            </w:pPr>
            <w:r w:rsidRPr="00ED7016">
              <w:t>14</w:t>
            </w:r>
          </w:p>
        </w:tc>
        <w:tc>
          <w:tcPr>
            <w:tcW w:w="1939" w:type="dxa"/>
          </w:tcPr>
          <w:p w:rsidR="008D2E0F" w:rsidRPr="00ED7016" w:rsidRDefault="008D2E0F" w:rsidP="00587EA3">
            <w:pPr>
              <w:ind w:right="283"/>
              <w:jc w:val="both"/>
            </w:pPr>
            <w:r w:rsidRPr="00ED7016">
              <w:t>14</w:t>
            </w:r>
          </w:p>
        </w:tc>
      </w:tr>
    </w:tbl>
    <w:p w:rsidR="008D2E0F" w:rsidRPr="00ED7016" w:rsidRDefault="008D2E0F" w:rsidP="00587EA3">
      <w:pPr>
        <w:ind w:right="283"/>
        <w:jc w:val="both"/>
      </w:pPr>
    </w:p>
    <w:p w:rsidR="008D2E0F" w:rsidRPr="007C6086" w:rsidRDefault="008D2E0F" w:rsidP="00532583">
      <w:pPr>
        <w:spacing w:line="360" w:lineRule="auto"/>
        <w:jc w:val="both"/>
        <w:rPr>
          <w:color w:val="000000"/>
        </w:rPr>
      </w:pPr>
      <w:r>
        <w:rPr>
          <w:color w:val="000000"/>
        </w:rPr>
        <w:t xml:space="preserve">           2017 m. į</w:t>
      </w:r>
      <w:r w:rsidRPr="007C6086">
        <w:rPr>
          <w:color w:val="000000"/>
        </w:rPr>
        <w:t xml:space="preserve">staigoje patvirtinti </w:t>
      </w:r>
      <w:r w:rsidRPr="00CC321B">
        <w:rPr>
          <w:color w:val="000000"/>
        </w:rPr>
        <w:t>29 etatai</w:t>
      </w:r>
      <w:r w:rsidRPr="007C6086">
        <w:rPr>
          <w:color w:val="000000"/>
        </w:rPr>
        <w:t xml:space="preserve">. </w:t>
      </w:r>
      <w:r>
        <w:rPr>
          <w:color w:val="000000"/>
        </w:rPr>
        <w:t xml:space="preserve">Pedagoginių etatų skaičius: - </w:t>
      </w:r>
      <w:r w:rsidRPr="007C6086">
        <w:rPr>
          <w:color w:val="000000"/>
        </w:rPr>
        <w:t>12,75 etato, dirbo - 13 pedagogų. Nepedagog</w:t>
      </w:r>
      <w:r>
        <w:rPr>
          <w:color w:val="000000"/>
        </w:rPr>
        <w:t xml:space="preserve">inių etatų skaičius: - </w:t>
      </w:r>
      <w:r w:rsidRPr="007C6086">
        <w:rPr>
          <w:color w:val="000000"/>
        </w:rPr>
        <w:t xml:space="preserve">14,25 etatų, dirbo – 14 darbuotojų. Etatų skaičius 2017 metais lopšelyje-darželyje </w:t>
      </w:r>
      <w:r>
        <w:rPr>
          <w:color w:val="000000"/>
        </w:rPr>
        <w:t>padidėjo</w:t>
      </w:r>
      <w:r w:rsidRPr="007C6086">
        <w:rPr>
          <w:color w:val="000000"/>
        </w:rPr>
        <w:t>, nes  2018 m. pradžioj</w:t>
      </w:r>
      <w:r>
        <w:rPr>
          <w:color w:val="000000"/>
        </w:rPr>
        <w:t>e bus atidaryta 7 ikimokyklinio ugdymo</w:t>
      </w:r>
      <w:r w:rsidRPr="007C6086">
        <w:rPr>
          <w:color w:val="000000"/>
        </w:rPr>
        <w:t xml:space="preserve"> grupė.</w:t>
      </w:r>
    </w:p>
    <w:p w:rsidR="008D2E0F" w:rsidRPr="00ED7016" w:rsidRDefault="008D2E0F" w:rsidP="00587EA3">
      <w:pPr>
        <w:spacing w:line="360" w:lineRule="auto"/>
        <w:ind w:right="283"/>
        <w:jc w:val="both"/>
        <w:rPr>
          <w:b/>
        </w:rPr>
      </w:pPr>
    </w:p>
    <w:p w:rsidR="008D2E0F" w:rsidRDefault="008D2E0F" w:rsidP="00532583">
      <w:pPr>
        <w:numPr>
          <w:ilvl w:val="0"/>
          <w:numId w:val="3"/>
        </w:numPr>
        <w:spacing w:line="360" w:lineRule="auto"/>
        <w:ind w:right="283"/>
        <w:jc w:val="center"/>
        <w:rPr>
          <w:b/>
          <w:color w:val="000000"/>
        </w:rPr>
      </w:pPr>
      <w:r w:rsidRPr="00ED7016">
        <w:rPr>
          <w:b/>
          <w:color w:val="000000"/>
        </w:rPr>
        <w:t>ĮSTAIGOS TIKSLAI IR VEIKLOS UŽDAVINIAI</w:t>
      </w:r>
    </w:p>
    <w:p w:rsidR="008D2E0F" w:rsidRPr="00ED7016" w:rsidRDefault="008D2E0F" w:rsidP="00587EA3">
      <w:pPr>
        <w:spacing w:line="360" w:lineRule="auto"/>
        <w:ind w:right="283"/>
        <w:jc w:val="both"/>
      </w:pPr>
      <w:r>
        <w:t>2. 2017</w:t>
      </w:r>
      <w:r w:rsidRPr="00ED7016">
        <w:t xml:space="preserve"> m. lopšelio-darželio tikslai:</w:t>
      </w:r>
    </w:p>
    <w:p w:rsidR="008D2E0F" w:rsidRPr="00ED7016" w:rsidRDefault="008D2E0F" w:rsidP="00935924">
      <w:pPr>
        <w:tabs>
          <w:tab w:val="left" w:pos="426"/>
        </w:tabs>
        <w:spacing w:line="360" w:lineRule="auto"/>
        <w:ind w:right="283"/>
        <w:jc w:val="both"/>
        <w:rPr>
          <w:color w:val="000000"/>
        </w:rPr>
      </w:pPr>
      <w:r w:rsidRPr="00ED7016">
        <w:t>2.1.</w:t>
      </w:r>
      <w:r>
        <w:t>Teikti kokybiškas ugdymo paslaugas, sėkmingai įgyvendinant ikimokyklinio ir priešmokyklinio ugdymo programas.</w:t>
      </w:r>
    </w:p>
    <w:p w:rsidR="008D2E0F" w:rsidRPr="00ED7016" w:rsidRDefault="008D2E0F" w:rsidP="00587EA3">
      <w:pPr>
        <w:spacing w:line="360" w:lineRule="auto"/>
        <w:ind w:right="283"/>
        <w:jc w:val="both"/>
      </w:pPr>
      <w:r w:rsidRPr="00ED7016">
        <w:t>2.2</w:t>
      </w:r>
      <w:r w:rsidRPr="00ED7016">
        <w:rPr>
          <w:b/>
        </w:rPr>
        <w:t xml:space="preserve">. </w:t>
      </w:r>
      <w:r>
        <w:t>Tobulinti pedagogų profesines kompetencijas, ugdant komandinio darbo įgūdžius.</w:t>
      </w:r>
    </w:p>
    <w:p w:rsidR="008D2E0F" w:rsidRPr="00ED7016" w:rsidRDefault="008D2E0F" w:rsidP="00587EA3">
      <w:pPr>
        <w:spacing w:line="360" w:lineRule="auto"/>
        <w:ind w:right="283"/>
        <w:jc w:val="both"/>
      </w:pPr>
      <w:r>
        <w:rPr>
          <w:color w:val="000000"/>
        </w:rPr>
        <w:t>2.3. Saugi ir sveika, tobulėti skatinanti ugdymo(si) aplinka.</w:t>
      </w:r>
    </w:p>
    <w:p w:rsidR="008D2E0F" w:rsidRPr="00ED7016" w:rsidRDefault="008D2E0F" w:rsidP="00587EA3">
      <w:pPr>
        <w:spacing w:line="360" w:lineRule="auto"/>
        <w:ind w:right="283"/>
        <w:jc w:val="both"/>
      </w:pPr>
      <w:r>
        <w:t>3. 2017</w:t>
      </w:r>
      <w:r w:rsidRPr="00ED7016">
        <w:t xml:space="preserve">  metų uždaviniai:</w:t>
      </w:r>
    </w:p>
    <w:p w:rsidR="008D2E0F" w:rsidRPr="00ED7016" w:rsidRDefault="008D2E0F" w:rsidP="00587EA3">
      <w:pPr>
        <w:spacing w:line="360" w:lineRule="auto"/>
        <w:ind w:right="283"/>
        <w:jc w:val="both"/>
        <w:rPr>
          <w:b/>
          <w:color w:val="000000"/>
        </w:rPr>
      </w:pPr>
      <w:r w:rsidRPr="00ED7016">
        <w:t xml:space="preserve">3.1. </w:t>
      </w:r>
      <w:r>
        <w:rPr>
          <w:color w:val="000000"/>
        </w:rPr>
        <w:t>Sudaryti sąlygas kryptingam ir visapusiškam vaiko ugdymui(si).</w:t>
      </w:r>
    </w:p>
    <w:p w:rsidR="008D2E0F" w:rsidRPr="00ED7016" w:rsidRDefault="008D2E0F" w:rsidP="00587EA3">
      <w:pPr>
        <w:spacing w:line="360" w:lineRule="auto"/>
        <w:ind w:right="283"/>
        <w:jc w:val="both"/>
        <w:rPr>
          <w:color w:val="000000"/>
        </w:rPr>
      </w:pPr>
      <w:r>
        <w:rPr>
          <w:color w:val="000000"/>
        </w:rPr>
        <w:t>3.2. Teikti metodinę pagalbą pedagogams, ugdyti gebėjimą dirbti komandoje</w:t>
      </w:r>
      <w:r w:rsidRPr="00ED7016">
        <w:rPr>
          <w:color w:val="000000"/>
        </w:rPr>
        <w:t>.</w:t>
      </w:r>
    </w:p>
    <w:p w:rsidR="008D2E0F" w:rsidRPr="00ED7016" w:rsidRDefault="008D2E0F" w:rsidP="00587EA3">
      <w:pPr>
        <w:ind w:right="283"/>
        <w:jc w:val="both"/>
      </w:pPr>
      <w:r w:rsidRPr="00ED7016">
        <w:rPr>
          <w:color w:val="000000"/>
        </w:rPr>
        <w:t xml:space="preserve">3.3. </w:t>
      </w:r>
      <w:r>
        <w:rPr>
          <w:color w:val="000000"/>
        </w:rPr>
        <w:t>Kurti saugią, tobulėti skatinančią aplinką. Stiprinti vaikų sveikatą.</w:t>
      </w:r>
    </w:p>
    <w:p w:rsidR="008D2E0F" w:rsidRPr="00ED7016" w:rsidRDefault="008D2E0F" w:rsidP="00587EA3">
      <w:pPr>
        <w:spacing w:line="360" w:lineRule="auto"/>
        <w:ind w:right="283"/>
        <w:jc w:val="both"/>
        <w:rPr>
          <w:color w:val="000000"/>
        </w:rPr>
      </w:pPr>
    </w:p>
    <w:p w:rsidR="008D2E0F" w:rsidRDefault="008D2E0F" w:rsidP="00532583">
      <w:pPr>
        <w:numPr>
          <w:ilvl w:val="0"/>
          <w:numId w:val="3"/>
        </w:numPr>
        <w:spacing w:line="360" w:lineRule="auto"/>
        <w:ind w:right="283"/>
        <w:jc w:val="center"/>
        <w:rPr>
          <w:b/>
        </w:rPr>
      </w:pPr>
      <w:r w:rsidRPr="00ED7016">
        <w:rPr>
          <w:b/>
        </w:rPr>
        <w:t>UŽDAVINIŲ ĮGYVENDINIMAS</w:t>
      </w:r>
    </w:p>
    <w:p w:rsidR="008D2E0F" w:rsidRPr="00ED7016" w:rsidRDefault="008D2E0F" w:rsidP="00587EA3">
      <w:pPr>
        <w:spacing w:line="360" w:lineRule="auto"/>
        <w:ind w:right="283"/>
        <w:jc w:val="both"/>
      </w:pPr>
      <w:r w:rsidRPr="00ED7016">
        <w:t>4. Lankančių vaikų skaičius: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2377"/>
        <w:gridCol w:w="966"/>
        <w:gridCol w:w="814"/>
        <w:gridCol w:w="942"/>
        <w:gridCol w:w="2255"/>
        <w:gridCol w:w="1932"/>
      </w:tblGrid>
      <w:tr w:rsidR="008D2E0F" w:rsidRPr="00ED7016">
        <w:trPr>
          <w:trHeight w:val="1192"/>
        </w:trPr>
        <w:tc>
          <w:tcPr>
            <w:tcW w:w="0" w:type="auto"/>
          </w:tcPr>
          <w:p w:rsidR="008D2E0F" w:rsidRPr="00ED7016" w:rsidRDefault="008D2E0F" w:rsidP="00532583">
            <w:pPr>
              <w:tabs>
                <w:tab w:val="left" w:pos="0"/>
              </w:tabs>
              <w:ind w:left="-108" w:right="283" w:firstLine="108"/>
              <w:jc w:val="both"/>
              <w:rPr>
                <w:lang w:eastAsia="ja-JP"/>
              </w:rPr>
            </w:pPr>
          </w:p>
        </w:tc>
        <w:tc>
          <w:tcPr>
            <w:tcW w:w="0" w:type="auto"/>
          </w:tcPr>
          <w:p w:rsidR="008D2E0F" w:rsidRPr="00ED7016" w:rsidRDefault="008D2E0F" w:rsidP="00532583">
            <w:pPr>
              <w:ind w:right="283"/>
              <w:jc w:val="both"/>
              <w:rPr>
                <w:lang w:eastAsia="ja-JP"/>
              </w:rPr>
            </w:pPr>
            <w:r w:rsidRPr="00ED7016">
              <w:rPr>
                <w:lang w:eastAsia="ja-JP"/>
              </w:rPr>
              <w:t>Priešmokyklinio    ugdymo grupė</w:t>
            </w:r>
          </w:p>
        </w:tc>
        <w:tc>
          <w:tcPr>
            <w:tcW w:w="0" w:type="auto"/>
          </w:tcPr>
          <w:p w:rsidR="008D2E0F" w:rsidRPr="00ED7016" w:rsidRDefault="008D2E0F" w:rsidP="00532583">
            <w:pPr>
              <w:ind w:right="283"/>
              <w:jc w:val="both"/>
              <w:rPr>
                <w:lang w:eastAsia="ja-JP"/>
              </w:rPr>
            </w:pPr>
            <w:r>
              <w:rPr>
                <w:lang w:eastAsia="ja-JP"/>
              </w:rPr>
              <w:t xml:space="preserve"> 1,5-3 </w:t>
            </w:r>
            <w:r w:rsidRPr="00ED7016">
              <w:rPr>
                <w:lang w:eastAsia="ja-JP"/>
              </w:rPr>
              <w:t>m.</w:t>
            </w:r>
          </w:p>
        </w:tc>
        <w:tc>
          <w:tcPr>
            <w:tcW w:w="0" w:type="auto"/>
          </w:tcPr>
          <w:p w:rsidR="008D2E0F" w:rsidRPr="00ED7016" w:rsidRDefault="008D2E0F" w:rsidP="00532583">
            <w:pPr>
              <w:ind w:right="283"/>
              <w:jc w:val="both"/>
              <w:rPr>
                <w:lang w:eastAsia="ja-JP"/>
              </w:rPr>
            </w:pPr>
            <w:r w:rsidRPr="00ED7016">
              <w:rPr>
                <w:lang w:eastAsia="ja-JP"/>
              </w:rPr>
              <w:t>3-6 m.</w:t>
            </w:r>
          </w:p>
        </w:tc>
        <w:tc>
          <w:tcPr>
            <w:tcW w:w="0" w:type="auto"/>
          </w:tcPr>
          <w:p w:rsidR="008D2E0F" w:rsidRPr="00ED7016" w:rsidRDefault="008D2E0F" w:rsidP="00532583">
            <w:pPr>
              <w:ind w:right="283"/>
              <w:jc w:val="both"/>
              <w:rPr>
                <w:lang w:eastAsia="ja-JP"/>
              </w:rPr>
            </w:pPr>
            <w:r w:rsidRPr="00ED7016">
              <w:rPr>
                <w:lang w:eastAsia="ja-JP"/>
              </w:rPr>
              <w:t>Iš viso</w:t>
            </w:r>
          </w:p>
        </w:tc>
        <w:tc>
          <w:tcPr>
            <w:tcW w:w="0" w:type="auto"/>
          </w:tcPr>
          <w:p w:rsidR="008D2E0F" w:rsidRPr="00ED7016" w:rsidRDefault="008D2E0F" w:rsidP="00532583">
            <w:pPr>
              <w:ind w:right="283"/>
              <w:rPr>
                <w:lang w:eastAsia="ja-JP"/>
              </w:rPr>
            </w:pPr>
            <w:r w:rsidRPr="00ED7016">
              <w:rPr>
                <w:lang w:eastAsia="ja-JP"/>
              </w:rPr>
              <w:t>Iš jų specialiųjų ugdymosi poreik</w:t>
            </w:r>
            <w:r>
              <w:rPr>
                <w:lang w:eastAsia="ja-JP"/>
              </w:rPr>
              <w:t>i</w:t>
            </w:r>
            <w:r w:rsidRPr="00ED7016">
              <w:rPr>
                <w:lang w:eastAsia="ja-JP"/>
              </w:rPr>
              <w:t>ų turinčių mokinių</w:t>
            </w:r>
          </w:p>
        </w:tc>
        <w:tc>
          <w:tcPr>
            <w:tcW w:w="0" w:type="auto"/>
          </w:tcPr>
          <w:p w:rsidR="008D2E0F" w:rsidRPr="00ED7016" w:rsidRDefault="008D2E0F" w:rsidP="00532583">
            <w:pPr>
              <w:ind w:right="283"/>
              <w:jc w:val="both"/>
              <w:rPr>
                <w:lang w:eastAsia="ja-JP"/>
              </w:rPr>
            </w:pPr>
            <w:r w:rsidRPr="00ED7016">
              <w:rPr>
                <w:lang w:eastAsia="ja-JP"/>
              </w:rPr>
              <w:t>Gaunančių nemokamą maitinimą</w:t>
            </w:r>
          </w:p>
        </w:tc>
      </w:tr>
      <w:tr w:rsidR="008D2E0F" w:rsidRPr="00ED7016">
        <w:trPr>
          <w:trHeight w:val="403"/>
        </w:trPr>
        <w:tc>
          <w:tcPr>
            <w:tcW w:w="0" w:type="auto"/>
          </w:tcPr>
          <w:p w:rsidR="008D2E0F" w:rsidRPr="00ED7016" w:rsidRDefault="008D2E0F" w:rsidP="00587EA3">
            <w:pPr>
              <w:spacing w:line="360" w:lineRule="auto"/>
              <w:ind w:right="283"/>
              <w:jc w:val="both"/>
              <w:rPr>
                <w:lang w:eastAsia="ja-JP"/>
              </w:rPr>
            </w:pPr>
            <w:r>
              <w:rPr>
                <w:sz w:val="22"/>
                <w:szCs w:val="22"/>
                <w:lang w:eastAsia="ja-JP"/>
              </w:rPr>
              <w:t>2016</w:t>
            </w:r>
            <w:r w:rsidRPr="00ED7016">
              <w:rPr>
                <w:sz w:val="22"/>
                <w:szCs w:val="22"/>
                <w:lang w:eastAsia="ja-JP"/>
              </w:rPr>
              <w:t>-09-01</w:t>
            </w:r>
          </w:p>
        </w:tc>
        <w:tc>
          <w:tcPr>
            <w:tcW w:w="0" w:type="auto"/>
          </w:tcPr>
          <w:p w:rsidR="008D2E0F" w:rsidRPr="00ED7016" w:rsidRDefault="008D2E0F" w:rsidP="00587EA3">
            <w:pPr>
              <w:spacing w:line="360" w:lineRule="auto"/>
              <w:ind w:right="283"/>
              <w:jc w:val="both"/>
              <w:rPr>
                <w:lang w:eastAsia="ja-JP"/>
              </w:rPr>
            </w:pPr>
            <w:r>
              <w:rPr>
                <w:lang w:eastAsia="ja-JP"/>
              </w:rPr>
              <w:t>14</w:t>
            </w:r>
          </w:p>
        </w:tc>
        <w:tc>
          <w:tcPr>
            <w:tcW w:w="0" w:type="auto"/>
          </w:tcPr>
          <w:p w:rsidR="008D2E0F" w:rsidRPr="00ED7016" w:rsidRDefault="008D2E0F" w:rsidP="00587EA3">
            <w:pPr>
              <w:spacing w:line="360" w:lineRule="auto"/>
              <w:ind w:right="283"/>
              <w:jc w:val="both"/>
              <w:rPr>
                <w:lang w:eastAsia="ja-JP"/>
              </w:rPr>
            </w:pPr>
            <w:r w:rsidRPr="00ED7016">
              <w:rPr>
                <w:lang w:eastAsia="ja-JP"/>
              </w:rPr>
              <w:t>30</w:t>
            </w:r>
          </w:p>
        </w:tc>
        <w:tc>
          <w:tcPr>
            <w:tcW w:w="0" w:type="auto"/>
          </w:tcPr>
          <w:p w:rsidR="008D2E0F" w:rsidRPr="006375F5" w:rsidRDefault="008D2E0F" w:rsidP="00587EA3">
            <w:pPr>
              <w:spacing w:line="360" w:lineRule="auto"/>
              <w:ind w:right="283"/>
              <w:jc w:val="both"/>
              <w:rPr>
                <w:color w:val="000000"/>
                <w:lang w:eastAsia="ja-JP"/>
              </w:rPr>
            </w:pPr>
            <w:r>
              <w:rPr>
                <w:color w:val="000000"/>
                <w:lang w:eastAsia="ja-JP"/>
              </w:rPr>
              <w:t>66</w:t>
            </w:r>
          </w:p>
        </w:tc>
        <w:tc>
          <w:tcPr>
            <w:tcW w:w="0" w:type="auto"/>
          </w:tcPr>
          <w:p w:rsidR="008D2E0F" w:rsidRPr="00ED7016" w:rsidRDefault="008D2E0F" w:rsidP="00587EA3">
            <w:pPr>
              <w:spacing w:line="360" w:lineRule="auto"/>
              <w:ind w:right="283"/>
              <w:jc w:val="both"/>
              <w:rPr>
                <w:lang w:eastAsia="ja-JP"/>
              </w:rPr>
            </w:pPr>
            <w:r w:rsidRPr="00ED7016">
              <w:rPr>
                <w:lang w:eastAsia="ja-JP"/>
              </w:rPr>
              <w:t>110</w:t>
            </w:r>
          </w:p>
        </w:tc>
        <w:tc>
          <w:tcPr>
            <w:tcW w:w="0" w:type="auto"/>
          </w:tcPr>
          <w:p w:rsidR="008D2E0F" w:rsidRPr="00ED7016" w:rsidRDefault="008D2E0F" w:rsidP="00587EA3">
            <w:pPr>
              <w:spacing w:line="360" w:lineRule="auto"/>
              <w:ind w:right="283"/>
              <w:jc w:val="both"/>
              <w:rPr>
                <w:lang w:eastAsia="ja-JP"/>
              </w:rPr>
            </w:pPr>
            <w:r w:rsidRPr="00ED7016">
              <w:rPr>
                <w:lang w:eastAsia="ja-JP"/>
              </w:rPr>
              <w:t>0</w:t>
            </w:r>
          </w:p>
        </w:tc>
        <w:tc>
          <w:tcPr>
            <w:tcW w:w="0" w:type="auto"/>
          </w:tcPr>
          <w:p w:rsidR="008D2E0F" w:rsidRPr="00ED7016" w:rsidRDefault="008D2E0F" w:rsidP="00587EA3">
            <w:pPr>
              <w:spacing w:line="360" w:lineRule="auto"/>
              <w:ind w:right="283"/>
              <w:jc w:val="both"/>
              <w:rPr>
                <w:lang w:eastAsia="ja-JP"/>
              </w:rPr>
            </w:pPr>
            <w:r>
              <w:rPr>
                <w:lang w:eastAsia="ja-JP"/>
              </w:rPr>
              <w:t>3</w:t>
            </w:r>
          </w:p>
        </w:tc>
      </w:tr>
      <w:tr w:rsidR="008D2E0F" w:rsidRPr="00ED7016">
        <w:trPr>
          <w:trHeight w:val="418"/>
        </w:trPr>
        <w:tc>
          <w:tcPr>
            <w:tcW w:w="0" w:type="auto"/>
          </w:tcPr>
          <w:p w:rsidR="008D2E0F" w:rsidRPr="00ED7016" w:rsidRDefault="008D2E0F" w:rsidP="00587EA3">
            <w:pPr>
              <w:spacing w:line="360" w:lineRule="auto"/>
              <w:ind w:right="283"/>
              <w:jc w:val="both"/>
              <w:rPr>
                <w:lang w:eastAsia="ja-JP"/>
              </w:rPr>
            </w:pPr>
            <w:r>
              <w:rPr>
                <w:sz w:val="22"/>
                <w:szCs w:val="22"/>
                <w:lang w:eastAsia="ja-JP"/>
              </w:rPr>
              <w:t>2017</w:t>
            </w:r>
            <w:r w:rsidRPr="00ED7016">
              <w:rPr>
                <w:sz w:val="22"/>
                <w:szCs w:val="22"/>
                <w:lang w:eastAsia="ja-JP"/>
              </w:rPr>
              <w:t>-09-01</w:t>
            </w:r>
          </w:p>
        </w:tc>
        <w:tc>
          <w:tcPr>
            <w:tcW w:w="0" w:type="auto"/>
          </w:tcPr>
          <w:p w:rsidR="008D2E0F" w:rsidRPr="00ED7016" w:rsidRDefault="008D2E0F" w:rsidP="00587EA3">
            <w:pPr>
              <w:spacing w:line="360" w:lineRule="auto"/>
              <w:ind w:right="283"/>
              <w:jc w:val="both"/>
              <w:rPr>
                <w:lang w:eastAsia="ja-JP"/>
              </w:rPr>
            </w:pPr>
            <w:r w:rsidRPr="00ED7016">
              <w:rPr>
                <w:lang w:eastAsia="ja-JP"/>
              </w:rPr>
              <w:t>19</w:t>
            </w:r>
          </w:p>
        </w:tc>
        <w:tc>
          <w:tcPr>
            <w:tcW w:w="0" w:type="auto"/>
          </w:tcPr>
          <w:p w:rsidR="008D2E0F" w:rsidRPr="00ED7016" w:rsidRDefault="008D2E0F" w:rsidP="00587EA3">
            <w:pPr>
              <w:spacing w:line="360" w:lineRule="auto"/>
              <w:ind w:right="283"/>
              <w:jc w:val="both"/>
              <w:rPr>
                <w:lang w:eastAsia="ja-JP"/>
              </w:rPr>
            </w:pPr>
            <w:r w:rsidRPr="00ED7016">
              <w:rPr>
                <w:lang w:eastAsia="ja-JP"/>
              </w:rPr>
              <w:t>30</w:t>
            </w:r>
          </w:p>
        </w:tc>
        <w:tc>
          <w:tcPr>
            <w:tcW w:w="0" w:type="auto"/>
          </w:tcPr>
          <w:p w:rsidR="008D2E0F" w:rsidRPr="006375F5" w:rsidRDefault="008D2E0F" w:rsidP="00587EA3">
            <w:pPr>
              <w:spacing w:line="360" w:lineRule="auto"/>
              <w:ind w:right="283"/>
              <w:jc w:val="both"/>
              <w:rPr>
                <w:color w:val="000000"/>
                <w:lang w:eastAsia="ja-JP"/>
              </w:rPr>
            </w:pPr>
            <w:r w:rsidRPr="006375F5">
              <w:rPr>
                <w:color w:val="000000"/>
                <w:lang w:eastAsia="ja-JP"/>
              </w:rPr>
              <w:t>61</w:t>
            </w:r>
          </w:p>
        </w:tc>
        <w:tc>
          <w:tcPr>
            <w:tcW w:w="0" w:type="auto"/>
          </w:tcPr>
          <w:p w:rsidR="008D2E0F" w:rsidRPr="00ED7016" w:rsidRDefault="008D2E0F" w:rsidP="00587EA3">
            <w:pPr>
              <w:spacing w:line="360" w:lineRule="auto"/>
              <w:ind w:right="283"/>
              <w:jc w:val="both"/>
              <w:rPr>
                <w:lang w:eastAsia="ja-JP"/>
              </w:rPr>
            </w:pPr>
            <w:r w:rsidRPr="00ED7016">
              <w:rPr>
                <w:lang w:eastAsia="ja-JP"/>
              </w:rPr>
              <w:t>110</w:t>
            </w:r>
          </w:p>
        </w:tc>
        <w:tc>
          <w:tcPr>
            <w:tcW w:w="0" w:type="auto"/>
          </w:tcPr>
          <w:p w:rsidR="008D2E0F" w:rsidRPr="00ED7016" w:rsidRDefault="008D2E0F" w:rsidP="00587EA3">
            <w:pPr>
              <w:spacing w:line="360" w:lineRule="auto"/>
              <w:ind w:right="283"/>
              <w:jc w:val="both"/>
              <w:rPr>
                <w:lang w:eastAsia="ja-JP"/>
              </w:rPr>
            </w:pPr>
            <w:r w:rsidRPr="00ED7016">
              <w:rPr>
                <w:lang w:eastAsia="ja-JP"/>
              </w:rPr>
              <w:t>0</w:t>
            </w:r>
          </w:p>
        </w:tc>
        <w:tc>
          <w:tcPr>
            <w:tcW w:w="0" w:type="auto"/>
          </w:tcPr>
          <w:p w:rsidR="008D2E0F" w:rsidRPr="00ED7016" w:rsidRDefault="008D2E0F" w:rsidP="00587EA3">
            <w:pPr>
              <w:spacing w:line="360" w:lineRule="auto"/>
              <w:ind w:right="283"/>
              <w:jc w:val="both"/>
              <w:rPr>
                <w:lang w:eastAsia="ja-JP"/>
              </w:rPr>
            </w:pPr>
            <w:r>
              <w:rPr>
                <w:lang w:eastAsia="ja-JP"/>
              </w:rPr>
              <w:t>3</w:t>
            </w:r>
          </w:p>
        </w:tc>
      </w:tr>
    </w:tbl>
    <w:p w:rsidR="008D2E0F" w:rsidRPr="00ED7016" w:rsidRDefault="008D2E0F" w:rsidP="00587EA3">
      <w:pPr>
        <w:spacing w:line="360" w:lineRule="auto"/>
        <w:ind w:right="283"/>
        <w:jc w:val="both"/>
        <w:rPr>
          <w:lang w:eastAsia="ja-JP"/>
        </w:rPr>
      </w:pPr>
    </w:p>
    <w:p w:rsidR="008D2E0F" w:rsidRPr="001906C0" w:rsidRDefault="008D2E0F" w:rsidP="00DF5ED9">
      <w:pPr>
        <w:tabs>
          <w:tab w:val="left" w:pos="360"/>
        </w:tabs>
        <w:spacing w:line="360" w:lineRule="auto"/>
        <w:jc w:val="both"/>
      </w:pPr>
      <w:r w:rsidRPr="00ED7016">
        <w:t xml:space="preserve">     Vaikų skaičius įstaigoje stabilus - 110 vaikų. </w:t>
      </w:r>
      <w:r>
        <w:t xml:space="preserve">2017 m. </w:t>
      </w:r>
      <w:r w:rsidRPr="00ED7016">
        <w:rPr>
          <w:sz w:val="23"/>
          <w:szCs w:val="23"/>
        </w:rPr>
        <w:t xml:space="preserve">50% mokesčio </w:t>
      </w:r>
      <w:r>
        <w:rPr>
          <w:sz w:val="23"/>
          <w:szCs w:val="23"/>
        </w:rPr>
        <w:t>lengvata</w:t>
      </w:r>
      <w:r w:rsidRPr="00ED7016">
        <w:rPr>
          <w:sz w:val="23"/>
          <w:szCs w:val="23"/>
        </w:rPr>
        <w:t xml:space="preserve">  už  </w:t>
      </w:r>
      <w:r w:rsidRPr="00763C40">
        <w:rPr>
          <w:sz w:val="23"/>
          <w:szCs w:val="23"/>
        </w:rPr>
        <w:t>vaiko maitinimo paslaugas</w:t>
      </w:r>
      <w:r>
        <w:rPr>
          <w:color w:val="FF0000"/>
          <w:sz w:val="23"/>
          <w:szCs w:val="23"/>
        </w:rPr>
        <w:t xml:space="preserve"> </w:t>
      </w:r>
      <w:r>
        <w:rPr>
          <w:sz w:val="23"/>
          <w:szCs w:val="23"/>
        </w:rPr>
        <w:t>buvo taikoma 5  vaikams</w:t>
      </w:r>
      <w:r w:rsidRPr="00ED7016">
        <w:rPr>
          <w:sz w:val="23"/>
          <w:szCs w:val="23"/>
        </w:rPr>
        <w:t xml:space="preserve">. </w:t>
      </w:r>
      <w:r>
        <w:rPr>
          <w:sz w:val="23"/>
          <w:szCs w:val="23"/>
        </w:rPr>
        <w:t xml:space="preserve">Nuo 2017 m. rugsėjo 1 d. nemokamus pietus gauna 3 vaikai. </w:t>
      </w:r>
      <w:r w:rsidRPr="00ED7016">
        <w:rPr>
          <w:sz w:val="23"/>
          <w:szCs w:val="23"/>
        </w:rPr>
        <w:t>Vaikai maitinami 3 kartus per dieną</w:t>
      </w:r>
      <w:r>
        <w:rPr>
          <w:sz w:val="23"/>
          <w:szCs w:val="23"/>
        </w:rPr>
        <w:t xml:space="preserve">. </w:t>
      </w:r>
      <w:r w:rsidRPr="001906C0">
        <w:t>Taikome lankstų vaikų maitinimo organizavimą, te</w:t>
      </w:r>
      <w:r>
        <w:t>n</w:t>
      </w:r>
      <w:r w:rsidRPr="001906C0">
        <w:t>kinantį tėvų poreikius.</w:t>
      </w:r>
      <w:r>
        <w:t xml:space="preserve"> Tėvai turi galimybę rinktis maitinimo skaičių,</w:t>
      </w:r>
      <w:r w:rsidRPr="001906C0">
        <w:t xml:space="preserve"> </w:t>
      </w:r>
      <w:r>
        <w:t>4</w:t>
      </w:r>
      <w:r w:rsidRPr="001906C0">
        <w:t xml:space="preserve"> ugdytinių tė</w:t>
      </w:r>
      <w:r>
        <w:t>vai atsisakė vaikams pusryčių</w:t>
      </w:r>
      <w:r w:rsidRPr="001906C0">
        <w:t>.</w:t>
      </w:r>
    </w:p>
    <w:p w:rsidR="008D2E0F" w:rsidRPr="00B83A7F" w:rsidRDefault="008D2E0F" w:rsidP="00B83A7F">
      <w:pPr>
        <w:pStyle w:val="Default"/>
        <w:tabs>
          <w:tab w:val="left" w:pos="426"/>
          <w:tab w:val="left" w:pos="9781"/>
        </w:tabs>
        <w:spacing w:line="360" w:lineRule="auto"/>
        <w:jc w:val="both"/>
        <w:rPr>
          <w:sz w:val="23"/>
          <w:szCs w:val="23"/>
        </w:rPr>
      </w:pPr>
      <w:r w:rsidRPr="00ED7016">
        <w:t>9. Vadybiniai veiksmai</w:t>
      </w:r>
      <w:r>
        <w:t>, 2017</w:t>
      </w:r>
      <w:r w:rsidRPr="00ED7016">
        <w:t xml:space="preserve"> </w:t>
      </w:r>
      <w:r>
        <w:t>metais lėmę teigiamus pokyčius,</w:t>
      </w:r>
      <w:r w:rsidRPr="00ED7016">
        <w:t xml:space="preserve"> veiklos srityse:</w:t>
      </w:r>
    </w:p>
    <w:p w:rsidR="008D2E0F" w:rsidRPr="00ED7016" w:rsidRDefault="008D2E0F" w:rsidP="00587EA3">
      <w:pPr>
        <w:spacing w:line="360" w:lineRule="auto"/>
        <w:ind w:left="-284" w:right="283" w:firstLine="284"/>
        <w:jc w:val="both"/>
      </w:pPr>
      <w:r w:rsidRPr="00ED7016">
        <w:t>9.1. Mokyklos kultūra:</w:t>
      </w:r>
    </w:p>
    <w:p w:rsidR="008D2E0F" w:rsidRPr="00A95FFA" w:rsidRDefault="008D2E0F" w:rsidP="00157FF7">
      <w:pPr>
        <w:pStyle w:val="BodyTextIndent"/>
        <w:tabs>
          <w:tab w:val="left" w:pos="-284"/>
          <w:tab w:val="left" w:pos="1701"/>
        </w:tabs>
        <w:spacing w:after="0" w:line="360" w:lineRule="auto"/>
        <w:ind w:left="-284" w:right="-142"/>
        <w:jc w:val="both"/>
        <w:rPr>
          <w:color w:val="000000"/>
          <w:lang w:val="lt-LT"/>
        </w:rPr>
      </w:pPr>
      <w:r w:rsidRPr="00BE6AD7">
        <w:rPr>
          <w:lang w:val="lt-LT"/>
        </w:rPr>
        <w:t xml:space="preserve">              Lopšelyje-darželyje vyko akcijos, projektai - telkiantys visą bendruomenę bendrai veiklai.</w:t>
      </w:r>
      <w:r w:rsidRPr="00BE6AD7">
        <w:rPr>
          <w:color w:val="000000"/>
          <w:lang w:val="lt-LT"/>
        </w:rPr>
        <w:t xml:space="preserve"> </w:t>
      </w:r>
      <w:r w:rsidRPr="00424D3E">
        <w:rPr>
          <w:color w:val="000000"/>
        </w:rPr>
        <w:t>D</w:t>
      </w:r>
      <w:r w:rsidRPr="00424D3E">
        <w:t>alyvavome pilietinėse iniciatyvose</w:t>
      </w:r>
      <w:r>
        <w:t xml:space="preserve"> ir akcijose</w:t>
      </w:r>
      <w:r w:rsidRPr="00424D3E">
        <w:t>: “Atmintis gyva, nes liudija”, „Tarptautinė tolerancijos d</w:t>
      </w:r>
      <w:r>
        <w:t xml:space="preserve">iena“, </w:t>
      </w:r>
      <w:r w:rsidRPr="00424D3E">
        <w:t xml:space="preserve">„Veiksmo savaitė be patyčių“. </w:t>
      </w:r>
      <w:r w:rsidRPr="00ED7016">
        <w:t xml:space="preserve">Už aktyvų </w:t>
      </w:r>
      <w:r>
        <w:t>dalyvavimą akcijose, buvo gautos padėkos, ugdoma socialinė vaikų kompetencija.</w:t>
      </w:r>
      <w:r w:rsidRPr="00ED7016">
        <w:t xml:space="preserve"> </w:t>
      </w:r>
      <w:r w:rsidRPr="00424D3E">
        <w:t xml:space="preserve">Dalyvavome tarptautinėje kūrybinių darbų parodoje „Velykų medis“, </w:t>
      </w:r>
      <w:r>
        <w:t>gauta padėka už darbų kūrybiškumą. Lopšelis-darželis respublikinio projekto</w:t>
      </w:r>
      <w:r w:rsidRPr="00424D3E">
        <w:t xml:space="preserve"> „Išm</w:t>
      </w:r>
      <w:r>
        <w:t xml:space="preserve">intingosios pelėdos patarimai“ </w:t>
      </w:r>
      <w:r w:rsidRPr="00F7198A">
        <w:t xml:space="preserve">dalyvis. Už kūrybiškumą ir išmonę, ugdant sveikos mitybos įgūdžius, gauta padėka. Kovo pradžioje įstaigoje šurmuliavo  </w:t>
      </w:r>
      <w:r w:rsidRPr="00F7198A">
        <w:rPr>
          <w:color w:val="000000"/>
          <w:kern w:val="36"/>
        </w:rPr>
        <w:t>„Kaziuko mugė“. Pasiruošimas „mugei“</w:t>
      </w:r>
      <w:r>
        <w:rPr>
          <w:color w:val="000000"/>
          <w:kern w:val="36"/>
        </w:rPr>
        <w:t xml:space="preserve"> </w:t>
      </w:r>
      <w:r w:rsidRPr="00F7198A">
        <w:t>padėjo plėtoti pedagogų ir tėvų glaudesnius santykius, partnerystę</w:t>
      </w:r>
      <w:r w:rsidRPr="00F7198A">
        <w:rPr>
          <w:color w:val="000000"/>
          <w:kern w:val="36"/>
        </w:rPr>
        <w:t>.</w:t>
      </w:r>
      <w:r w:rsidRPr="00F7198A">
        <w:t xml:space="preserve"> Įvyko renginių</w:t>
      </w:r>
      <w:r w:rsidRPr="00F7198A">
        <w:rPr>
          <w:color w:val="000000"/>
          <w:lang w:val="pt-BR"/>
        </w:rPr>
        <w:t xml:space="preserve"> plane numatyti tradiciniai bei kalendoriniai renginiai: „Tėviškėle, tu</w:t>
      </w:r>
      <w:r>
        <w:rPr>
          <w:color w:val="000000"/>
          <w:lang w:val="pt-BR"/>
        </w:rPr>
        <w:t xml:space="preserve"> g</w:t>
      </w:r>
      <w:r w:rsidRPr="00A95FFA">
        <w:rPr>
          <w:color w:val="000000"/>
          <w:lang w:val="pt-BR"/>
        </w:rPr>
        <w:t>r</w:t>
      </w:r>
      <w:r>
        <w:rPr>
          <w:color w:val="000000"/>
          <w:lang w:val="pt-BR"/>
        </w:rPr>
        <w:t>a</w:t>
      </w:r>
      <w:r w:rsidRPr="00A95FFA">
        <w:rPr>
          <w:color w:val="000000"/>
          <w:lang w:val="pt-BR"/>
        </w:rPr>
        <w:t>ži“, „</w:t>
      </w:r>
      <w:r>
        <w:rPr>
          <w:color w:val="000000"/>
          <w:lang w:val="pt-BR"/>
        </w:rPr>
        <w:t>Žiema</w:t>
      </w:r>
      <w:r w:rsidRPr="00A95FFA">
        <w:rPr>
          <w:color w:val="000000"/>
          <w:lang w:val="pt-BR"/>
        </w:rPr>
        <w:t>, žiema bėk, iš kiemo“, “Vaikučių velykėlės” „Keliaukime drauge... “, “Sutinkame vasarą“- sportinė pramoga, K</w:t>
      </w:r>
      <w:r>
        <w:rPr>
          <w:color w:val="000000"/>
          <w:lang w:val="pt-BR"/>
        </w:rPr>
        <w:t>al</w:t>
      </w:r>
      <w:r w:rsidRPr="00A95FFA">
        <w:rPr>
          <w:color w:val="000000"/>
          <w:lang w:val="pt-BR"/>
        </w:rPr>
        <w:t>ėdinės popietės.</w:t>
      </w:r>
    </w:p>
    <w:p w:rsidR="008D2E0F" w:rsidRDefault="008D2E0F" w:rsidP="00157FF7">
      <w:pPr>
        <w:spacing w:line="360" w:lineRule="auto"/>
        <w:ind w:left="-284" w:firstLine="284"/>
        <w:jc w:val="both"/>
      </w:pPr>
      <w:r>
        <w:t xml:space="preserve">        Siekiant gerinti bendruomenės, tėvų informavimą </w:t>
      </w:r>
      <w:r w:rsidRPr="00424D3E">
        <w:t>2017</w:t>
      </w:r>
      <w:r>
        <w:t xml:space="preserve"> </w:t>
      </w:r>
      <w:r w:rsidRPr="00424D3E">
        <w:t>m. sukurta Pagėgių lopšelio-darželi</w:t>
      </w:r>
      <w:r>
        <w:t>o internetinė svetainė, nuolat atnaujinama informacija</w:t>
      </w:r>
      <w:r w:rsidRPr="00424D3E">
        <w:t xml:space="preserve"> socialiniame tin</w:t>
      </w:r>
      <w:r>
        <w:t>kle “Facebook”.</w:t>
      </w:r>
      <w:r w:rsidRPr="00424D3E">
        <w:t xml:space="preserve"> Tėvų informavimui kiekvienoje grupėje įrengti informaciniai stendai.</w:t>
      </w:r>
      <w:r>
        <w:t xml:space="preserve"> Priešmokyklinėje grupėje įrengta interneto prieiga.</w:t>
      </w:r>
    </w:p>
    <w:p w:rsidR="008D2E0F" w:rsidRDefault="008D2E0F" w:rsidP="007646BC">
      <w:pPr>
        <w:spacing w:line="360" w:lineRule="auto"/>
        <w:ind w:left="-284"/>
        <w:jc w:val="both"/>
      </w:pPr>
      <w:r w:rsidRPr="007646BC">
        <w:rPr>
          <w:color w:val="000000"/>
        </w:rPr>
        <w:t>9.2.</w:t>
      </w:r>
      <w:r w:rsidRPr="007646BC">
        <w:t>Ugdymas:</w:t>
      </w:r>
    </w:p>
    <w:p w:rsidR="008D2E0F" w:rsidRDefault="008D2E0F" w:rsidP="001A2039">
      <w:pPr>
        <w:spacing w:line="360" w:lineRule="auto"/>
        <w:ind w:left="-284"/>
        <w:jc w:val="both"/>
        <w:rPr>
          <w:color w:val="000000"/>
        </w:rPr>
      </w:pPr>
      <w:r>
        <w:t xml:space="preserve">                Koordinuoju pedagogų tarybos veiklą.</w:t>
      </w:r>
      <w:r w:rsidRPr="002204E6">
        <w:rPr>
          <w:color w:val="000000"/>
        </w:rPr>
        <w:t xml:space="preserve"> </w:t>
      </w:r>
      <w:r>
        <w:rPr>
          <w:color w:val="000000"/>
        </w:rPr>
        <w:t>Posėdžių metu diskutuot</w:t>
      </w:r>
      <w:r w:rsidRPr="00424D3E">
        <w:rPr>
          <w:color w:val="000000"/>
        </w:rPr>
        <w:t xml:space="preserve">a dėl ikimokyklinio programos </w:t>
      </w:r>
      <w:r>
        <w:rPr>
          <w:color w:val="000000"/>
        </w:rPr>
        <w:t>ugdymo turinio įgyvendinimo, refleksijos. Diskutuota</w:t>
      </w:r>
      <w:r w:rsidRPr="00424D3E">
        <w:rPr>
          <w:color w:val="000000"/>
        </w:rPr>
        <w:t xml:space="preserve"> </w:t>
      </w:r>
      <w:r>
        <w:rPr>
          <w:color w:val="000000"/>
        </w:rPr>
        <w:t>ar ugdymo turinys padeda ugdyti</w:t>
      </w:r>
      <w:r w:rsidRPr="00424D3E">
        <w:rPr>
          <w:color w:val="000000"/>
        </w:rPr>
        <w:t xml:space="preserve"> vaiko gebėjimus, </w:t>
      </w:r>
      <w:r>
        <w:rPr>
          <w:color w:val="000000"/>
        </w:rPr>
        <w:t xml:space="preserve">atitinka </w:t>
      </w:r>
      <w:r w:rsidRPr="00424D3E">
        <w:rPr>
          <w:color w:val="000000"/>
        </w:rPr>
        <w:t>poreikius, pritaikytas kiekvienai amžiaus gru</w:t>
      </w:r>
      <w:r>
        <w:rPr>
          <w:color w:val="000000"/>
        </w:rPr>
        <w:t xml:space="preserve">pei, </w:t>
      </w:r>
      <w:r w:rsidRPr="00424D3E">
        <w:rPr>
          <w:color w:val="000000"/>
        </w:rPr>
        <w:t>individualizuojamas.</w:t>
      </w:r>
      <w:r>
        <w:rPr>
          <w:color w:val="000000"/>
        </w:rPr>
        <w:t xml:space="preserve"> Stebėtos ir analizuotos ugdomosios veiklos: ar veikla informatyvi ir įdomi vaikui, ar sudarytos sąlygos patirtiniam (vaikai įgyja įvairios patirties aktyviai veikiant, dalyvaujant, kuriant kartu su vaikais ir suaugusiais) ugdymui. Analizuoti vaikų pasiekimų rezultatai mokslo metų pradžioje ir pabaigoje. Aptarti vaiko pasiekimų rezultatai visose 18-oje vaiko ugdymo(si) pasiekimų sričių. Vykdyta</w:t>
      </w:r>
      <w:r w:rsidRPr="00424D3E">
        <w:rPr>
          <w:color w:val="000000"/>
        </w:rPr>
        <w:t xml:space="preserve"> patikra dėl metinių ugdymo planų dermės su ikimokyklinio ugdymo progr</w:t>
      </w:r>
      <w:r>
        <w:rPr>
          <w:color w:val="000000"/>
        </w:rPr>
        <w:t xml:space="preserve">amos uždaviniais. </w:t>
      </w:r>
      <w:r w:rsidRPr="00ED7016">
        <w:rPr>
          <w:color w:val="000000"/>
        </w:rPr>
        <w:t>Su pedagogėmi</w:t>
      </w:r>
      <w:r>
        <w:rPr>
          <w:color w:val="000000"/>
        </w:rPr>
        <w:t>s aptarti</w:t>
      </w:r>
      <w:r w:rsidRPr="00ED7016">
        <w:rPr>
          <w:color w:val="000000"/>
        </w:rPr>
        <w:t xml:space="preserve"> </w:t>
      </w:r>
      <w:r>
        <w:rPr>
          <w:color w:val="000000"/>
        </w:rPr>
        <w:t>ir patvirtinti</w:t>
      </w:r>
      <w:r w:rsidRPr="00ED7016">
        <w:rPr>
          <w:color w:val="000000"/>
        </w:rPr>
        <w:t xml:space="preserve"> priešmokyklinės ir ikimokyklinių </w:t>
      </w:r>
      <w:r>
        <w:rPr>
          <w:color w:val="000000"/>
        </w:rPr>
        <w:t xml:space="preserve">ugdymo </w:t>
      </w:r>
      <w:r w:rsidRPr="00ED7016">
        <w:rPr>
          <w:color w:val="000000"/>
        </w:rPr>
        <w:t>grupių 20</w:t>
      </w:r>
      <w:r>
        <w:rPr>
          <w:color w:val="000000"/>
        </w:rPr>
        <w:t>17</w:t>
      </w:r>
      <w:r w:rsidRPr="00ED7016">
        <w:rPr>
          <w:color w:val="000000"/>
        </w:rPr>
        <w:t>/20</w:t>
      </w:r>
      <w:r>
        <w:rPr>
          <w:color w:val="000000"/>
        </w:rPr>
        <w:t xml:space="preserve">18 </w:t>
      </w:r>
      <w:r w:rsidRPr="00ED7016">
        <w:rPr>
          <w:color w:val="000000"/>
        </w:rPr>
        <w:t>m.</w:t>
      </w:r>
      <w:r>
        <w:rPr>
          <w:color w:val="000000"/>
        </w:rPr>
        <w:t xml:space="preserve"> ugdymo planai</w:t>
      </w:r>
      <w:r w:rsidRPr="00ED7016">
        <w:rPr>
          <w:color w:val="000000"/>
        </w:rPr>
        <w:t>.</w:t>
      </w:r>
    </w:p>
    <w:p w:rsidR="008D2E0F" w:rsidRPr="00F7198A" w:rsidRDefault="008D2E0F" w:rsidP="001A2039">
      <w:pPr>
        <w:spacing w:line="360" w:lineRule="auto"/>
        <w:ind w:left="-284"/>
        <w:jc w:val="both"/>
        <w:rPr>
          <w:color w:val="000000"/>
        </w:rPr>
      </w:pPr>
      <w:r>
        <w:rPr>
          <w:color w:val="000000"/>
        </w:rPr>
        <w:t xml:space="preserve">               Svarstytas sveikatos kompetencijos ugdymas </w:t>
      </w:r>
      <w:r w:rsidRPr="00424D3E">
        <w:rPr>
          <w:color w:val="000000"/>
        </w:rPr>
        <w:t>kūno kultūros</w:t>
      </w:r>
      <w:r>
        <w:rPr>
          <w:color w:val="000000"/>
        </w:rPr>
        <w:t xml:space="preserve"> užsiėmimų</w:t>
      </w:r>
      <w:r w:rsidRPr="00424D3E">
        <w:rPr>
          <w:color w:val="000000"/>
        </w:rPr>
        <w:t xml:space="preserve"> ir </w:t>
      </w:r>
      <w:r>
        <w:rPr>
          <w:color w:val="000000"/>
        </w:rPr>
        <w:t xml:space="preserve">rytinės </w:t>
      </w:r>
      <w:r w:rsidRPr="00424D3E">
        <w:rPr>
          <w:color w:val="000000"/>
        </w:rPr>
        <w:t xml:space="preserve">mankštos metu. </w:t>
      </w:r>
      <w:r w:rsidRPr="00424D3E">
        <w:t xml:space="preserve">Buvo vykdoma </w:t>
      </w:r>
      <w:r w:rsidRPr="00424D3E">
        <w:rPr>
          <w:color w:val="000000"/>
        </w:rPr>
        <w:t xml:space="preserve">rytinės mankštos, kūno kultūros užsėmimų patikra, </w:t>
      </w:r>
      <w:r w:rsidRPr="00424D3E">
        <w:t>aptarta užsiėmimų kokybė.</w:t>
      </w:r>
      <w:r w:rsidRPr="00424D3E">
        <w:rPr>
          <w:color w:val="000000"/>
        </w:rPr>
        <w:t xml:space="preserve"> Visose grupėse, pagal sudarytą grafiką</w:t>
      </w:r>
      <w:r>
        <w:rPr>
          <w:color w:val="000000"/>
        </w:rPr>
        <w:t>,</w:t>
      </w:r>
      <w:r w:rsidRPr="00424D3E">
        <w:rPr>
          <w:color w:val="000000"/>
        </w:rPr>
        <w:t xml:space="preserve"> vyko kūno kultūros</w:t>
      </w:r>
      <w:r w:rsidRPr="00424D3E">
        <w:t xml:space="preserve"> ir rytinės mankštos užsiėmimai. Auklėtojos taikydamos žaidybinį metodą, kūry</w:t>
      </w:r>
      <w:r>
        <w:t>bingai, žaismingai vedė kūno kultūros užsiėmimus.</w:t>
      </w:r>
      <w:r w:rsidRPr="00FC7D9D">
        <w:t xml:space="preserve"> </w:t>
      </w:r>
      <w:r>
        <w:t xml:space="preserve">Visuomenės </w:t>
      </w:r>
      <w:r w:rsidRPr="00F7198A">
        <w:t>sveikatos specialistė vedė valandėles vaikams apie sveiką gyvenseną ir higienos įgūdžių formavimą,</w:t>
      </w:r>
      <w:r w:rsidRPr="00F7198A">
        <w:rPr>
          <w:color w:val="000000"/>
        </w:rPr>
        <w:t xml:space="preserve"> konsultavo pedagoges vaikų sveikatos stiprinimo klausimais. </w:t>
      </w:r>
    </w:p>
    <w:p w:rsidR="008D2E0F" w:rsidRPr="00F7198A" w:rsidRDefault="008D2E0F" w:rsidP="001A2039">
      <w:pPr>
        <w:spacing w:line="360" w:lineRule="auto"/>
        <w:ind w:left="-284"/>
        <w:jc w:val="both"/>
      </w:pPr>
      <w:r w:rsidRPr="00F7198A">
        <w:rPr>
          <w:color w:val="000000"/>
        </w:rPr>
        <w:t xml:space="preserve">              Diskutuota dėl</w:t>
      </w:r>
      <w:r w:rsidRPr="00F7198A">
        <w:t xml:space="preserve"> vaikų gebėjimų vertinimo metodų ir būdų, vertinimo dokumentavimo ir rezultatų panaudojimo ugdymo turinio planavimui. Susitarta dėl  „Vaiko pasiekimų aplanko“ turinio. Tėvams informacija apie vaikų pasiekimus teikiama individualių pokalbių metu. </w:t>
      </w:r>
    </w:p>
    <w:p w:rsidR="008D2E0F" w:rsidRDefault="008D2E0F" w:rsidP="001A2039">
      <w:pPr>
        <w:spacing w:line="360" w:lineRule="auto"/>
        <w:ind w:left="-284"/>
        <w:jc w:val="both"/>
        <w:rPr>
          <w:sz w:val="23"/>
          <w:szCs w:val="23"/>
        </w:rPr>
      </w:pPr>
      <w:r w:rsidRPr="00F7198A">
        <w:t xml:space="preserve">              Pagėgių lopšelis – darželis 2017-18 m. dalyvauja Lietuvos Respublikos Žemės ūkio</w:t>
      </w:r>
      <w:r>
        <w:t xml:space="preserve"> ministerijos, p</w:t>
      </w:r>
      <w:r w:rsidRPr="00424D3E">
        <w:t xml:space="preserve">rogramos "Leader" ir žemdirbių mokymo metodikos centro remiamoje </w:t>
      </w:r>
      <w:r>
        <w:t>„</w:t>
      </w:r>
      <w:r w:rsidRPr="00424D3E">
        <w:t>Šviečiamosios gyvulininkystės programoje</w:t>
      </w:r>
      <w:r>
        <w:t>“, kurios tikslas – skatinti vaikų susidomėjimą gyvulininkyste. 2017 m. gegužės mėn. lopšelyje-darželyje, parengta projekto rengėjų, vyko naminių  gyvulėlių parodėlė. Spalio mėn. vaikai vyko į edukacinę-pažintinę išvyką į ŽŪK „ Lumpėnų Rambynas“. Dalyvaudamas programoje lopšelis-darželis gavo dovanų: edukacinių-informacinių vaizdo filmų, užduočių knygelių, dėlionių, metodinės medžiagos.</w:t>
      </w:r>
    </w:p>
    <w:p w:rsidR="008D2E0F" w:rsidRDefault="008D2E0F" w:rsidP="001A2039">
      <w:pPr>
        <w:spacing w:line="360" w:lineRule="auto"/>
        <w:ind w:left="-284"/>
        <w:jc w:val="both"/>
      </w:pPr>
      <w:r>
        <w:t xml:space="preserve">            </w:t>
      </w:r>
      <w:r w:rsidRPr="00ED7016">
        <w:t>Komunikavimo kompetencijos ugdymui, kalbos turtinimui</w:t>
      </w:r>
      <w:r>
        <w:t xml:space="preserve"> įstaigoje </w:t>
      </w:r>
      <w:r w:rsidRPr="00ED7016">
        <w:t>vyko</w:t>
      </w:r>
      <w:r w:rsidRPr="00DB2FFF">
        <w:rPr>
          <w:color w:val="000000"/>
          <w:kern w:val="36"/>
        </w:rPr>
        <w:t xml:space="preserve"> </w:t>
      </w:r>
      <w:r>
        <w:rPr>
          <w:color w:val="000000"/>
          <w:kern w:val="36"/>
        </w:rPr>
        <w:t>projektinė</w:t>
      </w:r>
      <w:r w:rsidRPr="00424D3E">
        <w:rPr>
          <w:color w:val="000000"/>
          <w:kern w:val="36"/>
        </w:rPr>
        <w:t xml:space="preserve"> </w:t>
      </w:r>
      <w:r>
        <w:rPr>
          <w:color w:val="000000"/>
          <w:kern w:val="36"/>
        </w:rPr>
        <w:t>kalbos</w:t>
      </w:r>
      <w:r w:rsidRPr="00424D3E">
        <w:rPr>
          <w:color w:val="000000"/>
          <w:kern w:val="36"/>
        </w:rPr>
        <w:t xml:space="preserve"> savaitė</w:t>
      </w:r>
      <w:r w:rsidRPr="00ED7016">
        <w:t xml:space="preserve"> </w:t>
      </w:r>
      <w:r>
        <w:t xml:space="preserve">- „Mes mažieji </w:t>
      </w:r>
      <w:r w:rsidRPr="00ED7016">
        <w:t>šnekoriai“</w:t>
      </w:r>
      <w:r>
        <w:t>. Projektinės kalbos savaitės pabaigoje vyko gražus renginys “Keliaujame po Lietuvą “, kuriame dalyvavo folklorinio ansamblio „Kamana“ dalyvės.</w:t>
      </w:r>
    </w:p>
    <w:p w:rsidR="008D2E0F" w:rsidRDefault="008D2E0F" w:rsidP="001A2039">
      <w:pPr>
        <w:spacing w:line="360" w:lineRule="auto"/>
        <w:ind w:left="-284"/>
        <w:jc w:val="both"/>
        <w:rPr>
          <w:color w:val="000000"/>
        </w:rPr>
      </w:pPr>
      <w:r>
        <w:rPr>
          <w:color w:val="000000"/>
        </w:rPr>
        <w:t xml:space="preserve">             </w:t>
      </w:r>
      <w:r w:rsidRPr="008D6762">
        <w:rPr>
          <w:color w:val="000000"/>
        </w:rPr>
        <w:t>Priešmokyklinės grupės ugdytiniai sveikatos kompetencijos žinias gilino dalyvaudami tarptautiniame mokinių, mokytojų, visuomenės sveikatos priežiūros specialistų konkurse „Sveikuolių sveikuoliai“.</w:t>
      </w:r>
      <w:r>
        <w:rPr>
          <w:color w:val="000000"/>
        </w:rPr>
        <w:t xml:space="preserve"> Gauta padėka. </w:t>
      </w:r>
    </w:p>
    <w:p w:rsidR="008D2E0F" w:rsidRPr="001A2039" w:rsidRDefault="008D2E0F" w:rsidP="004F3296">
      <w:pPr>
        <w:spacing w:line="360" w:lineRule="auto"/>
        <w:ind w:left="-284"/>
        <w:jc w:val="both"/>
        <w:rPr>
          <w:color w:val="000000"/>
        </w:rPr>
      </w:pPr>
      <w:r>
        <w:rPr>
          <w:color w:val="000000"/>
        </w:rPr>
        <w:t xml:space="preserve">            Siekiant stiprinti vaikų saugumą gegužės mėn., dalyvaujant Tauragės apskrities priešgaisrinės gelbėjimo tarnybos  specialistams, įvyko civilinės ir priešgaisrinės saugos pratybos. Lopšelio-darželio darbuotojai išklausė patarimus, kaip elgtis ekstremaliose</w:t>
      </w:r>
      <w:r w:rsidRPr="001E51B0">
        <w:rPr>
          <w:color w:val="FF0000"/>
        </w:rPr>
        <w:t xml:space="preserve"> </w:t>
      </w:r>
      <w:r>
        <w:rPr>
          <w:color w:val="000000"/>
        </w:rPr>
        <w:t>situacijose. Gruodžio mėn. priešmokyklinėje grupėje vyko edukacinė veikla, kurią vedė Tauragės apskrities priešgaisrinės gelbėjimo tarnybos  specialistai. Veiklos metu buvo ugdoma pažintinė, socialinė, sveikatos kompetencijos. PGT specialistai parodė vaikams filmukus apie saugų elgesį ant ledo, su elektros įrankiais, kaip elgtis kilus gaisrui.</w:t>
      </w:r>
    </w:p>
    <w:p w:rsidR="008D2E0F" w:rsidRDefault="008D2E0F" w:rsidP="007F02A3">
      <w:pPr>
        <w:spacing w:line="360" w:lineRule="auto"/>
        <w:ind w:left="-284"/>
        <w:jc w:val="both"/>
      </w:pPr>
      <w:r w:rsidRPr="00ED7016">
        <w:t xml:space="preserve">     </w:t>
      </w:r>
      <w:r>
        <w:t xml:space="preserve">        Kovo mėn. vyko </w:t>
      </w:r>
      <w:r>
        <w:rPr>
          <w:color w:val="000000"/>
          <w:kern w:val="36"/>
        </w:rPr>
        <w:t xml:space="preserve">projektinė savaitė </w:t>
      </w:r>
      <w:r w:rsidRPr="00424D3E">
        <w:rPr>
          <w:color w:val="000000"/>
          <w:kern w:val="36"/>
        </w:rPr>
        <w:t>„Pasitikime pavasario giesmininkus“</w:t>
      </w:r>
      <w:r w:rsidRPr="00424D3E">
        <w:t xml:space="preserve">, </w:t>
      </w:r>
      <w:r>
        <w:t xml:space="preserve">kurios metu </w:t>
      </w:r>
      <w:r w:rsidRPr="00424D3E">
        <w:t>suorganizuota</w:t>
      </w:r>
      <w:r w:rsidRPr="00424D3E">
        <w:rPr>
          <w:color w:val="000000"/>
          <w:kern w:val="36"/>
        </w:rPr>
        <w:t xml:space="preserve"> inkilų kėlimo akcija.</w:t>
      </w:r>
      <w:r>
        <w:rPr>
          <w:color w:val="000000"/>
          <w:kern w:val="36"/>
        </w:rPr>
        <w:t xml:space="preserve"> Šioje akcijoje labai aktyviai dalyvavo ugdytinių tėveliai.</w:t>
      </w:r>
      <w:r w:rsidRPr="00424D3E">
        <w:t xml:space="preserve"> </w:t>
      </w:r>
    </w:p>
    <w:p w:rsidR="008D2E0F" w:rsidRPr="00424D3E" w:rsidRDefault="008D2E0F" w:rsidP="007F02A3">
      <w:pPr>
        <w:spacing w:line="360" w:lineRule="auto"/>
        <w:ind w:left="-284"/>
        <w:jc w:val="both"/>
      </w:pPr>
      <w:r>
        <w:t xml:space="preserve">            Ugdytiniai dalyvavo tarptautinėje judumo savaitėje. Šią savaitę kūno kultūros užsiėmimai vyko lauke. Tikslas - skatinti vaikus daugiau judėti, užsiimti  aktyvia veikla, grūdintis ir gerinti sveikatą. Visos grupės dalyvavo judumo savaitės akcijoje „Apibėk mokyklą“.</w:t>
      </w:r>
      <w:r w:rsidRPr="00424D3E">
        <w:t xml:space="preserve"> </w:t>
      </w:r>
    </w:p>
    <w:p w:rsidR="008D2E0F" w:rsidRDefault="008D2E0F" w:rsidP="00587EA3">
      <w:pPr>
        <w:spacing w:line="360" w:lineRule="auto"/>
        <w:ind w:right="283"/>
        <w:jc w:val="both"/>
      </w:pPr>
      <w:r w:rsidRPr="00ED7016">
        <w:t>9.3.Strateginis valdymas.</w:t>
      </w:r>
    </w:p>
    <w:p w:rsidR="008D2E0F" w:rsidRPr="00226B2A" w:rsidRDefault="008D2E0F" w:rsidP="008C4519">
      <w:pPr>
        <w:spacing w:line="360" w:lineRule="auto"/>
        <w:ind w:left="-284" w:firstLine="284"/>
        <w:jc w:val="both"/>
        <w:rPr>
          <w:color w:val="000000"/>
          <w:lang w:eastAsia="lt-LT"/>
        </w:rPr>
      </w:pPr>
      <w:r w:rsidRPr="00EB3D57">
        <w:t xml:space="preserve">            Siekiant užtikrinti veiksmingą įstaigos veiklą, demokratišką valdymą, stiprinau savivaldos institucijų vaidmenį, visų bendruomenės narių bendravimą ir bendradarbiavimą. Inicijavau įstaigos </w:t>
      </w:r>
      <w:r>
        <w:t xml:space="preserve"> </w:t>
      </w:r>
      <w:r w:rsidRPr="00EB3D57">
        <w:t>2018–2020 metų strateginio, 2018 metų veiklos planų rengimą suburdama darbo grupes, kurios parengė minėtus dokumentus. Inicijavau ir sudariau darbo grupę 2016/17 m.m. įstaigos veiklos kokybės įsivertinimui. Vertinta veiklos sritis - “Vaiko ugdymas vertinant“. Nustatytos stipriosios ir silpnosios veiklos sritys, tobulintina veikla. Veiklos įsivertinimo rezult</w:t>
      </w:r>
      <w:r>
        <w:t>atai</w:t>
      </w:r>
      <w:r w:rsidRPr="00EB3D57">
        <w:t xml:space="preserve"> panaudoti rengiant įstaigos 2018 m. metinį veiklos planą. Inicijavau darbuotojų veiklą reglamentuojančių dokumentų rengimą bei papildymą. Bendradarbiaujant su lopšelio-darželio taryba parengtos ir patvirtintos „Pagėgių lopšelio-darželio darbo tvarkos taisyklės“. Parengti ir patvirtinti  darbuotojų pareigybių aprašai, </w:t>
      </w:r>
      <w:r w:rsidRPr="00EB3D57">
        <w:rPr>
          <w:lang w:eastAsia="lt-LT"/>
        </w:rPr>
        <w:t>darbo apmokėjimo tvarkos aprašas.</w:t>
      </w:r>
      <w:r>
        <w:rPr>
          <w:lang w:eastAsia="lt-LT"/>
        </w:rPr>
        <w:t xml:space="preserve"> </w:t>
      </w:r>
      <w:r>
        <w:t>Parengtas ir patvirtintas „</w:t>
      </w:r>
      <w:r>
        <w:rPr>
          <w:bCs/>
        </w:rPr>
        <w:t>P</w:t>
      </w:r>
      <w:r w:rsidRPr="009C5511">
        <w:rPr>
          <w:bCs/>
        </w:rPr>
        <w:t>agėgių lopšelio-darželio viešųjų pirkimų organizavimo tvarkos aprašas</w:t>
      </w:r>
      <w:r>
        <w:rPr>
          <w:bCs/>
        </w:rPr>
        <w:t>“.</w:t>
      </w:r>
      <w:r>
        <w:t xml:space="preserve"> Inicijavau ir sudariau darbo grupę „Pagėgių lopšelio-darželio vaikų maitinimo organizavimo tvarkos aprašui“ rengti, parengtas ir patvirtintas</w:t>
      </w:r>
      <w:r w:rsidRPr="00783C38">
        <w:t xml:space="preserve"> </w:t>
      </w:r>
      <w:r>
        <w:t xml:space="preserve">maitinimo organizavimo  tvarkos aprašas. Suderinus su Pagėgių valstybine maisto ir veterinarine tarnyba patvirtinti 2017/18 m. m. </w:t>
      </w:r>
      <w:r w:rsidRPr="00226B2A">
        <w:rPr>
          <w:color w:val="000000"/>
        </w:rPr>
        <w:t xml:space="preserve">15 dienų perspektyviniai valgiaraščiai. </w:t>
      </w:r>
    </w:p>
    <w:p w:rsidR="008D2E0F" w:rsidRPr="00FB344F" w:rsidRDefault="008D2E0F" w:rsidP="006B1687">
      <w:pPr>
        <w:spacing w:line="360" w:lineRule="auto"/>
        <w:ind w:firstLine="284"/>
        <w:jc w:val="both"/>
        <w:textAlignment w:val="center"/>
      </w:pPr>
      <w:r w:rsidRPr="00FB344F">
        <w:t xml:space="preserve">            2017 m. koordinavau VGK veiklą.  Parengiau ir patvirtinau „Smurto ir patyčių prevencijos ir intervencijos vykdymo Pagėgių lopšelyje-darželyje tvarkos aprašą“. Inicijavau ir patvirtinau atnaujintą VGK sudėtį ir „ Pagėgių lopšelio-darželio vaiko gerovės komisijos sudarymo  ir jos darbo organizavimo tvarkos aprašą“. Vyko prevenciniai renginiai: „Savaitė be patyčių“, „Aš saugus, kai žinau“. Į ugdymo turinį integruota „Alkoholio, tabako ir kitų psichiką veikiančių medžiagų vartojimo prevencinė programa“. Visose ugdymo grupėse (pagal ugdymo planą) vedamos teminės savaitės prevencinėmis temomis.</w:t>
      </w:r>
    </w:p>
    <w:p w:rsidR="008D2E0F" w:rsidRPr="00FB344F" w:rsidRDefault="008D2E0F" w:rsidP="006B1687">
      <w:pPr>
        <w:spacing w:line="360" w:lineRule="auto"/>
        <w:jc w:val="both"/>
        <w:rPr>
          <w:color w:val="000000"/>
        </w:rPr>
      </w:pPr>
      <w:r w:rsidRPr="00ED7016">
        <w:rPr>
          <w:sz w:val="23"/>
          <w:szCs w:val="23"/>
        </w:rPr>
        <w:t xml:space="preserve">    </w:t>
      </w:r>
      <w:r>
        <w:rPr>
          <w:sz w:val="23"/>
          <w:szCs w:val="23"/>
        </w:rPr>
        <w:t xml:space="preserve">      </w:t>
      </w:r>
      <w:r w:rsidRPr="00ED7016">
        <w:rPr>
          <w:sz w:val="23"/>
          <w:szCs w:val="23"/>
        </w:rPr>
        <w:t>Didelį dėmesį skyriau pedagogų bei kitų darbuotojų kvalifikacijos tobulinimui.</w:t>
      </w:r>
      <w:r w:rsidRPr="00ED7016">
        <w:t xml:space="preserve"> </w:t>
      </w:r>
      <w:r>
        <w:rPr>
          <w:sz w:val="23"/>
          <w:szCs w:val="23"/>
        </w:rPr>
        <w:t xml:space="preserve">Nuolat palaikomas ir </w:t>
      </w:r>
      <w:r w:rsidRPr="00FB344F">
        <w:t>skatinamas pedagogų aktyvumas, vertinamos ir įgyvendinamos jų idėjos. Pedagogai sistemingai tobulina kvalifikaciją seminaruose, mokymuose, renginiuose. Per metus dalyvauta</w:t>
      </w:r>
      <w:r w:rsidRPr="00FB344F">
        <w:rPr>
          <w:color w:val="000000"/>
        </w:rPr>
        <w:t xml:space="preserve"> kvalifikaciniuose renginiuose 66 dienas (367 val.).  Vienam pedagogui vidutiniškai tenka 5  dienos (28 val.).</w:t>
      </w:r>
      <w:r w:rsidRPr="00FB344F">
        <w:t xml:space="preserve"> Prioritetas buvo skirtas veiklos planavimo, vaikų pasiekimų vertinimo tobulinimui, komandinio darbo stiprinimui. Aptartas pedagogių veiklos įsivertinimas, </w:t>
      </w:r>
      <w:r w:rsidRPr="00FB344F">
        <w:rPr>
          <w:color w:val="000000"/>
        </w:rPr>
        <w:t xml:space="preserve">numatytos pedagogų tobulinimosi kryptys. </w:t>
      </w:r>
    </w:p>
    <w:p w:rsidR="008D2E0F" w:rsidRPr="00FB344F" w:rsidRDefault="008D2E0F" w:rsidP="003C1EE8">
      <w:pPr>
        <w:spacing w:line="360" w:lineRule="auto"/>
        <w:ind w:right="283"/>
        <w:jc w:val="both"/>
      </w:pPr>
      <w:r w:rsidRPr="00FB344F">
        <w:t>10. Partnerystė su šalies ir užsienio partneriais.</w:t>
      </w:r>
    </w:p>
    <w:p w:rsidR="008D2E0F" w:rsidRPr="00B92B66" w:rsidRDefault="008D2E0F" w:rsidP="003C1EE8">
      <w:pPr>
        <w:spacing w:line="360" w:lineRule="auto"/>
        <w:ind w:right="-142" w:firstLine="360"/>
        <w:jc w:val="both"/>
        <w:rPr>
          <w:color w:val="00B050"/>
        </w:rPr>
      </w:pPr>
      <w:r>
        <w:t xml:space="preserve">  </w:t>
      </w:r>
      <w:r w:rsidRPr="00ED7016">
        <w:t xml:space="preserve">Lopšelis-darželis bendradarbiauja su Pagėgių pradine mokykla, Pagėgių A. Mackaus gimnazija, </w:t>
      </w:r>
      <w:r w:rsidRPr="00ED7016">
        <w:rPr>
          <w:color w:val="000000"/>
        </w:rPr>
        <w:t xml:space="preserve">Pagėgių </w:t>
      </w:r>
      <w:r w:rsidRPr="00ED7016">
        <w:t>kultūros centru, Pagėgių savivaldybės viešąja biblioteka, Šiaulių rajono Daugėlių lopšeliu-darželiu, Pagėgių policijos</w:t>
      </w:r>
      <w:r>
        <w:t xml:space="preserve"> komisariatu, Pagėgių Priešgaisrinės gelbėjimo tarnybos komanda.</w:t>
      </w:r>
    </w:p>
    <w:p w:rsidR="008D2E0F" w:rsidRPr="00ED7016" w:rsidRDefault="008D2E0F" w:rsidP="005E75F3">
      <w:pPr>
        <w:tabs>
          <w:tab w:val="left" w:pos="284"/>
        </w:tabs>
        <w:spacing w:line="360" w:lineRule="auto"/>
        <w:ind w:hanging="284"/>
        <w:jc w:val="both"/>
      </w:pPr>
      <w:r w:rsidRPr="00ED7016">
        <w:t xml:space="preserve">    11. Vykdyti tarptautiniai, šalies bei Pagėgių  savivaldybės</w:t>
      </w:r>
      <w:r>
        <w:t xml:space="preserve"> projektai ir programos.</w:t>
      </w:r>
    </w:p>
    <w:p w:rsidR="008D2E0F" w:rsidRDefault="008D2E0F" w:rsidP="003C1EE8">
      <w:pPr>
        <w:spacing w:line="360" w:lineRule="auto"/>
        <w:ind w:hanging="284"/>
        <w:jc w:val="both"/>
      </w:pPr>
      <w:r w:rsidRPr="00ED7016">
        <w:t xml:space="preserve">           </w:t>
      </w:r>
      <w:r>
        <w:t xml:space="preserve">  </w:t>
      </w:r>
      <w:r w:rsidRPr="00ED7016">
        <w:t>Lopšelis-darželis dalyvauja programose „Pienas vaikams“, ir  „Vaisių ir daržovių vartojimo skatinimas mokykloje“.</w:t>
      </w:r>
    </w:p>
    <w:p w:rsidR="008D2E0F" w:rsidRPr="00ED7016" w:rsidRDefault="008D2E0F" w:rsidP="003C1EE8">
      <w:pPr>
        <w:spacing w:line="360" w:lineRule="auto"/>
        <w:ind w:hanging="284"/>
        <w:jc w:val="both"/>
      </w:pPr>
    </w:p>
    <w:p w:rsidR="008D2E0F" w:rsidRDefault="008D2E0F" w:rsidP="003C1EE8">
      <w:pPr>
        <w:spacing w:line="360" w:lineRule="auto"/>
        <w:ind w:right="283" w:firstLine="900"/>
        <w:jc w:val="center"/>
        <w:rPr>
          <w:b/>
        </w:rPr>
      </w:pPr>
      <w:r w:rsidRPr="00ED7016">
        <w:rPr>
          <w:b/>
        </w:rPr>
        <w:t>IV. PAGRINDINIAI FINANSINIAI RODIKLIAI</w:t>
      </w:r>
    </w:p>
    <w:p w:rsidR="008D2E0F" w:rsidRPr="00ED7016" w:rsidRDefault="008D2E0F" w:rsidP="003C1EE8">
      <w:pPr>
        <w:ind w:right="283"/>
        <w:jc w:val="both"/>
        <w:rPr>
          <w:lang w:eastAsia="ja-JP"/>
        </w:rPr>
      </w:pPr>
      <w:r w:rsidRPr="00ED7016">
        <w:rPr>
          <w:lang w:eastAsia="ja-JP"/>
        </w:rPr>
        <w:t>12. Pedagoginiai darbuotojai ir jų darbo užmokestis:</w:t>
      </w:r>
    </w:p>
    <w:p w:rsidR="008D2E0F" w:rsidRPr="00ED7016" w:rsidRDefault="008D2E0F" w:rsidP="00587EA3">
      <w:pPr>
        <w:ind w:left="-360" w:right="283"/>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298"/>
        <w:gridCol w:w="2033"/>
      </w:tblGrid>
      <w:tr w:rsidR="008D2E0F" w:rsidRPr="00ED7016">
        <w:trPr>
          <w:trHeight w:val="539"/>
        </w:trPr>
        <w:tc>
          <w:tcPr>
            <w:tcW w:w="688" w:type="dxa"/>
          </w:tcPr>
          <w:p w:rsidR="008D2E0F" w:rsidRPr="00ED7016" w:rsidRDefault="008D2E0F" w:rsidP="00587EA3">
            <w:pPr>
              <w:ind w:right="283"/>
              <w:jc w:val="both"/>
              <w:rPr>
                <w:lang w:eastAsia="ja-JP"/>
              </w:rPr>
            </w:pPr>
            <w:r w:rsidRPr="00ED7016">
              <w:rPr>
                <w:lang w:eastAsia="ja-JP"/>
              </w:rPr>
              <w:t>1.</w:t>
            </w:r>
          </w:p>
        </w:tc>
        <w:tc>
          <w:tcPr>
            <w:tcW w:w="7298" w:type="dxa"/>
          </w:tcPr>
          <w:p w:rsidR="008D2E0F" w:rsidRPr="00ED7016" w:rsidRDefault="008D2E0F" w:rsidP="00587EA3">
            <w:pPr>
              <w:ind w:right="283"/>
              <w:jc w:val="both"/>
              <w:rPr>
                <w:b/>
                <w:lang w:eastAsia="ja-JP"/>
              </w:rPr>
            </w:pPr>
            <w:r w:rsidRPr="00ED7016">
              <w:rPr>
                <w:b/>
                <w:lang w:eastAsia="ja-JP"/>
              </w:rPr>
              <w:t>Mokytojų vidutinis pedagoginių</w:t>
            </w:r>
            <w:r>
              <w:rPr>
                <w:b/>
                <w:lang w:eastAsia="ja-JP"/>
              </w:rPr>
              <w:t xml:space="preserve"> valandų skaičius per savaitę (</w:t>
            </w:r>
            <w:r w:rsidRPr="00ED7016">
              <w:rPr>
                <w:b/>
                <w:lang w:eastAsia="ja-JP"/>
              </w:rPr>
              <w:t>išskyrus vadovu</w:t>
            </w:r>
            <w:r>
              <w:rPr>
                <w:b/>
                <w:lang w:eastAsia="ja-JP"/>
              </w:rPr>
              <w:t>s ir pagalbos specialistus 2017</w:t>
            </w:r>
            <w:r w:rsidRPr="00ED7016">
              <w:rPr>
                <w:b/>
                <w:lang w:eastAsia="ja-JP"/>
              </w:rPr>
              <w:t>-09-01 duomenis):</w:t>
            </w:r>
          </w:p>
        </w:tc>
        <w:tc>
          <w:tcPr>
            <w:tcW w:w="2033" w:type="dxa"/>
          </w:tcPr>
          <w:p w:rsidR="008D2E0F" w:rsidRPr="00ED7016" w:rsidRDefault="008D2E0F" w:rsidP="00587EA3">
            <w:pPr>
              <w:ind w:right="283"/>
              <w:jc w:val="both"/>
              <w:rPr>
                <w:lang w:eastAsia="ja-JP"/>
              </w:rPr>
            </w:pPr>
          </w:p>
        </w:tc>
      </w:tr>
      <w:tr w:rsidR="008D2E0F" w:rsidRPr="00ED7016">
        <w:trPr>
          <w:trHeight w:val="269"/>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dirbančių pagrindiniame darbe</w:t>
            </w:r>
          </w:p>
        </w:tc>
        <w:tc>
          <w:tcPr>
            <w:tcW w:w="2033" w:type="dxa"/>
          </w:tcPr>
          <w:p w:rsidR="008D2E0F" w:rsidRPr="00ED7016" w:rsidRDefault="008D2E0F" w:rsidP="00587EA3">
            <w:pPr>
              <w:ind w:right="283"/>
              <w:jc w:val="both"/>
              <w:rPr>
                <w:lang w:eastAsia="ja-JP"/>
              </w:rPr>
            </w:pPr>
            <w:r w:rsidRPr="00ED7016">
              <w:rPr>
                <w:lang w:eastAsia="ja-JP"/>
              </w:rPr>
              <w:t xml:space="preserve">           36  val.</w:t>
            </w:r>
          </w:p>
        </w:tc>
      </w:tr>
      <w:tr w:rsidR="008D2E0F" w:rsidRPr="00ED7016">
        <w:trPr>
          <w:trHeight w:val="269"/>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nepagrindinėje darbo vietoje</w:t>
            </w:r>
          </w:p>
        </w:tc>
        <w:tc>
          <w:tcPr>
            <w:tcW w:w="2033" w:type="dxa"/>
          </w:tcPr>
          <w:p w:rsidR="008D2E0F" w:rsidRPr="00ED7016" w:rsidRDefault="008D2E0F" w:rsidP="00587EA3">
            <w:pPr>
              <w:ind w:right="283"/>
              <w:jc w:val="both"/>
              <w:rPr>
                <w:lang w:eastAsia="ja-JP"/>
              </w:rPr>
            </w:pPr>
            <w:r w:rsidRPr="00ED7016">
              <w:rPr>
                <w:lang w:eastAsia="ja-JP"/>
              </w:rPr>
              <w:t xml:space="preserve">      15,50  val.</w:t>
            </w:r>
          </w:p>
        </w:tc>
      </w:tr>
      <w:tr w:rsidR="008D2E0F" w:rsidRPr="00ED7016">
        <w:trPr>
          <w:trHeight w:val="554"/>
        </w:trPr>
        <w:tc>
          <w:tcPr>
            <w:tcW w:w="688" w:type="dxa"/>
          </w:tcPr>
          <w:p w:rsidR="008D2E0F" w:rsidRPr="00ED7016" w:rsidRDefault="008D2E0F" w:rsidP="00587EA3">
            <w:pPr>
              <w:ind w:right="283"/>
              <w:jc w:val="both"/>
              <w:rPr>
                <w:lang w:eastAsia="ja-JP"/>
              </w:rPr>
            </w:pPr>
            <w:r w:rsidRPr="00ED7016">
              <w:rPr>
                <w:lang w:eastAsia="ja-JP"/>
              </w:rPr>
              <w:t>2.</w:t>
            </w:r>
          </w:p>
        </w:tc>
        <w:tc>
          <w:tcPr>
            <w:tcW w:w="7298" w:type="dxa"/>
          </w:tcPr>
          <w:p w:rsidR="008D2E0F" w:rsidRPr="00ED7016" w:rsidRDefault="008D2E0F" w:rsidP="00587EA3">
            <w:pPr>
              <w:ind w:right="283"/>
              <w:jc w:val="both"/>
              <w:rPr>
                <w:b/>
                <w:lang w:eastAsia="ja-JP"/>
              </w:rPr>
            </w:pPr>
            <w:r w:rsidRPr="00ED7016">
              <w:rPr>
                <w:b/>
                <w:lang w:eastAsia="ja-JP"/>
              </w:rPr>
              <w:t>Darbuotojų vidu</w:t>
            </w:r>
            <w:r>
              <w:rPr>
                <w:b/>
                <w:lang w:eastAsia="ja-JP"/>
              </w:rPr>
              <w:t>tinis mėnesinis 2017</w:t>
            </w:r>
            <w:r w:rsidRPr="00ED7016">
              <w:rPr>
                <w:b/>
                <w:lang w:eastAsia="ja-JP"/>
              </w:rPr>
              <w:t xml:space="preserve"> metų bruto darbo užmokestis:</w:t>
            </w:r>
          </w:p>
        </w:tc>
        <w:tc>
          <w:tcPr>
            <w:tcW w:w="2033" w:type="dxa"/>
          </w:tcPr>
          <w:p w:rsidR="008D2E0F" w:rsidRPr="00ED7016" w:rsidRDefault="008D2E0F" w:rsidP="00587EA3">
            <w:pPr>
              <w:ind w:right="283"/>
              <w:jc w:val="both"/>
              <w:rPr>
                <w:lang w:eastAsia="ja-JP"/>
              </w:rPr>
            </w:pPr>
          </w:p>
        </w:tc>
      </w:tr>
      <w:tr w:rsidR="008D2E0F" w:rsidRPr="00ED7016">
        <w:trPr>
          <w:trHeight w:val="269"/>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vadovų</w:t>
            </w:r>
          </w:p>
        </w:tc>
        <w:tc>
          <w:tcPr>
            <w:tcW w:w="2033" w:type="dxa"/>
          </w:tcPr>
          <w:p w:rsidR="008D2E0F" w:rsidRPr="00D719DF" w:rsidRDefault="008D2E0F" w:rsidP="00587EA3">
            <w:pPr>
              <w:ind w:right="283"/>
              <w:jc w:val="both"/>
              <w:rPr>
                <w:color w:val="000000"/>
                <w:lang w:eastAsia="ja-JP"/>
              </w:rPr>
            </w:pPr>
            <w:r w:rsidRPr="00D719DF">
              <w:rPr>
                <w:color w:val="000000"/>
                <w:lang w:eastAsia="ja-JP"/>
              </w:rPr>
              <w:t xml:space="preserve">      </w:t>
            </w:r>
            <w:r>
              <w:rPr>
                <w:color w:val="000000"/>
                <w:lang w:eastAsia="ja-JP"/>
              </w:rPr>
              <w:t>811,72</w:t>
            </w:r>
            <w:r w:rsidRPr="00D719DF">
              <w:rPr>
                <w:color w:val="000000"/>
                <w:lang w:eastAsia="ja-JP"/>
              </w:rPr>
              <w:t xml:space="preserve"> eur.</w:t>
            </w:r>
          </w:p>
        </w:tc>
      </w:tr>
      <w:tr w:rsidR="008D2E0F" w:rsidRPr="00ED7016">
        <w:trPr>
          <w:trHeight w:val="284"/>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mokytojų</w:t>
            </w:r>
          </w:p>
        </w:tc>
        <w:tc>
          <w:tcPr>
            <w:tcW w:w="2033" w:type="dxa"/>
          </w:tcPr>
          <w:p w:rsidR="008D2E0F" w:rsidRPr="0035190C" w:rsidRDefault="008D2E0F" w:rsidP="00587EA3">
            <w:pPr>
              <w:ind w:right="283"/>
              <w:jc w:val="both"/>
              <w:rPr>
                <w:color w:val="000000"/>
                <w:lang w:eastAsia="ja-JP"/>
              </w:rPr>
            </w:pPr>
            <w:r>
              <w:rPr>
                <w:color w:val="FF0000"/>
                <w:lang w:eastAsia="ja-JP"/>
              </w:rPr>
              <w:t xml:space="preserve">      </w:t>
            </w:r>
            <w:r w:rsidRPr="0035190C">
              <w:rPr>
                <w:color w:val="000000"/>
                <w:lang w:eastAsia="ja-JP"/>
              </w:rPr>
              <w:t>4</w:t>
            </w:r>
            <w:r>
              <w:rPr>
                <w:color w:val="000000"/>
                <w:lang w:eastAsia="ja-JP"/>
              </w:rPr>
              <w:t>83,33</w:t>
            </w:r>
            <w:r w:rsidRPr="0035190C">
              <w:rPr>
                <w:color w:val="000000"/>
                <w:lang w:eastAsia="ja-JP"/>
              </w:rPr>
              <w:t xml:space="preserve"> eur.</w:t>
            </w:r>
          </w:p>
        </w:tc>
      </w:tr>
      <w:tr w:rsidR="008D2E0F" w:rsidRPr="00ED7016">
        <w:trPr>
          <w:trHeight w:val="269"/>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vyresniųjų mokytojų</w:t>
            </w:r>
          </w:p>
        </w:tc>
        <w:tc>
          <w:tcPr>
            <w:tcW w:w="2033" w:type="dxa"/>
          </w:tcPr>
          <w:p w:rsidR="008D2E0F" w:rsidRPr="0035190C" w:rsidRDefault="008D2E0F" w:rsidP="00587EA3">
            <w:pPr>
              <w:ind w:right="283"/>
              <w:jc w:val="both"/>
              <w:rPr>
                <w:color w:val="000000"/>
                <w:lang w:eastAsia="ja-JP"/>
              </w:rPr>
            </w:pPr>
            <w:r>
              <w:rPr>
                <w:color w:val="FF0000"/>
                <w:lang w:eastAsia="ja-JP"/>
              </w:rPr>
              <w:t xml:space="preserve">      </w:t>
            </w:r>
            <w:r w:rsidRPr="0035190C">
              <w:rPr>
                <w:color w:val="000000"/>
                <w:lang w:eastAsia="ja-JP"/>
              </w:rPr>
              <w:t>652,50 eur.</w:t>
            </w:r>
          </w:p>
        </w:tc>
      </w:tr>
      <w:tr w:rsidR="008D2E0F" w:rsidRPr="00ED7016">
        <w:trPr>
          <w:trHeight w:val="284"/>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mokytojų metodininkų</w:t>
            </w:r>
          </w:p>
        </w:tc>
        <w:tc>
          <w:tcPr>
            <w:tcW w:w="2033" w:type="dxa"/>
          </w:tcPr>
          <w:p w:rsidR="008D2E0F" w:rsidRPr="0035190C" w:rsidRDefault="008D2E0F" w:rsidP="00587EA3">
            <w:pPr>
              <w:ind w:right="283"/>
              <w:jc w:val="both"/>
              <w:rPr>
                <w:color w:val="000000"/>
                <w:lang w:eastAsia="ja-JP"/>
              </w:rPr>
            </w:pPr>
            <w:r w:rsidRPr="0035190C">
              <w:rPr>
                <w:color w:val="000000"/>
                <w:lang w:eastAsia="ja-JP"/>
              </w:rPr>
              <w:t xml:space="preserve">      747,76 eur.</w:t>
            </w:r>
          </w:p>
        </w:tc>
      </w:tr>
      <w:tr w:rsidR="008D2E0F" w:rsidRPr="00ED7016">
        <w:trPr>
          <w:trHeight w:val="269"/>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mokytojų ekspertų</w:t>
            </w:r>
          </w:p>
        </w:tc>
        <w:tc>
          <w:tcPr>
            <w:tcW w:w="2033" w:type="dxa"/>
          </w:tcPr>
          <w:p w:rsidR="008D2E0F" w:rsidRPr="0035190C" w:rsidRDefault="008D2E0F" w:rsidP="0035190C">
            <w:pPr>
              <w:ind w:right="283"/>
              <w:jc w:val="center"/>
              <w:rPr>
                <w:color w:val="000000"/>
                <w:lang w:eastAsia="ja-JP"/>
              </w:rPr>
            </w:pPr>
            <w:r w:rsidRPr="0035190C">
              <w:rPr>
                <w:color w:val="000000"/>
                <w:lang w:eastAsia="ja-JP"/>
              </w:rPr>
              <w:t>-</w:t>
            </w:r>
          </w:p>
        </w:tc>
      </w:tr>
      <w:tr w:rsidR="008D2E0F" w:rsidRPr="00ED7016">
        <w:trPr>
          <w:trHeight w:val="269"/>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pagalbos specialistų</w:t>
            </w:r>
          </w:p>
        </w:tc>
        <w:tc>
          <w:tcPr>
            <w:tcW w:w="2033" w:type="dxa"/>
          </w:tcPr>
          <w:p w:rsidR="008D2E0F" w:rsidRPr="0035190C" w:rsidRDefault="008D2E0F" w:rsidP="0035190C">
            <w:pPr>
              <w:ind w:right="283"/>
              <w:jc w:val="center"/>
              <w:rPr>
                <w:color w:val="000000"/>
                <w:lang w:eastAsia="ja-JP"/>
              </w:rPr>
            </w:pPr>
            <w:r w:rsidRPr="0035190C">
              <w:rPr>
                <w:color w:val="000000"/>
                <w:lang w:eastAsia="ja-JP"/>
              </w:rPr>
              <w:t>-</w:t>
            </w:r>
          </w:p>
        </w:tc>
      </w:tr>
      <w:tr w:rsidR="008D2E0F" w:rsidRPr="00ED7016">
        <w:trPr>
          <w:trHeight w:val="284"/>
        </w:trPr>
        <w:tc>
          <w:tcPr>
            <w:tcW w:w="688" w:type="dxa"/>
          </w:tcPr>
          <w:p w:rsidR="008D2E0F" w:rsidRPr="00ED7016" w:rsidRDefault="008D2E0F" w:rsidP="00587EA3">
            <w:pPr>
              <w:ind w:right="283"/>
              <w:jc w:val="both"/>
              <w:rPr>
                <w:lang w:eastAsia="ja-JP"/>
              </w:rPr>
            </w:pPr>
          </w:p>
        </w:tc>
        <w:tc>
          <w:tcPr>
            <w:tcW w:w="7298" w:type="dxa"/>
          </w:tcPr>
          <w:p w:rsidR="008D2E0F" w:rsidRPr="00ED7016" w:rsidRDefault="008D2E0F" w:rsidP="00587EA3">
            <w:pPr>
              <w:ind w:right="283"/>
              <w:jc w:val="both"/>
              <w:rPr>
                <w:lang w:eastAsia="ja-JP"/>
              </w:rPr>
            </w:pPr>
            <w:r w:rsidRPr="00ED7016">
              <w:rPr>
                <w:lang w:eastAsia="ja-JP"/>
              </w:rPr>
              <w:t>aptarnaujančio personalo</w:t>
            </w:r>
          </w:p>
        </w:tc>
        <w:tc>
          <w:tcPr>
            <w:tcW w:w="2033" w:type="dxa"/>
          </w:tcPr>
          <w:p w:rsidR="008D2E0F" w:rsidRPr="0035190C" w:rsidRDefault="008D2E0F" w:rsidP="00587EA3">
            <w:pPr>
              <w:ind w:right="283"/>
              <w:jc w:val="both"/>
              <w:rPr>
                <w:color w:val="000000"/>
                <w:lang w:eastAsia="ja-JP"/>
              </w:rPr>
            </w:pPr>
            <w:r w:rsidRPr="00A94ACE">
              <w:rPr>
                <w:color w:val="FF0000"/>
                <w:lang w:eastAsia="ja-JP"/>
              </w:rPr>
              <w:t xml:space="preserve">      </w:t>
            </w:r>
            <w:r w:rsidRPr="0035190C">
              <w:rPr>
                <w:color w:val="000000"/>
                <w:lang w:eastAsia="ja-JP"/>
              </w:rPr>
              <w:t>380,00 eur.</w:t>
            </w:r>
          </w:p>
        </w:tc>
      </w:tr>
    </w:tbl>
    <w:p w:rsidR="008D2E0F" w:rsidRPr="00ED7016" w:rsidRDefault="008D2E0F" w:rsidP="00587EA3">
      <w:pPr>
        <w:ind w:right="283"/>
        <w:jc w:val="both"/>
        <w:rPr>
          <w:lang w:eastAsia="ja-JP"/>
        </w:rPr>
      </w:pPr>
    </w:p>
    <w:p w:rsidR="008D2E0F" w:rsidRPr="00ED7016" w:rsidRDefault="008D2E0F" w:rsidP="00587EA3">
      <w:pPr>
        <w:ind w:right="283"/>
        <w:jc w:val="both"/>
        <w:rPr>
          <w:lang w:eastAsia="ja-JP"/>
        </w:rPr>
      </w:pPr>
      <w:r w:rsidRPr="00ED7016">
        <w:rPr>
          <w:lang w:eastAsia="ja-JP"/>
        </w:rPr>
        <w:t>13. Finansiniai rodikliai:</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gridCol w:w="1636"/>
        <w:gridCol w:w="1918"/>
      </w:tblGrid>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Finansavimo šaltiniai</w:t>
            </w:r>
          </w:p>
        </w:tc>
        <w:tc>
          <w:tcPr>
            <w:tcW w:w="3554" w:type="dxa"/>
            <w:gridSpan w:val="2"/>
          </w:tcPr>
          <w:p w:rsidR="008D2E0F" w:rsidRPr="00ED7016" w:rsidRDefault="008D2E0F" w:rsidP="00587EA3">
            <w:pPr>
              <w:ind w:right="283"/>
              <w:jc w:val="both"/>
              <w:rPr>
                <w:lang w:eastAsia="ja-JP"/>
              </w:rPr>
            </w:pPr>
            <w:r w:rsidRPr="00ED7016">
              <w:rPr>
                <w:lang w:eastAsia="ja-JP"/>
              </w:rPr>
              <w:t xml:space="preserve">       Lėšos  ( tūkst. eur.) </w:t>
            </w:r>
          </w:p>
        </w:tc>
      </w:tr>
      <w:tr w:rsidR="008D2E0F" w:rsidRPr="00ED7016">
        <w:trPr>
          <w:trHeight w:val="288"/>
        </w:trPr>
        <w:tc>
          <w:tcPr>
            <w:tcW w:w="6468" w:type="dxa"/>
          </w:tcPr>
          <w:p w:rsidR="008D2E0F" w:rsidRPr="00ED7016" w:rsidRDefault="008D2E0F" w:rsidP="00587EA3">
            <w:pPr>
              <w:ind w:right="283"/>
              <w:jc w:val="both"/>
              <w:rPr>
                <w:lang w:eastAsia="ja-JP"/>
              </w:rPr>
            </w:pPr>
          </w:p>
        </w:tc>
        <w:tc>
          <w:tcPr>
            <w:tcW w:w="1636" w:type="dxa"/>
          </w:tcPr>
          <w:p w:rsidR="008D2E0F" w:rsidRPr="00ED7016" w:rsidRDefault="008D2E0F" w:rsidP="00587EA3">
            <w:pPr>
              <w:ind w:right="283"/>
              <w:jc w:val="both"/>
              <w:rPr>
                <w:lang w:eastAsia="ja-JP"/>
              </w:rPr>
            </w:pPr>
            <w:r>
              <w:rPr>
                <w:lang w:eastAsia="ja-JP"/>
              </w:rPr>
              <w:t xml:space="preserve">    2016</w:t>
            </w:r>
            <w:r w:rsidRPr="00ED7016">
              <w:rPr>
                <w:lang w:eastAsia="ja-JP"/>
              </w:rPr>
              <w:t xml:space="preserve">m. </w:t>
            </w:r>
          </w:p>
        </w:tc>
        <w:tc>
          <w:tcPr>
            <w:tcW w:w="1918" w:type="dxa"/>
          </w:tcPr>
          <w:p w:rsidR="008D2E0F" w:rsidRPr="00ED7016" w:rsidRDefault="008D2E0F" w:rsidP="00587EA3">
            <w:pPr>
              <w:ind w:right="283"/>
              <w:jc w:val="both"/>
              <w:rPr>
                <w:lang w:eastAsia="ja-JP"/>
              </w:rPr>
            </w:pPr>
            <w:r>
              <w:rPr>
                <w:lang w:eastAsia="ja-JP"/>
              </w:rPr>
              <w:t xml:space="preserve">  2017</w:t>
            </w:r>
            <w:r w:rsidRPr="00ED7016">
              <w:rPr>
                <w:lang w:eastAsia="ja-JP"/>
              </w:rPr>
              <w:t xml:space="preserve"> m.</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Savivaldybės biudžeto lėšos</w:t>
            </w:r>
          </w:p>
        </w:tc>
        <w:tc>
          <w:tcPr>
            <w:tcW w:w="1636" w:type="dxa"/>
          </w:tcPr>
          <w:p w:rsidR="008D2E0F" w:rsidRPr="00ED7016" w:rsidRDefault="008D2E0F" w:rsidP="00FB344F">
            <w:pPr>
              <w:ind w:right="283"/>
              <w:jc w:val="both"/>
              <w:rPr>
                <w:lang w:eastAsia="ja-JP"/>
              </w:rPr>
            </w:pPr>
            <w:r w:rsidRPr="00ED7016">
              <w:rPr>
                <w:lang w:eastAsia="ja-JP"/>
              </w:rPr>
              <w:t>127200,00</w:t>
            </w:r>
            <w:r>
              <w:rPr>
                <w:lang w:eastAsia="ja-JP"/>
              </w:rPr>
              <w:t xml:space="preserve"> </w:t>
            </w:r>
          </w:p>
        </w:tc>
        <w:tc>
          <w:tcPr>
            <w:tcW w:w="1918" w:type="dxa"/>
          </w:tcPr>
          <w:p w:rsidR="008D2E0F" w:rsidRPr="00ED7016" w:rsidRDefault="008D2E0F" w:rsidP="00FB344F">
            <w:pPr>
              <w:ind w:right="283"/>
              <w:jc w:val="both"/>
              <w:rPr>
                <w:lang w:eastAsia="ja-JP"/>
              </w:rPr>
            </w:pPr>
            <w:r>
              <w:rPr>
                <w:lang w:eastAsia="ja-JP"/>
              </w:rPr>
              <w:t>26166</w:t>
            </w:r>
            <w:r w:rsidRPr="00ED7016">
              <w:rPr>
                <w:lang w:eastAsia="ja-JP"/>
              </w:rPr>
              <w:t xml:space="preserve">,00 </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 xml:space="preserve">Specialiosios programos lėšos </w:t>
            </w:r>
            <w:r>
              <w:rPr>
                <w:lang w:eastAsia="ja-JP"/>
              </w:rPr>
              <w:t>(</w:t>
            </w:r>
            <w:r w:rsidRPr="00ED7016">
              <w:rPr>
                <w:lang w:eastAsia="ja-JP"/>
              </w:rPr>
              <w:t>pajamos už atsitiktines paslaugas)</w:t>
            </w:r>
          </w:p>
        </w:tc>
        <w:tc>
          <w:tcPr>
            <w:tcW w:w="1636" w:type="dxa"/>
          </w:tcPr>
          <w:p w:rsidR="008D2E0F" w:rsidRPr="00ED7016" w:rsidRDefault="008D2E0F" w:rsidP="00587EA3">
            <w:pPr>
              <w:ind w:right="283"/>
              <w:jc w:val="both"/>
              <w:rPr>
                <w:lang w:eastAsia="ja-JP"/>
              </w:rPr>
            </w:pPr>
            <w:r w:rsidRPr="00ED7016">
              <w:rPr>
                <w:lang w:eastAsia="ja-JP"/>
              </w:rPr>
              <w:t>-</w:t>
            </w:r>
          </w:p>
        </w:tc>
        <w:tc>
          <w:tcPr>
            <w:tcW w:w="1918" w:type="dxa"/>
          </w:tcPr>
          <w:p w:rsidR="008D2E0F" w:rsidRPr="00ED7016" w:rsidRDefault="008D2E0F" w:rsidP="00587EA3">
            <w:pPr>
              <w:ind w:right="283"/>
              <w:jc w:val="both"/>
              <w:rPr>
                <w:lang w:eastAsia="ja-JP"/>
              </w:rPr>
            </w:pPr>
            <w:r w:rsidRPr="00ED7016">
              <w:rPr>
                <w:lang w:eastAsia="ja-JP"/>
              </w:rPr>
              <w:t>-</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Specialiosios programos lėšos ( pajamos iš patalpų nuomos)</w:t>
            </w:r>
          </w:p>
        </w:tc>
        <w:tc>
          <w:tcPr>
            <w:tcW w:w="1636" w:type="dxa"/>
          </w:tcPr>
          <w:p w:rsidR="008D2E0F" w:rsidRPr="00ED7016" w:rsidRDefault="008D2E0F" w:rsidP="00587EA3">
            <w:pPr>
              <w:ind w:right="283"/>
              <w:jc w:val="both"/>
              <w:rPr>
                <w:lang w:eastAsia="ja-JP"/>
              </w:rPr>
            </w:pPr>
            <w:r w:rsidRPr="00ED7016">
              <w:rPr>
                <w:lang w:eastAsia="ja-JP"/>
              </w:rPr>
              <w:t>-</w:t>
            </w:r>
          </w:p>
        </w:tc>
        <w:tc>
          <w:tcPr>
            <w:tcW w:w="1918" w:type="dxa"/>
          </w:tcPr>
          <w:p w:rsidR="008D2E0F" w:rsidRPr="00ED7016" w:rsidRDefault="008D2E0F" w:rsidP="00587EA3">
            <w:pPr>
              <w:ind w:right="283"/>
              <w:jc w:val="both"/>
              <w:rPr>
                <w:lang w:eastAsia="ja-JP"/>
              </w:rPr>
            </w:pPr>
            <w:r w:rsidRPr="00ED7016">
              <w:rPr>
                <w:lang w:eastAsia="ja-JP"/>
              </w:rPr>
              <w:t>-</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Mokinio krepšelio vykdymo programa</w:t>
            </w:r>
          </w:p>
        </w:tc>
        <w:tc>
          <w:tcPr>
            <w:tcW w:w="1636" w:type="dxa"/>
          </w:tcPr>
          <w:p w:rsidR="008D2E0F" w:rsidRPr="00ED7016" w:rsidRDefault="008D2E0F" w:rsidP="00587EA3">
            <w:pPr>
              <w:ind w:right="283"/>
              <w:jc w:val="both"/>
              <w:rPr>
                <w:lang w:eastAsia="ja-JP"/>
              </w:rPr>
            </w:pPr>
            <w:r w:rsidRPr="00ED7016">
              <w:rPr>
                <w:lang w:eastAsia="ja-JP"/>
              </w:rPr>
              <w:t>90500,00 eur.</w:t>
            </w:r>
          </w:p>
        </w:tc>
        <w:tc>
          <w:tcPr>
            <w:tcW w:w="1918" w:type="dxa"/>
          </w:tcPr>
          <w:p w:rsidR="008D2E0F" w:rsidRPr="00ED7016" w:rsidRDefault="008D2E0F" w:rsidP="00587EA3">
            <w:pPr>
              <w:ind w:right="283"/>
              <w:jc w:val="both"/>
              <w:rPr>
                <w:lang w:eastAsia="ja-JP"/>
              </w:rPr>
            </w:pPr>
            <w:r>
              <w:rPr>
                <w:lang w:eastAsia="ja-JP"/>
              </w:rPr>
              <w:t>94100</w:t>
            </w:r>
            <w:r w:rsidRPr="00ED7016">
              <w:rPr>
                <w:lang w:eastAsia="ja-JP"/>
              </w:rPr>
              <w:t>,00  eur.</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Valstybinių, perduotų savivaldybėms lėšų programa</w:t>
            </w:r>
          </w:p>
        </w:tc>
        <w:tc>
          <w:tcPr>
            <w:tcW w:w="1636" w:type="dxa"/>
          </w:tcPr>
          <w:p w:rsidR="008D2E0F" w:rsidRPr="00ED7016" w:rsidRDefault="008D2E0F" w:rsidP="00587EA3">
            <w:pPr>
              <w:ind w:right="283"/>
              <w:jc w:val="both"/>
              <w:rPr>
                <w:lang w:eastAsia="ja-JP"/>
              </w:rPr>
            </w:pPr>
            <w:r w:rsidRPr="00ED7016">
              <w:rPr>
                <w:lang w:eastAsia="ja-JP"/>
              </w:rPr>
              <w:t>-</w:t>
            </w:r>
          </w:p>
        </w:tc>
        <w:tc>
          <w:tcPr>
            <w:tcW w:w="1918" w:type="dxa"/>
          </w:tcPr>
          <w:p w:rsidR="008D2E0F" w:rsidRPr="00ED7016" w:rsidRDefault="008D2E0F" w:rsidP="00587EA3">
            <w:pPr>
              <w:ind w:right="283"/>
              <w:jc w:val="both"/>
              <w:rPr>
                <w:lang w:eastAsia="ja-JP"/>
              </w:rPr>
            </w:pPr>
            <w:r w:rsidRPr="00ED7016">
              <w:rPr>
                <w:lang w:eastAsia="ja-JP"/>
              </w:rPr>
              <w:t>-</w:t>
            </w:r>
          </w:p>
        </w:tc>
      </w:tr>
      <w:tr w:rsidR="008D2E0F" w:rsidRPr="00ED7016">
        <w:trPr>
          <w:trHeight w:val="288"/>
        </w:trPr>
        <w:tc>
          <w:tcPr>
            <w:tcW w:w="6468" w:type="dxa"/>
          </w:tcPr>
          <w:p w:rsidR="008D2E0F" w:rsidRPr="00ED7016" w:rsidRDefault="008D2E0F" w:rsidP="00587EA3">
            <w:pPr>
              <w:ind w:right="283"/>
              <w:jc w:val="both"/>
              <w:rPr>
                <w:lang w:eastAsia="ja-JP"/>
              </w:rPr>
            </w:pPr>
            <w:r w:rsidRPr="00ED7016">
              <w:rPr>
                <w:lang w:eastAsia="ja-JP"/>
              </w:rPr>
              <w:t>Europos Sąjungos paramos lėšos  ES</w:t>
            </w:r>
          </w:p>
        </w:tc>
        <w:tc>
          <w:tcPr>
            <w:tcW w:w="1636" w:type="dxa"/>
          </w:tcPr>
          <w:p w:rsidR="008D2E0F" w:rsidRPr="00ED7016" w:rsidRDefault="008D2E0F" w:rsidP="00587EA3">
            <w:pPr>
              <w:ind w:right="283"/>
              <w:jc w:val="both"/>
              <w:rPr>
                <w:lang w:eastAsia="ja-JP"/>
              </w:rPr>
            </w:pPr>
            <w:r w:rsidRPr="00ED7016">
              <w:rPr>
                <w:lang w:eastAsia="ja-JP"/>
              </w:rPr>
              <w:t>-</w:t>
            </w:r>
          </w:p>
        </w:tc>
        <w:tc>
          <w:tcPr>
            <w:tcW w:w="1918" w:type="dxa"/>
          </w:tcPr>
          <w:p w:rsidR="008D2E0F" w:rsidRPr="00ED7016" w:rsidRDefault="008D2E0F" w:rsidP="00587EA3">
            <w:pPr>
              <w:ind w:right="283"/>
              <w:jc w:val="both"/>
              <w:rPr>
                <w:lang w:eastAsia="ja-JP"/>
              </w:rPr>
            </w:pPr>
            <w:r w:rsidRPr="00ED7016">
              <w:rPr>
                <w:lang w:eastAsia="ja-JP"/>
              </w:rPr>
              <w:t>-</w:t>
            </w:r>
          </w:p>
        </w:tc>
      </w:tr>
      <w:tr w:rsidR="008D2E0F" w:rsidRPr="00ED7016">
        <w:trPr>
          <w:trHeight w:val="560"/>
        </w:trPr>
        <w:tc>
          <w:tcPr>
            <w:tcW w:w="6468" w:type="dxa"/>
          </w:tcPr>
          <w:p w:rsidR="008D2E0F" w:rsidRPr="00ED7016" w:rsidRDefault="008D2E0F" w:rsidP="00587EA3">
            <w:pPr>
              <w:ind w:right="283"/>
              <w:jc w:val="both"/>
              <w:rPr>
                <w:lang w:eastAsia="ja-JP"/>
              </w:rPr>
            </w:pPr>
            <w:r w:rsidRPr="00ED7016">
              <w:rPr>
                <w:lang w:eastAsia="ja-JP"/>
              </w:rPr>
              <w:t>Valstybės švietimo strategijos įgyvendinimas, vaikų socializacijos programa ir kt. programos</w:t>
            </w:r>
          </w:p>
        </w:tc>
        <w:tc>
          <w:tcPr>
            <w:tcW w:w="1636" w:type="dxa"/>
          </w:tcPr>
          <w:p w:rsidR="008D2E0F" w:rsidRPr="00ED7016" w:rsidRDefault="008D2E0F" w:rsidP="00587EA3">
            <w:pPr>
              <w:ind w:right="283"/>
              <w:jc w:val="both"/>
              <w:rPr>
                <w:lang w:eastAsia="ja-JP"/>
              </w:rPr>
            </w:pPr>
            <w:r w:rsidRPr="00ED7016">
              <w:rPr>
                <w:lang w:eastAsia="ja-JP"/>
              </w:rPr>
              <w:t>-</w:t>
            </w:r>
          </w:p>
        </w:tc>
        <w:tc>
          <w:tcPr>
            <w:tcW w:w="1918" w:type="dxa"/>
          </w:tcPr>
          <w:p w:rsidR="008D2E0F" w:rsidRPr="00ED7016" w:rsidRDefault="008D2E0F" w:rsidP="00587EA3">
            <w:pPr>
              <w:ind w:right="283"/>
              <w:jc w:val="both"/>
              <w:rPr>
                <w:lang w:eastAsia="ja-JP"/>
              </w:rPr>
            </w:pPr>
            <w:r w:rsidRPr="00ED7016">
              <w:rPr>
                <w:lang w:eastAsia="ja-JP"/>
              </w:rPr>
              <w:t>-</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Valstybės biudžeto privatizavimo fondo tikslinė dotacija</w:t>
            </w:r>
          </w:p>
        </w:tc>
        <w:tc>
          <w:tcPr>
            <w:tcW w:w="1636" w:type="dxa"/>
          </w:tcPr>
          <w:p w:rsidR="008D2E0F" w:rsidRPr="00ED7016" w:rsidRDefault="008D2E0F" w:rsidP="00587EA3">
            <w:pPr>
              <w:ind w:right="283"/>
              <w:jc w:val="both"/>
              <w:rPr>
                <w:lang w:eastAsia="ja-JP"/>
              </w:rPr>
            </w:pPr>
            <w:r w:rsidRPr="00ED7016">
              <w:rPr>
                <w:lang w:eastAsia="ja-JP"/>
              </w:rPr>
              <w:t>-</w:t>
            </w:r>
          </w:p>
        </w:tc>
        <w:tc>
          <w:tcPr>
            <w:tcW w:w="1918" w:type="dxa"/>
          </w:tcPr>
          <w:p w:rsidR="008D2E0F" w:rsidRPr="00ED7016" w:rsidRDefault="008D2E0F" w:rsidP="00587EA3">
            <w:pPr>
              <w:ind w:right="283"/>
              <w:jc w:val="both"/>
              <w:rPr>
                <w:lang w:eastAsia="ja-JP"/>
              </w:rPr>
            </w:pPr>
            <w:r w:rsidRPr="00ED7016">
              <w:rPr>
                <w:lang w:eastAsia="ja-JP"/>
              </w:rPr>
              <w:t>-</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Kitos lėšos ( labdara, parama , 2 % GM )</w:t>
            </w:r>
          </w:p>
        </w:tc>
        <w:tc>
          <w:tcPr>
            <w:tcW w:w="1636" w:type="dxa"/>
          </w:tcPr>
          <w:p w:rsidR="008D2E0F" w:rsidRPr="00ED7016" w:rsidRDefault="008D2E0F" w:rsidP="00587EA3">
            <w:pPr>
              <w:ind w:right="283"/>
              <w:jc w:val="both"/>
              <w:rPr>
                <w:lang w:eastAsia="ja-JP"/>
              </w:rPr>
            </w:pPr>
            <w:r w:rsidRPr="00ED7016">
              <w:rPr>
                <w:lang w:eastAsia="ja-JP"/>
              </w:rPr>
              <w:t>800,00 eur.</w:t>
            </w:r>
          </w:p>
        </w:tc>
        <w:tc>
          <w:tcPr>
            <w:tcW w:w="1918" w:type="dxa"/>
          </w:tcPr>
          <w:p w:rsidR="008D2E0F" w:rsidRPr="00ED7016" w:rsidRDefault="008D2E0F" w:rsidP="00587EA3">
            <w:pPr>
              <w:ind w:right="283"/>
              <w:jc w:val="both"/>
              <w:rPr>
                <w:lang w:eastAsia="ja-JP"/>
              </w:rPr>
            </w:pPr>
            <w:r>
              <w:rPr>
                <w:lang w:eastAsia="ja-JP"/>
              </w:rPr>
              <w:t xml:space="preserve">  </w:t>
            </w:r>
            <w:r w:rsidRPr="00ED7016">
              <w:rPr>
                <w:lang w:eastAsia="ja-JP"/>
              </w:rPr>
              <w:t xml:space="preserve"> </w:t>
            </w:r>
            <w:r>
              <w:rPr>
                <w:lang w:eastAsia="ja-JP"/>
              </w:rPr>
              <w:t xml:space="preserve">  500,00 </w:t>
            </w:r>
            <w:r w:rsidRPr="00ED7016">
              <w:rPr>
                <w:lang w:eastAsia="ja-JP"/>
              </w:rPr>
              <w:t>eur.</w:t>
            </w:r>
          </w:p>
        </w:tc>
      </w:tr>
      <w:tr w:rsidR="008D2E0F" w:rsidRPr="00ED7016">
        <w:trPr>
          <w:trHeight w:val="272"/>
        </w:trPr>
        <w:tc>
          <w:tcPr>
            <w:tcW w:w="6468" w:type="dxa"/>
          </w:tcPr>
          <w:p w:rsidR="008D2E0F" w:rsidRPr="00ED7016" w:rsidRDefault="008D2E0F" w:rsidP="00587EA3">
            <w:pPr>
              <w:ind w:right="283"/>
              <w:jc w:val="both"/>
              <w:rPr>
                <w:lang w:eastAsia="ja-JP"/>
              </w:rPr>
            </w:pPr>
            <w:r w:rsidRPr="00ED7016">
              <w:rPr>
                <w:lang w:eastAsia="ja-JP"/>
              </w:rPr>
              <w:t>Pajamos už vaikų išlaikymą ikimokyklinėje ugdymo grupėje</w:t>
            </w:r>
          </w:p>
        </w:tc>
        <w:tc>
          <w:tcPr>
            <w:tcW w:w="1636" w:type="dxa"/>
          </w:tcPr>
          <w:p w:rsidR="008D2E0F" w:rsidRPr="00ED7016" w:rsidRDefault="008D2E0F" w:rsidP="008C4519">
            <w:pPr>
              <w:ind w:right="283"/>
              <w:rPr>
                <w:lang w:eastAsia="ja-JP"/>
              </w:rPr>
            </w:pPr>
            <w:r w:rsidRPr="00ED7016">
              <w:rPr>
                <w:lang w:eastAsia="ja-JP"/>
              </w:rPr>
              <w:t>38100</w:t>
            </w:r>
            <w:r>
              <w:rPr>
                <w:lang w:eastAsia="ja-JP"/>
              </w:rPr>
              <w:t xml:space="preserve">,00 </w:t>
            </w:r>
            <w:r w:rsidRPr="00ED7016">
              <w:rPr>
                <w:lang w:eastAsia="ja-JP"/>
              </w:rPr>
              <w:t>eur.</w:t>
            </w:r>
          </w:p>
        </w:tc>
        <w:tc>
          <w:tcPr>
            <w:tcW w:w="1918" w:type="dxa"/>
          </w:tcPr>
          <w:p w:rsidR="008D2E0F" w:rsidRPr="00ED7016" w:rsidRDefault="008D2E0F" w:rsidP="00587EA3">
            <w:pPr>
              <w:ind w:right="283"/>
              <w:jc w:val="both"/>
              <w:rPr>
                <w:lang w:eastAsia="ja-JP"/>
              </w:rPr>
            </w:pPr>
            <w:r w:rsidRPr="00ED7016">
              <w:rPr>
                <w:lang w:eastAsia="ja-JP"/>
              </w:rPr>
              <w:t xml:space="preserve"> </w:t>
            </w:r>
            <w:r>
              <w:rPr>
                <w:lang w:eastAsia="ja-JP"/>
              </w:rPr>
              <w:t xml:space="preserve">41000,00                  </w:t>
            </w:r>
            <w:r w:rsidRPr="00ED7016">
              <w:rPr>
                <w:lang w:eastAsia="ja-JP"/>
              </w:rPr>
              <w:t>eur.</w:t>
            </w:r>
          </w:p>
        </w:tc>
      </w:tr>
      <w:tr w:rsidR="008D2E0F" w:rsidRPr="00ED7016">
        <w:trPr>
          <w:trHeight w:val="560"/>
        </w:trPr>
        <w:tc>
          <w:tcPr>
            <w:tcW w:w="6468" w:type="dxa"/>
          </w:tcPr>
          <w:p w:rsidR="008D2E0F" w:rsidRPr="00ED7016" w:rsidRDefault="008D2E0F" w:rsidP="00587EA3">
            <w:pPr>
              <w:ind w:right="283"/>
              <w:jc w:val="both"/>
              <w:rPr>
                <w:lang w:eastAsia="ja-JP"/>
              </w:rPr>
            </w:pPr>
            <w:r w:rsidRPr="00ED7016">
              <w:rPr>
                <w:lang w:eastAsia="ja-JP"/>
              </w:rPr>
              <w:t>Valstybės d</w:t>
            </w:r>
            <w:r>
              <w:rPr>
                <w:lang w:eastAsia="ja-JP"/>
              </w:rPr>
              <w:t>eleguotoms funkcijoms atlikti (</w:t>
            </w:r>
            <w:r w:rsidRPr="00ED7016">
              <w:rPr>
                <w:lang w:eastAsia="ja-JP"/>
              </w:rPr>
              <w:t>nemokamas maitinimas)</w:t>
            </w:r>
          </w:p>
        </w:tc>
        <w:tc>
          <w:tcPr>
            <w:tcW w:w="1636" w:type="dxa"/>
          </w:tcPr>
          <w:p w:rsidR="008D2E0F" w:rsidRPr="00ED7016" w:rsidRDefault="008D2E0F" w:rsidP="00587EA3">
            <w:pPr>
              <w:ind w:right="283"/>
              <w:jc w:val="both"/>
              <w:rPr>
                <w:lang w:eastAsia="ja-JP"/>
              </w:rPr>
            </w:pPr>
            <w:r>
              <w:rPr>
                <w:lang w:eastAsia="ja-JP"/>
              </w:rPr>
              <w:t>508,27 eur.</w:t>
            </w:r>
          </w:p>
        </w:tc>
        <w:tc>
          <w:tcPr>
            <w:tcW w:w="1918" w:type="dxa"/>
          </w:tcPr>
          <w:p w:rsidR="008D2E0F" w:rsidRPr="00ED7016" w:rsidRDefault="008D2E0F" w:rsidP="00587EA3">
            <w:pPr>
              <w:ind w:right="283"/>
              <w:jc w:val="both"/>
              <w:rPr>
                <w:lang w:eastAsia="ja-JP"/>
              </w:rPr>
            </w:pPr>
            <w:r w:rsidRPr="00ED7016">
              <w:rPr>
                <w:lang w:eastAsia="ja-JP"/>
              </w:rPr>
              <w:t xml:space="preserve"> </w:t>
            </w:r>
            <w:r>
              <w:rPr>
                <w:lang w:eastAsia="ja-JP"/>
              </w:rPr>
              <w:t xml:space="preserve">     291,97</w:t>
            </w:r>
            <w:r w:rsidRPr="00ED7016">
              <w:rPr>
                <w:lang w:eastAsia="ja-JP"/>
              </w:rPr>
              <w:t>eur.</w:t>
            </w:r>
          </w:p>
        </w:tc>
      </w:tr>
    </w:tbl>
    <w:p w:rsidR="008D2E0F" w:rsidRPr="00ED7016" w:rsidRDefault="008D2E0F" w:rsidP="00587EA3">
      <w:pPr>
        <w:ind w:left="-360" w:right="283"/>
        <w:jc w:val="both"/>
        <w:rPr>
          <w:lang w:eastAsia="ja-JP"/>
        </w:rPr>
      </w:pPr>
      <w:r w:rsidRPr="00ED7016">
        <w:rPr>
          <w:lang w:eastAsia="ja-JP"/>
        </w:rPr>
        <w:t xml:space="preserve">    </w:t>
      </w:r>
    </w:p>
    <w:p w:rsidR="008D2E0F" w:rsidRPr="00ED7016" w:rsidRDefault="008D2E0F" w:rsidP="00587EA3">
      <w:pPr>
        <w:ind w:right="283"/>
        <w:jc w:val="both"/>
        <w:rPr>
          <w:lang w:eastAsia="ja-JP"/>
        </w:rPr>
      </w:pPr>
      <w:r w:rsidRPr="00ED7016">
        <w:rPr>
          <w:lang w:eastAsia="ja-JP"/>
        </w:rPr>
        <w:t>14. Mokyklos biudžeto rodikliai:</w:t>
      </w:r>
    </w:p>
    <w:p w:rsidR="008D2E0F" w:rsidRPr="00ED7016" w:rsidRDefault="008D2E0F" w:rsidP="00587EA3">
      <w:pPr>
        <w:ind w:left="-360" w:right="283"/>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7560"/>
        <w:gridCol w:w="1886"/>
      </w:tblGrid>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p>
        </w:tc>
        <w:tc>
          <w:tcPr>
            <w:tcW w:w="1886" w:type="dxa"/>
          </w:tcPr>
          <w:p w:rsidR="008D2E0F" w:rsidRPr="00ED7016" w:rsidRDefault="008D2E0F" w:rsidP="00587EA3">
            <w:pPr>
              <w:ind w:right="283"/>
              <w:jc w:val="both"/>
              <w:rPr>
                <w:lang w:eastAsia="ja-JP"/>
              </w:rPr>
            </w:pPr>
            <w:r w:rsidRPr="00ED7016">
              <w:rPr>
                <w:lang w:eastAsia="ja-JP"/>
              </w:rPr>
              <w:t xml:space="preserve">        Eur.</w:t>
            </w:r>
          </w:p>
        </w:tc>
      </w:tr>
      <w:tr w:rsidR="008D2E0F" w:rsidRPr="00ED7016">
        <w:tc>
          <w:tcPr>
            <w:tcW w:w="679" w:type="dxa"/>
          </w:tcPr>
          <w:p w:rsidR="008D2E0F" w:rsidRPr="00ED7016" w:rsidRDefault="008D2E0F" w:rsidP="00587EA3">
            <w:pPr>
              <w:ind w:right="283"/>
              <w:jc w:val="both"/>
              <w:rPr>
                <w:lang w:eastAsia="ja-JP"/>
              </w:rPr>
            </w:pPr>
            <w:r w:rsidRPr="00ED7016">
              <w:rPr>
                <w:lang w:eastAsia="ja-JP"/>
              </w:rPr>
              <w:t>1.</w:t>
            </w:r>
          </w:p>
        </w:tc>
        <w:tc>
          <w:tcPr>
            <w:tcW w:w="7560" w:type="dxa"/>
          </w:tcPr>
          <w:p w:rsidR="008D2E0F" w:rsidRPr="00ED7016" w:rsidRDefault="008D2E0F" w:rsidP="00587EA3">
            <w:pPr>
              <w:ind w:right="283"/>
              <w:jc w:val="both"/>
              <w:rPr>
                <w:lang w:eastAsia="ja-JP"/>
              </w:rPr>
            </w:pPr>
            <w:r>
              <w:rPr>
                <w:lang w:eastAsia="ja-JP"/>
              </w:rPr>
              <w:t>2017</w:t>
            </w:r>
            <w:r w:rsidRPr="00ED7016">
              <w:rPr>
                <w:lang w:eastAsia="ja-JP"/>
              </w:rPr>
              <w:t xml:space="preserve"> m. priklausančios lėšos pagal krepšelio metodiką</w:t>
            </w:r>
          </w:p>
        </w:tc>
        <w:tc>
          <w:tcPr>
            <w:tcW w:w="1886" w:type="dxa"/>
          </w:tcPr>
          <w:p w:rsidR="008D2E0F" w:rsidRPr="00ED7016" w:rsidRDefault="008D2E0F" w:rsidP="00FB344F">
            <w:pPr>
              <w:ind w:right="283"/>
              <w:jc w:val="both"/>
              <w:rPr>
                <w:lang w:eastAsia="ja-JP"/>
              </w:rPr>
            </w:pPr>
            <w:r>
              <w:rPr>
                <w:lang w:eastAsia="ja-JP"/>
              </w:rPr>
              <w:t xml:space="preserve"> 94100</w:t>
            </w:r>
            <w:r w:rsidRPr="00ED7016">
              <w:rPr>
                <w:lang w:eastAsia="ja-JP"/>
              </w:rPr>
              <w:t xml:space="preserve">,00 </w:t>
            </w:r>
          </w:p>
        </w:tc>
      </w:tr>
      <w:tr w:rsidR="008D2E0F" w:rsidRPr="00ED7016">
        <w:tc>
          <w:tcPr>
            <w:tcW w:w="679" w:type="dxa"/>
          </w:tcPr>
          <w:p w:rsidR="008D2E0F" w:rsidRPr="00ED7016" w:rsidRDefault="008D2E0F" w:rsidP="00587EA3">
            <w:pPr>
              <w:ind w:right="283"/>
              <w:jc w:val="both"/>
              <w:rPr>
                <w:lang w:eastAsia="ja-JP"/>
              </w:rPr>
            </w:pPr>
            <w:r w:rsidRPr="00ED7016">
              <w:rPr>
                <w:lang w:eastAsia="ja-JP"/>
              </w:rPr>
              <w:t>2.</w:t>
            </w:r>
          </w:p>
        </w:tc>
        <w:tc>
          <w:tcPr>
            <w:tcW w:w="7560" w:type="dxa"/>
          </w:tcPr>
          <w:p w:rsidR="008D2E0F" w:rsidRPr="00ED7016" w:rsidRDefault="008D2E0F" w:rsidP="00587EA3">
            <w:pPr>
              <w:ind w:right="283"/>
              <w:jc w:val="both"/>
              <w:rPr>
                <w:lang w:eastAsia="ja-JP"/>
              </w:rPr>
            </w:pPr>
            <w:r>
              <w:rPr>
                <w:lang w:eastAsia="ja-JP"/>
              </w:rPr>
              <w:t>Savivaldybės 2017</w:t>
            </w:r>
            <w:r w:rsidRPr="00ED7016">
              <w:rPr>
                <w:lang w:eastAsia="ja-JP"/>
              </w:rPr>
              <w:t xml:space="preserve"> metais skirta moksleivio krepšelio lėšų</w:t>
            </w:r>
          </w:p>
        </w:tc>
        <w:tc>
          <w:tcPr>
            <w:tcW w:w="1886" w:type="dxa"/>
          </w:tcPr>
          <w:p w:rsidR="008D2E0F" w:rsidRPr="00ED7016" w:rsidRDefault="008D2E0F" w:rsidP="00FB344F">
            <w:pPr>
              <w:ind w:right="283"/>
              <w:jc w:val="both"/>
              <w:rPr>
                <w:lang w:eastAsia="ja-JP"/>
              </w:rPr>
            </w:pPr>
            <w:r>
              <w:rPr>
                <w:lang w:eastAsia="ja-JP"/>
              </w:rPr>
              <w:t xml:space="preserve"> 94100</w:t>
            </w:r>
            <w:r w:rsidRPr="00ED7016">
              <w:rPr>
                <w:lang w:eastAsia="ja-JP"/>
              </w:rPr>
              <w:t xml:space="preserve">,00 </w:t>
            </w:r>
          </w:p>
        </w:tc>
      </w:tr>
      <w:tr w:rsidR="008D2E0F" w:rsidRPr="00ED7016">
        <w:tc>
          <w:tcPr>
            <w:tcW w:w="679" w:type="dxa"/>
          </w:tcPr>
          <w:p w:rsidR="008D2E0F" w:rsidRPr="00ED7016" w:rsidRDefault="008D2E0F" w:rsidP="00587EA3">
            <w:pPr>
              <w:ind w:right="283"/>
              <w:jc w:val="both"/>
              <w:rPr>
                <w:lang w:eastAsia="ja-JP"/>
              </w:rPr>
            </w:pPr>
            <w:r w:rsidRPr="00ED7016">
              <w:rPr>
                <w:lang w:eastAsia="ja-JP"/>
              </w:rPr>
              <w:t>3.</w:t>
            </w:r>
          </w:p>
        </w:tc>
        <w:tc>
          <w:tcPr>
            <w:tcW w:w="7560" w:type="dxa"/>
          </w:tcPr>
          <w:p w:rsidR="008D2E0F" w:rsidRPr="00ED7016" w:rsidRDefault="008D2E0F" w:rsidP="00587EA3">
            <w:pPr>
              <w:ind w:right="283"/>
              <w:jc w:val="both"/>
              <w:rPr>
                <w:lang w:eastAsia="ja-JP"/>
              </w:rPr>
            </w:pPr>
            <w:r w:rsidRPr="00ED7016">
              <w:rPr>
                <w:lang w:eastAsia="ja-JP"/>
              </w:rPr>
              <w:t>Vieno vaiko išlaiky</w:t>
            </w:r>
            <w:r>
              <w:rPr>
                <w:lang w:eastAsia="ja-JP"/>
              </w:rPr>
              <w:t>mas mokykloje (2017</w:t>
            </w:r>
            <w:r w:rsidRPr="00ED7016">
              <w:rPr>
                <w:lang w:eastAsia="ja-JP"/>
              </w:rPr>
              <w:t>-09-01 mokinių skaičius)</w:t>
            </w:r>
          </w:p>
        </w:tc>
        <w:tc>
          <w:tcPr>
            <w:tcW w:w="1886" w:type="dxa"/>
          </w:tcPr>
          <w:p w:rsidR="008D2E0F" w:rsidRPr="00ED7016" w:rsidRDefault="008D2E0F" w:rsidP="00FB344F">
            <w:pPr>
              <w:ind w:right="283"/>
              <w:jc w:val="both"/>
              <w:rPr>
                <w:lang w:eastAsia="ja-JP"/>
              </w:rPr>
            </w:pPr>
            <w:r w:rsidRPr="00ED7016">
              <w:rPr>
                <w:lang w:eastAsia="ja-JP"/>
              </w:rPr>
              <w:t xml:space="preserve"> </w:t>
            </w:r>
            <w:r>
              <w:rPr>
                <w:lang w:eastAsia="ja-JP"/>
              </w:rPr>
              <w:t xml:space="preserve">2039,00 </w:t>
            </w:r>
          </w:p>
        </w:tc>
      </w:tr>
      <w:tr w:rsidR="008D2E0F" w:rsidRPr="00ED7016">
        <w:tc>
          <w:tcPr>
            <w:tcW w:w="679" w:type="dxa"/>
          </w:tcPr>
          <w:p w:rsidR="008D2E0F" w:rsidRPr="00ED7016" w:rsidRDefault="008D2E0F" w:rsidP="00587EA3">
            <w:pPr>
              <w:ind w:right="283"/>
              <w:jc w:val="both"/>
              <w:rPr>
                <w:lang w:eastAsia="ja-JP"/>
              </w:rPr>
            </w:pPr>
            <w:r w:rsidRPr="00ED7016">
              <w:rPr>
                <w:lang w:eastAsia="ja-JP"/>
              </w:rPr>
              <w:t>4.</w:t>
            </w:r>
          </w:p>
        </w:tc>
        <w:tc>
          <w:tcPr>
            <w:tcW w:w="7560" w:type="dxa"/>
          </w:tcPr>
          <w:p w:rsidR="008D2E0F" w:rsidRPr="00ED7016" w:rsidRDefault="008D2E0F" w:rsidP="00587EA3">
            <w:pPr>
              <w:ind w:right="283"/>
              <w:jc w:val="both"/>
              <w:rPr>
                <w:lang w:eastAsia="ja-JP"/>
              </w:rPr>
            </w:pPr>
            <w:r w:rsidRPr="00ED7016">
              <w:rPr>
                <w:lang w:eastAsia="ja-JP"/>
              </w:rPr>
              <w:t>Skirta lėšų:</w:t>
            </w:r>
          </w:p>
        </w:tc>
        <w:tc>
          <w:tcPr>
            <w:tcW w:w="1886" w:type="dxa"/>
          </w:tcPr>
          <w:p w:rsidR="008D2E0F" w:rsidRPr="00ED7016" w:rsidRDefault="008D2E0F" w:rsidP="00587EA3">
            <w:pPr>
              <w:ind w:right="283"/>
              <w:jc w:val="both"/>
              <w:rPr>
                <w:lang w:eastAsia="ja-JP"/>
              </w:rPr>
            </w:pPr>
          </w:p>
        </w:tc>
      </w:tr>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r w:rsidRPr="00ED7016">
              <w:rPr>
                <w:lang w:eastAsia="ja-JP"/>
              </w:rPr>
              <w:t>mokymo priemonėms</w:t>
            </w:r>
          </w:p>
        </w:tc>
        <w:tc>
          <w:tcPr>
            <w:tcW w:w="1886" w:type="dxa"/>
          </w:tcPr>
          <w:p w:rsidR="008D2E0F" w:rsidRPr="00ED7016" w:rsidRDefault="008D2E0F" w:rsidP="00FB344F">
            <w:pPr>
              <w:ind w:right="283"/>
              <w:jc w:val="both"/>
              <w:rPr>
                <w:lang w:eastAsia="ja-JP"/>
              </w:rPr>
            </w:pPr>
            <w:r w:rsidRPr="00ED7016">
              <w:rPr>
                <w:lang w:eastAsia="ja-JP"/>
              </w:rPr>
              <w:t xml:space="preserve">   </w:t>
            </w:r>
            <w:r>
              <w:rPr>
                <w:lang w:eastAsia="ja-JP"/>
              </w:rPr>
              <w:t>2470</w:t>
            </w:r>
            <w:r w:rsidRPr="00ED7016">
              <w:rPr>
                <w:lang w:eastAsia="ja-JP"/>
              </w:rPr>
              <w:t xml:space="preserve">,00 </w:t>
            </w:r>
          </w:p>
        </w:tc>
      </w:tr>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r w:rsidRPr="00ED7016">
              <w:rPr>
                <w:lang w:eastAsia="ja-JP"/>
              </w:rPr>
              <w:t>iš jų baldams</w:t>
            </w:r>
          </w:p>
        </w:tc>
        <w:tc>
          <w:tcPr>
            <w:tcW w:w="1886" w:type="dxa"/>
          </w:tcPr>
          <w:p w:rsidR="008D2E0F" w:rsidRPr="00ED7016" w:rsidRDefault="008D2E0F" w:rsidP="00587EA3">
            <w:pPr>
              <w:ind w:right="283"/>
              <w:jc w:val="both"/>
              <w:rPr>
                <w:lang w:eastAsia="ja-JP"/>
              </w:rPr>
            </w:pPr>
            <w:r w:rsidRPr="00ED7016">
              <w:rPr>
                <w:lang w:eastAsia="ja-JP"/>
              </w:rPr>
              <w:t>-</w:t>
            </w:r>
          </w:p>
        </w:tc>
      </w:tr>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r w:rsidRPr="00ED7016">
              <w:rPr>
                <w:lang w:eastAsia="ja-JP"/>
              </w:rPr>
              <w:t>vadovėliams</w:t>
            </w:r>
          </w:p>
        </w:tc>
        <w:tc>
          <w:tcPr>
            <w:tcW w:w="1886" w:type="dxa"/>
          </w:tcPr>
          <w:p w:rsidR="008D2E0F" w:rsidRPr="00ED7016" w:rsidRDefault="008D2E0F" w:rsidP="00587EA3">
            <w:pPr>
              <w:ind w:right="283"/>
              <w:jc w:val="both"/>
              <w:rPr>
                <w:lang w:eastAsia="ja-JP"/>
              </w:rPr>
            </w:pPr>
            <w:r w:rsidRPr="00ED7016">
              <w:rPr>
                <w:lang w:eastAsia="ja-JP"/>
              </w:rPr>
              <w:t>-</w:t>
            </w:r>
          </w:p>
        </w:tc>
      </w:tr>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r w:rsidRPr="00ED7016">
              <w:rPr>
                <w:lang w:eastAsia="ja-JP"/>
              </w:rPr>
              <w:t>kvalifikacijos kėlimui</w:t>
            </w:r>
          </w:p>
        </w:tc>
        <w:tc>
          <w:tcPr>
            <w:tcW w:w="1886" w:type="dxa"/>
          </w:tcPr>
          <w:p w:rsidR="008D2E0F" w:rsidRPr="00ED7016" w:rsidRDefault="008D2E0F" w:rsidP="00FB344F">
            <w:pPr>
              <w:ind w:right="283"/>
              <w:jc w:val="both"/>
              <w:rPr>
                <w:lang w:eastAsia="ja-JP"/>
              </w:rPr>
            </w:pPr>
            <w:r w:rsidRPr="00ED7016">
              <w:rPr>
                <w:lang w:eastAsia="ja-JP"/>
              </w:rPr>
              <w:t xml:space="preserve">     </w:t>
            </w:r>
            <w:r>
              <w:rPr>
                <w:lang w:eastAsia="ja-JP"/>
              </w:rPr>
              <w:t>2</w:t>
            </w:r>
            <w:r w:rsidRPr="00ED7016">
              <w:rPr>
                <w:lang w:eastAsia="ja-JP"/>
              </w:rPr>
              <w:t xml:space="preserve">00,00 </w:t>
            </w:r>
          </w:p>
        </w:tc>
      </w:tr>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r w:rsidRPr="00ED7016">
              <w:rPr>
                <w:lang w:eastAsia="ja-JP"/>
              </w:rPr>
              <w:t>mokinių pažintinei veiklai</w:t>
            </w:r>
          </w:p>
        </w:tc>
        <w:tc>
          <w:tcPr>
            <w:tcW w:w="1886" w:type="dxa"/>
          </w:tcPr>
          <w:p w:rsidR="008D2E0F" w:rsidRPr="00ED7016" w:rsidRDefault="008D2E0F" w:rsidP="00FB344F">
            <w:pPr>
              <w:ind w:right="283"/>
              <w:jc w:val="both"/>
              <w:rPr>
                <w:lang w:eastAsia="ja-JP"/>
              </w:rPr>
            </w:pPr>
            <w:r w:rsidRPr="00ED7016">
              <w:rPr>
                <w:lang w:eastAsia="ja-JP"/>
              </w:rPr>
              <w:t xml:space="preserve">     100,00 </w:t>
            </w:r>
          </w:p>
        </w:tc>
      </w:tr>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r w:rsidRPr="00ED7016">
              <w:rPr>
                <w:lang w:eastAsia="ja-JP"/>
              </w:rPr>
              <w:t>profesijos pasirinkimo konsultavimui</w:t>
            </w:r>
          </w:p>
        </w:tc>
        <w:tc>
          <w:tcPr>
            <w:tcW w:w="1886" w:type="dxa"/>
          </w:tcPr>
          <w:p w:rsidR="008D2E0F" w:rsidRPr="00ED7016" w:rsidRDefault="008D2E0F" w:rsidP="00587EA3">
            <w:pPr>
              <w:ind w:right="283"/>
              <w:jc w:val="both"/>
              <w:rPr>
                <w:lang w:eastAsia="ja-JP"/>
              </w:rPr>
            </w:pPr>
            <w:r w:rsidRPr="00ED7016">
              <w:rPr>
                <w:lang w:eastAsia="ja-JP"/>
              </w:rPr>
              <w:t>-</w:t>
            </w:r>
          </w:p>
        </w:tc>
      </w:tr>
      <w:tr w:rsidR="008D2E0F" w:rsidRPr="00ED7016">
        <w:tc>
          <w:tcPr>
            <w:tcW w:w="679" w:type="dxa"/>
          </w:tcPr>
          <w:p w:rsidR="008D2E0F" w:rsidRPr="00ED7016" w:rsidRDefault="008D2E0F" w:rsidP="00587EA3">
            <w:pPr>
              <w:ind w:right="283"/>
              <w:jc w:val="both"/>
              <w:rPr>
                <w:lang w:eastAsia="ja-JP"/>
              </w:rPr>
            </w:pPr>
          </w:p>
        </w:tc>
        <w:tc>
          <w:tcPr>
            <w:tcW w:w="7560" w:type="dxa"/>
          </w:tcPr>
          <w:p w:rsidR="008D2E0F" w:rsidRPr="00ED7016" w:rsidRDefault="008D2E0F" w:rsidP="00587EA3">
            <w:pPr>
              <w:ind w:right="283"/>
              <w:jc w:val="both"/>
              <w:rPr>
                <w:lang w:eastAsia="ja-JP"/>
              </w:rPr>
            </w:pPr>
            <w:r w:rsidRPr="00ED7016">
              <w:rPr>
                <w:lang w:eastAsia="ja-JP"/>
              </w:rPr>
              <w:t>mokykliniams baldams</w:t>
            </w:r>
          </w:p>
        </w:tc>
        <w:tc>
          <w:tcPr>
            <w:tcW w:w="1886" w:type="dxa"/>
          </w:tcPr>
          <w:p w:rsidR="008D2E0F" w:rsidRPr="00ED7016" w:rsidRDefault="008D2E0F" w:rsidP="00587EA3">
            <w:pPr>
              <w:ind w:right="283"/>
              <w:jc w:val="both"/>
              <w:rPr>
                <w:lang w:eastAsia="ja-JP"/>
              </w:rPr>
            </w:pPr>
            <w:r w:rsidRPr="00ED7016">
              <w:rPr>
                <w:lang w:eastAsia="ja-JP"/>
              </w:rPr>
              <w:t>-</w:t>
            </w:r>
          </w:p>
        </w:tc>
      </w:tr>
      <w:tr w:rsidR="008D2E0F" w:rsidRPr="00ED7016">
        <w:tc>
          <w:tcPr>
            <w:tcW w:w="679" w:type="dxa"/>
          </w:tcPr>
          <w:p w:rsidR="008D2E0F" w:rsidRPr="00ED7016" w:rsidRDefault="008D2E0F" w:rsidP="00587EA3">
            <w:pPr>
              <w:ind w:right="283"/>
              <w:jc w:val="both"/>
              <w:rPr>
                <w:lang w:eastAsia="ja-JP"/>
              </w:rPr>
            </w:pPr>
            <w:r w:rsidRPr="00ED7016">
              <w:rPr>
                <w:lang w:eastAsia="ja-JP"/>
              </w:rPr>
              <w:t>5.</w:t>
            </w:r>
          </w:p>
        </w:tc>
        <w:tc>
          <w:tcPr>
            <w:tcW w:w="7560" w:type="dxa"/>
          </w:tcPr>
          <w:p w:rsidR="008D2E0F" w:rsidRPr="00ED7016" w:rsidRDefault="008D2E0F" w:rsidP="00587EA3">
            <w:pPr>
              <w:ind w:right="283"/>
              <w:jc w:val="both"/>
              <w:rPr>
                <w:lang w:eastAsia="ja-JP"/>
              </w:rPr>
            </w:pPr>
            <w:r>
              <w:rPr>
                <w:lang w:eastAsia="ja-JP"/>
              </w:rPr>
              <w:t>2017</w:t>
            </w:r>
            <w:r w:rsidRPr="00ED7016">
              <w:rPr>
                <w:lang w:eastAsia="ja-JP"/>
              </w:rPr>
              <w:t xml:space="preserve"> metais savivaldybės ugdymo aplinkai skirtos lėšos</w:t>
            </w:r>
          </w:p>
        </w:tc>
        <w:tc>
          <w:tcPr>
            <w:tcW w:w="1886" w:type="dxa"/>
          </w:tcPr>
          <w:p w:rsidR="008D2E0F" w:rsidRPr="00ED7016" w:rsidRDefault="008D2E0F" w:rsidP="00FB344F">
            <w:pPr>
              <w:ind w:right="283"/>
              <w:jc w:val="both"/>
              <w:rPr>
                <w:lang w:eastAsia="ja-JP"/>
              </w:rPr>
            </w:pPr>
            <w:r>
              <w:rPr>
                <w:lang w:eastAsia="ja-JP"/>
              </w:rPr>
              <w:t>126166</w:t>
            </w:r>
            <w:r w:rsidRPr="00ED7016">
              <w:rPr>
                <w:lang w:eastAsia="ja-JP"/>
              </w:rPr>
              <w:t>,00</w:t>
            </w:r>
          </w:p>
        </w:tc>
      </w:tr>
    </w:tbl>
    <w:p w:rsidR="008D2E0F" w:rsidRDefault="008D2E0F" w:rsidP="00587EA3">
      <w:pPr>
        <w:spacing w:line="360" w:lineRule="auto"/>
        <w:ind w:right="283"/>
        <w:jc w:val="both"/>
        <w:rPr>
          <w:color w:val="000000"/>
        </w:rPr>
      </w:pPr>
      <w:r w:rsidRPr="00ED7016">
        <w:rPr>
          <w:color w:val="000000"/>
        </w:rPr>
        <w:t xml:space="preserve">      </w:t>
      </w:r>
    </w:p>
    <w:p w:rsidR="008D2E0F" w:rsidRPr="00E22DB4" w:rsidRDefault="008D2E0F" w:rsidP="007646BC">
      <w:pPr>
        <w:pStyle w:val="Sraopastraipa"/>
        <w:tabs>
          <w:tab w:val="left" w:pos="851"/>
        </w:tabs>
        <w:spacing w:after="0" w:line="360" w:lineRule="auto"/>
        <w:ind w:left="0" w:firstLine="567"/>
        <w:jc w:val="both"/>
        <w:rPr>
          <w:rFonts w:ascii="Times New Roman" w:hAnsi="Times New Roman"/>
          <w:sz w:val="24"/>
          <w:szCs w:val="24"/>
        </w:rPr>
      </w:pPr>
      <w:r w:rsidRPr="00B81B90">
        <w:rPr>
          <w:rFonts w:ascii="Times New Roman" w:hAnsi="Times New Roman"/>
          <w:color w:val="000000"/>
          <w:sz w:val="24"/>
          <w:szCs w:val="24"/>
        </w:rPr>
        <w:t xml:space="preserve">        </w:t>
      </w:r>
      <w:r>
        <w:rPr>
          <w:rFonts w:ascii="Times New Roman" w:hAnsi="Times New Roman"/>
          <w:color w:val="000000"/>
          <w:sz w:val="24"/>
          <w:szCs w:val="24"/>
        </w:rPr>
        <w:t>2017</w:t>
      </w:r>
      <w:r w:rsidRPr="00B81B90">
        <w:rPr>
          <w:rFonts w:ascii="Times New Roman" w:hAnsi="Times New Roman"/>
          <w:color w:val="000000"/>
          <w:sz w:val="24"/>
          <w:szCs w:val="24"/>
        </w:rPr>
        <w:t xml:space="preserve"> m. 2% paramos </w:t>
      </w:r>
      <w:r>
        <w:rPr>
          <w:rFonts w:ascii="Times New Roman" w:hAnsi="Times New Roman"/>
          <w:color w:val="000000"/>
          <w:sz w:val="24"/>
          <w:szCs w:val="24"/>
        </w:rPr>
        <w:t>gauta 5</w:t>
      </w:r>
      <w:r w:rsidRPr="00B81B90">
        <w:rPr>
          <w:rFonts w:ascii="Times New Roman" w:hAnsi="Times New Roman"/>
          <w:color w:val="000000"/>
          <w:sz w:val="24"/>
          <w:szCs w:val="24"/>
        </w:rPr>
        <w:t>00,00</w:t>
      </w:r>
      <w:r>
        <w:rPr>
          <w:rFonts w:ascii="Times New Roman" w:hAnsi="Times New Roman"/>
          <w:color w:val="000000"/>
          <w:sz w:val="24"/>
          <w:szCs w:val="24"/>
        </w:rPr>
        <w:t xml:space="preserve"> eur., panaudota </w:t>
      </w:r>
      <w:r>
        <w:rPr>
          <w:rFonts w:ascii="Times New Roman" w:hAnsi="Times New Roman"/>
          <w:sz w:val="24"/>
          <w:szCs w:val="24"/>
        </w:rPr>
        <w:t xml:space="preserve"> įsigyjant lauko įrenginį (čiuožykla) už 1100,00 eur. </w:t>
      </w:r>
      <w:r w:rsidRPr="00E22DB4">
        <w:rPr>
          <w:rFonts w:ascii="Times New Roman" w:hAnsi="Times New Roman"/>
          <w:sz w:val="24"/>
          <w:szCs w:val="24"/>
        </w:rPr>
        <w:t>Iš Mokinio krepšelio lėšų įsigyta vaikiškos grožinės bei</w:t>
      </w:r>
      <w:r>
        <w:rPr>
          <w:rFonts w:ascii="Times New Roman" w:hAnsi="Times New Roman"/>
          <w:sz w:val="24"/>
          <w:szCs w:val="24"/>
        </w:rPr>
        <w:t xml:space="preserve"> metodinės literatūros, lavinamųjų</w:t>
      </w:r>
      <w:r w:rsidRPr="00E22DB4">
        <w:rPr>
          <w:rFonts w:ascii="Times New Roman" w:hAnsi="Times New Roman"/>
          <w:sz w:val="24"/>
          <w:szCs w:val="24"/>
        </w:rPr>
        <w:t xml:space="preserve"> priemonių, stalo ir ed</w:t>
      </w:r>
      <w:r>
        <w:rPr>
          <w:rFonts w:ascii="Times New Roman" w:hAnsi="Times New Roman"/>
          <w:sz w:val="24"/>
          <w:szCs w:val="24"/>
        </w:rPr>
        <w:t>ukacinių žaidimų, žaislų</w:t>
      </w:r>
      <w:r w:rsidRPr="00E22DB4">
        <w:rPr>
          <w:rFonts w:ascii="Times New Roman" w:hAnsi="Times New Roman"/>
          <w:sz w:val="24"/>
          <w:szCs w:val="24"/>
        </w:rPr>
        <w:t>,</w:t>
      </w:r>
      <w:r>
        <w:rPr>
          <w:rFonts w:ascii="Times New Roman" w:hAnsi="Times New Roman"/>
          <w:sz w:val="24"/>
          <w:szCs w:val="24"/>
        </w:rPr>
        <w:t xml:space="preserve"> kitų </w:t>
      </w:r>
      <w:r w:rsidRPr="00E22DB4">
        <w:rPr>
          <w:rFonts w:ascii="Times New Roman" w:hAnsi="Times New Roman"/>
          <w:sz w:val="24"/>
          <w:szCs w:val="24"/>
        </w:rPr>
        <w:t>ugdymo priemonių</w:t>
      </w:r>
      <w:r>
        <w:rPr>
          <w:rFonts w:ascii="Times New Roman" w:hAnsi="Times New Roman"/>
          <w:sz w:val="24"/>
          <w:szCs w:val="24"/>
        </w:rPr>
        <w:t xml:space="preserve">. </w:t>
      </w:r>
    </w:p>
    <w:p w:rsidR="008D2E0F" w:rsidRDefault="008D2E0F" w:rsidP="00A94ACE">
      <w:pPr>
        <w:spacing w:line="360" w:lineRule="auto"/>
        <w:ind w:right="283"/>
        <w:rPr>
          <w:color w:val="000000"/>
        </w:rPr>
      </w:pPr>
      <w:r>
        <w:rPr>
          <w:color w:val="000000"/>
        </w:rPr>
        <w:t xml:space="preserve"> </w:t>
      </w:r>
    </w:p>
    <w:p w:rsidR="008D2E0F" w:rsidRDefault="008D2E0F" w:rsidP="00A94ACE">
      <w:pPr>
        <w:spacing w:line="360" w:lineRule="auto"/>
        <w:ind w:right="283"/>
        <w:jc w:val="center"/>
        <w:rPr>
          <w:b/>
          <w:color w:val="000000"/>
        </w:rPr>
      </w:pPr>
      <w:r w:rsidRPr="00ED7016">
        <w:rPr>
          <w:b/>
          <w:color w:val="000000"/>
        </w:rPr>
        <w:t>V. VEIKLOS TOBULINIMO PERSPEKTYVOS</w:t>
      </w:r>
    </w:p>
    <w:p w:rsidR="008D2E0F" w:rsidRDefault="008D2E0F" w:rsidP="00587EA3">
      <w:pPr>
        <w:spacing w:line="360" w:lineRule="auto"/>
        <w:ind w:right="283"/>
        <w:jc w:val="both"/>
        <w:rPr>
          <w:color w:val="000000"/>
          <w:lang w:eastAsia="ja-JP"/>
        </w:rPr>
      </w:pPr>
      <w:r w:rsidRPr="00ED7016">
        <w:rPr>
          <w:color w:val="000000"/>
          <w:lang w:eastAsia="ja-JP"/>
        </w:rPr>
        <w:t>15. Stipriausios mokyklos veiklos sritys:</w:t>
      </w:r>
    </w:p>
    <w:p w:rsidR="008D2E0F" w:rsidRDefault="008D2E0F" w:rsidP="00605912">
      <w:pPr>
        <w:spacing w:line="360" w:lineRule="auto"/>
        <w:ind w:right="283"/>
        <w:jc w:val="both"/>
      </w:pPr>
      <w:r>
        <w:rPr>
          <w:color w:val="000000"/>
          <w:lang w:eastAsia="ja-JP"/>
        </w:rPr>
        <w:t xml:space="preserve">15.1. </w:t>
      </w:r>
      <w:r>
        <w:rPr>
          <w:color w:val="000000"/>
          <w:sz w:val="23"/>
          <w:szCs w:val="23"/>
        </w:rPr>
        <w:t>Įstaigos veikla atvira, turi aiškius veiklos prioritetus</w:t>
      </w:r>
      <w:r w:rsidRPr="00424D3E">
        <w:rPr>
          <w:color w:val="000000"/>
          <w:sz w:val="23"/>
          <w:szCs w:val="23"/>
        </w:rPr>
        <w:t>.</w:t>
      </w:r>
    </w:p>
    <w:p w:rsidR="008D2E0F" w:rsidRDefault="008D2E0F" w:rsidP="00605912">
      <w:pPr>
        <w:pStyle w:val="Sraopastraipa"/>
        <w:autoSpaceDE w:val="0"/>
        <w:autoSpaceDN w:val="0"/>
        <w:adjustRightInd w:val="0"/>
        <w:spacing w:line="360" w:lineRule="auto"/>
        <w:ind w:left="0"/>
        <w:jc w:val="both"/>
        <w:rPr>
          <w:rFonts w:ascii="Times New Roman" w:hAnsi="Times New Roman"/>
          <w:sz w:val="24"/>
          <w:szCs w:val="24"/>
        </w:rPr>
      </w:pPr>
      <w:r>
        <w:rPr>
          <w:rFonts w:ascii="Times New Roman" w:hAnsi="Times New Roman"/>
          <w:color w:val="000000"/>
          <w:sz w:val="24"/>
          <w:szCs w:val="24"/>
          <w:lang w:eastAsia="ja-JP"/>
        </w:rPr>
        <w:t>15.2</w:t>
      </w:r>
      <w:r w:rsidRPr="00B25271">
        <w:rPr>
          <w:rFonts w:ascii="Times New Roman" w:hAnsi="Times New Roman"/>
          <w:color w:val="000000"/>
          <w:sz w:val="24"/>
          <w:szCs w:val="24"/>
          <w:lang w:eastAsia="ja-JP"/>
        </w:rPr>
        <w:t>.</w:t>
      </w:r>
      <w:r w:rsidRPr="00B25271">
        <w:rPr>
          <w:rFonts w:ascii="Times New Roman" w:hAnsi="Times New Roman"/>
          <w:sz w:val="24"/>
          <w:szCs w:val="24"/>
        </w:rPr>
        <w:t xml:space="preserve"> Ikimokyklinio ugdymo programa atitinka vaiko amžių, poreikius, interesus.</w:t>
      </w:r>
    </w:p>
    <w:p w:rsidR="008D2E0F" w:rsidRPr="00B25271" w:rsidRDefault="008D2E0F" w:rsidP="009E7C28">
      <w:pPr>
        <w:pStyle w:val="Sraopastraipa"/>
        <w:autoSpaceDE w:val="0"/>
        <w:autoSpaceDN w:val="0"/>
        <w:adjustRightInd w:val="0"/>
        <w:spacing w:after="0" w:line="360" w:lineRule="auto"/>
        <w:ind w:left="0"/>
        <w:jc w:val="both"/>
        <w:rPr>
          <w:rFonts w:ascii="Times New Roman" w:hAnsi="Times New Roman"/>
          <w:sz w:val="24"/>
          <w:szCs w:val="24"/>
        </w:rPr>
      </w:pPr>
      <w:r w:rsidRPr="00B25271">
        <w:rPr>
          <w:rFonts w:ascii="Times New Roman" w:hAnsi="Times New Roman"/>
          <w:color w:val="000000"/>
          <w:sz w:val="24"/>
          <w:szCs w:val="24"/>
          <w:lang w:eastAsia="ja-JP"/>
        </w:rPr>
        <w:t>15.3. Nuolat tobulinama vaikų ugdymo pasiekimų vertinimo sistema.</w:t>
      </w:r>
    </w:p>
    <w:p w:rsidR="008D2E0F" w:rsidRPr="00ED7016" w:rsidRDefault="008D2E0F" w:rsidP="00587EA3">
      <w:pPr>
        <w:spacing w:line="360" w:lineRule="auto"/>
        <w:ind w:right="283"/>
        <w:jc w:val="both"/>
      </w:pPr>
      <w:r>
        <w:rPr>
          <w:color w:val="000000"/>
          <w:lang w:eastAsia="ja-JP"/>
        </w:rPr>
        <w:t>15.4.</w:t>
      </w:r>
      <w:r>
        <w:t>Savitos</w:t>
      </w:r>
      <w:r w:rsidRPr="00ED7016">
        <w:t xml:space="preserve"> lopšelio-darželio tradicijos</w:t>
      </w:r>
      <w:r>
        <w:t>, renginiai</w:t>
      </w:r>
      <w:r w:rsidRPr="00ED7016">
        <w:t>.</w:t>
      </w:r>
    </w:p>
    <w:p w:rsidR="008D2E0F" w:rsidRPr="00ED7016" w:rsidRDefault="008D2E0F" w:rsidP="00587EA3">
      <w:pPr>
        <w:spacing w:line="360" w:lineRule="auto"/>
        <w:ind w:right="283"/>
        <w:jc w:val="both"/>
        <w:rPr>
          <w:color w:val="000000"/>
          <w:lang w:eastAsia="ja-JP"/>
        </w:rPr>
      </w:pPr>
      <w:r>
        <w:rPr>
          <w:color w:val="000000"/>
          <w:lang w:eastAsia="ja-JP"/>
        </w:rPr>
        <w:t>15.5</w:t>
      </w:r>
      <w:r w:rsidRPr="00ED7016">
        <w:rPr>
          <w:color w:val="000000"/>
          <w:lang w:eastAsia="ja-JP"/>
        </w:rPr>
        <w:t>. Įstaigoje dirba kvalifikuoti pedagogai.</w:t>
      </w:r>
    </w:p>
    <w:p w:rsidR="008D2E0F" w:rsidRPr="00ED7016" w:rsidRDefault="008D2E0F" w:rsidP="00587EA3">
      <w:pPr>
        <w:spacing w:line="360" w:lineRule="auto"/>
        <w:ind w:right="283"/>
        <w:jc w:val="both"/>
      </w:pPr>
      <w:r w:rsidRPr="00ED7016">
        <w:t>16. Tobulintinos mokyklos veiklos sritys:</w:t>
      </w:r>
    </w:p>
    <w:p w:rsidR="008D2E0F" w:rsidRDefault="008D2E0F" w:rsidP="009E7C28">
      <w:pPr>
        <w:pStyle w:val="Sraopastraipa"/>
        <w:spacing w:line="360" w:lineRule="auto"/>
        <w:ind w:left="0"/>
        <w:jc w:val="both"/>
        <w:rPr>
          <w:rFonts w:ascii="Times New Roman" w:hAnsi="Times New Roman"/>
          <w:sz w:val="24"/>
          <w:szCs w:val="24"/>
        </w:rPr>
      </w:pPr>
      <w:r>
        <w:rPr>
          <w:rFonts w:ascii="Times New Roman" w:hAnsi="Times New Roman"/>
          <w:sz w:val="24"/>
          <w:szCs w:val="24"/>
        </w:rPr>
        <w:t>16.1. Tobulinti tėvų informavimą apie vaikų pasiekimų rezultatus</w:t>
      </w:r>
      <w:r w:rsidRPr="009E7C28">
        <w:rPr>
          <w:rFonts w:ascii="Times New Roman" w:hAnsi="Times New Roman"/>
          <w:sz w:val="24"/>
          <w:szCs w:val="24"/>
        </w:rPr>
        <w:t>.</w:t>
      </w:r>
    </w:p>
    <w:p w:rsidR="008D2E0F" w:rsidRPr="009E7C28" w:rsidRDefault="008D2E0F" w:rsidP="00317A54">
      <w:pPr>
        <w:pStyle w:val="Sraopastraipa"/>
        <w:autoSpaceDE w:val="0"/>
        <w:autoSpaceDN w:val="0"/>
        <w:adjustRightInd w:val="0"/>
        <w:spacing w:after="44" w:line="360" w:lineRule="auto"/>
        <w:ind w:left="0"/>
        <w:jc w:val="both"/>
        <w:rPr>
          <w:rFonts w:ascii="Times New Roman" w:hAnsi="Times New Roman"/>
          <w:color w:val="000000"/>
          <w:sz w:val="24"/>
          <w:szCs w:val="24"/>
        </w:rPr>
      </w:pPr>
      <w:r>
        <w:rPr>
          <w:rFonts w:ascii="Times New Roman" w:hAnsi="Times New Roman"/>
          <w:sz w:val="24"/>
          <w:szCs w:val="24"/>
        </w:rPr>
        <w:t>16.2</w:t>
      </w:r>
      <w:r w:rsidRPr="009E7C28">
        <w:rPr>
          <w:rFonts w:ascii="Times New Roman" w:hAnsi="Times New Roman"/>
          <w:sz w:val="24"/>
          <w:szCs w:val="24"/>
        </w:rPr>
        <w:t xml:space="preserve">. </w:t>
      </w:r>
      <w:r>
        <w:rPr>
          <w:rFonts w:ascii="Times New Roman" w:hAnsi="Times New Roman"/>
          <w:sz w:val="24"/>
          <w:szCs w:val="24"/>
        </w:rPr>
        <w:t>Bendradarbiavimo su socialiniais partneriais tobulinimas.</w:t>
      </w:r>
    </w:p>
    <w:p w:rsidR="008D2E0F" w:rsidRPr="009E7C28" w:rsidRDefault="008D2E0F" w:rsidP="009E7C28">
      <w:pPr>
        <w:pStyle w:val="Sraopastraipa"/>
        <w:spacing w:line="360" w:lineRule="auto"/>
        <w:ind w:left="0"/>
        <w:jc w:val="both"/>
        <w:rPr>
          <w:rFonts w:ascii="Times New Roman" w:hAnsi="Times New Roman"/>
          <w:sz w:val="24"/>
          <w:szCs w:val="24"/>
        </w:rPr>
      </w:pPr>
      <w:r>
        <w:rPr>
          <w:rFonts w:ascii="Times New Roman" w:hAnsi="Times New Roman"/>
          <w:sz w:val="24"/>
          <w:szCs w:val="24"/>
        </w:rPr>
        <w:t>16.3. Lauko aplinkos gerinimas (</w:t>
      </w:r>
      <w:r w:rsidRPr="009E7C28">
        <w:rPr>
          <w:rFonts w:ascii="Times New Roman" w:hAnsi="Times New Roman"/>
          <w:sz w:val="24"/>
          <w:szCs w:val="24"/>
        </w:rPr>
        <w:t>trūksta funkcionalumo, mod</w:t>
      </w:r>
      <w:r>
        <w:rPr>
          <w:rFonts w:ascii="Times New Roman" w:hAnsi="Times New Roman"/>
          <w:sz w:val="24"/>
          <w:szCs w:val="24"/>
        </w:rPr>
        <w:t xml:space="preserve">ernesnės įrangos vaikų </w:t>
      </w:r>
      <w:r w:rsidRPr="009E7C28">
        <w:rPr>
          <w:rFonts w:ascii="Times New Roman" w:hAnsi="Times New Roman"/>
          <w:sz w:val="24"/>
          <w:szCs w:val="24"/>
        </w:rPr>
        <w:t xml:space="preserve"> veiklai</w:t>
      </w:r>
      <w:r>
        <w:rPr>
          <w:rFonts w:ascii="Times New Roman" w:hAnsi="Times New Roman"/>
          <w:sz w:val="24"/>
          <w:szCs w:val="24"/>
        </w:rPr>
        <w:t xml:space="preserve"> lauke)</w:t>
      </w:r>
      <w:r w:rsidRPr="009E7C28">
        <w:rPr>
          <w:rFonts w:ascii="Times New Roman" w:hAnsi="Times New Roman"/>
          <w:sz w:val="24"/>
          <w:szCs w:val="24"/>
        </w:rPr>
        <w:t>.</w:t>
      </w:r>
      <w:r w:rsidRPr="00424D3E">
        <w:t xml:space="preserve"> </w:t>
      </w:r>
    </w:p>
    <w:p w:rsidR="008D2E0F" w:rsidRPr="009E7C28" w:rsidRDefault="008D2E0F" w:rsidP="009E7C28">
      <w:pPr>
        <w:pStyle w:val="Sraopastraipa"/>
        <w:autoSpaceDE w:val="0"/>
        <w:autoSpaceDN w:val="0"/>
        <w:adjustRightInd w:val="0"/>
        <w:spacing w:after="44" w:line="360" w:lineRule="auto"/>
        <w:ind w:left="0"/>
        <w:jc w:val="both"/>
        <w:rPr>
          <w:rFonts w:ascii="Times New Roman" w:hAnsi="Times New Roman"/>
          <w:color w:val="000000"/>
          <w:sz w:val="24"/>
          <w:szCs w:val="24"/>
        </w:rPr>
      </w:pPr>
      <w:r>
        <w:rPr>
          <w:rFonts w:ascii="Times New Roman" w:hAnsi="Times New Roman"/>
          <w:sz w:val="24"/>
          <w:szCs w:val="24"/>
        </w:rPr>
        <w:t>16.4</w:t>
      </w:r>
      <w:r w:rsidRPr="009E7C28">
        <w:rPr>
          <w:rFonts w:ascii="Times New Roman" w:hAnsi="Times New Roman"/>
          <w:sz w:val="24"/>
          <w:szCs w:val="24"/>
        </w:rPr>
        <w:t xml:space="preserve">. </w:t>
      </w:r>
      <w:r>
        <w:rPr>
          <w:rFonts w:ascii="Times New Roman" w:hAnsi="Times New Roman"/>
          <w:color w:val="000000"/>
          <w:sz w:val="24"/>
          <w:szCs w:val="24"/>
        </w:rPr>
        <w:t>Inovatyvių, aktyvių</w:t>
      </w:r>
      <w:r w:rsidRPr="009E7C28">
        <w:rPr>
          <w:rFonts w:ascii="Times New Roman" w:hAnsi="Times New Roman"/>
          <w:color w:val="000000"/>
          <w:sz w:val="24"/>
          <w:szCs w:val="24"/>
        </w:rPr>
        <w:t xml:space="preserve"> ugdymo </w:t>
      </w:r>
      <w:r>
        <w:rPr>
          <w:rFonts w:ascii="Times New Roman" w:hAnsi="Times New Roman"/>
          <w:color w:val="000000"/>
          <w:sz w:val="24"/>
          <w:szCs w:val="24"/>
        </w:rPr>
        <w:t>metodų taikymas ugdymo procese</w:t>
      </w:r>
      <w:r w:rsidRPr="009E7C28">
        <w:rPr>
          <w:rFonts w:ascii="Times New Roman" w:hAnsi="Times New Roman"/>
          <w:color w:val="000000"/>
          <w:sz w:val="24"/>
          <w:szCs w:val="24"/>
        </w:rPr>
        <w:t>.</w:t>
      </w:r>
    </w:p>
    <w:p w:rsidR="008D2E0F" w:rsidRDefault="008D2E0F" w:rsidP="00B92B66">
      <w:pPr>
        <w:ind w:right="283"/>
        <w:jc w:val="center"/>
      </w:pPr>
      <w:r>
        <w:t>_______________________</w:t>
      </w:r>
    </w:p>
    <w:p w:rsidR="008D2E0F" w:rsidRDefault="008D2E0F" w:rsidP="00A40E20">
      <w:pPr>
        <w:spacing w:line="360" w:lineRule="auto"/>
        <w:ind w:right="283"/>
        <w:jc w:val="both"/>
      </w:pPr>
    </w:p>
    <w:p w:rsidR="008D2E0F" w:rsidRDefault="008D2E0F" w:rsidP="00A40E20">
      <w:pPr>
        <w:spacing w:line="360" w:lineRule="auto"/>
        <w:ind w:right="283"/>
        <w:jc w:val="both"/>
      </w:pPr>
    </w:p>
    <w:p w:rsidR="008D2E0F" w:rsidRPr="00ED7016" w:rsidRDefault="008D2E0F" w:rsidP="00A40E20">
      <w:pPr>
        <w:spacing w:line="360" w:lineRule="auto"/>
        <w:ind w:right="283"/>
        <w:jc w:val="both"/>
      </w:pPr>
      <w:r w:rsidRPr="00ED7016">
        <w:t>PRITARTA</w:t>
      </w:r>
    </w:p>
    <w:p w:rsidR="008D2E0F" w:rsidRPr="00ED7016" w:rsidRDefault="008D2E0F" w:rsidP="002A648A">
      <w:pPr>
        <w:spacing w:line="360" w:lineRule="auto"/>
        <w:ind w:right="283"/>
        <w:jc w:val="both"/>
      </w:pPr>
      <w:r w:rsidRPr="00ED7016">
        <w:t>Pagėgių lopšelio-darželio tarybos</w:t>
      </w:r>
    </w:p>
    <w:p w:rsidR="008D2E0F" w:rsidRPr="00ED7016" w:rsidRDefault="008D2E0F" w:rsidP="002A648A">
      <w:pPr>
        <w:spacing w:line="360" w:lineRule="auto"/>
        <w:ind w:right="283"/>
        <w:jc w:val="both"/>
      </w:pPr>
      <w:r>
        <w:t>2018 m. vasario mėn. 19</w:t>
      </w:r>
      <w:r w:rsidRPr="00ED7016">
        <w:t xml:space="preserve"> d.</w:t>
      </w:r>
    </w:p>
    <w:p w:rsidR="008D2E0F" w:rsidRPr="00ED7016" w:rsidRDefault="008D2E0F" w:rsidP="002A648A">
      <w:pPr>
        <w:spacing w:line="360" w:lineRule="auto"/>
        <w:ind w:right="283"/>
        <w:jc w:val="both"/>
      </w:pPr>
      <w:r w:rsidRPr="00ED7016">
        <w:t>protokolo Nr. 1</w:t>
      </w:r>
    </w:p>
    <w:p w:rsidR="008D2E0F" w:rsidRPr="00ED7016" w:rsidRDefault="008D2E0F" w:rsidP="002A648A">
      <w:pPr>
        <w:spacing w:line="360" w:lineRule="auto"/>
        <w:ind w:right="283"/>
        <w:jc w:val="both"/>
        <w:rPr>
          <w:color w:val="000000"/>
        </w:rPr>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Default="008D2E0F" w:rsidP="00B471A9">
      <w:pPr>
        <w:jc w:val="both"/>
      </w:pPr>
    </w:p>
    <w:p w:rsidR="008D2E0F" w:rsidRPr="001C0F98" w:rsidRDefault="008D2E0F" w:rsidP="00BE0448">
      <w:pPr>
        <w:ind w:left="3888" w:firstLine="1296"/>
        <w:rPr>
          <w:rFonts w:eastAsia="Times New Roman"/>
          <w:lang w:val="pt-BR"/>
        </w:rPr>
      </w:pPr>
      <w:r w:rsidRPr="001C0F98">
        <w:rPr>
          <w:rFonts w:eastAsia="Times New Roman"/>
          <w:lang w:val="pt-BR"/>
        </w:rPr>
        <w:t>PATVIRTINTA</w:t>
      </w:r>
    </w:p>
    <w:p w:rsidR="008D2E0F" w:rsidRPr="00BE0448" w:rsidRDefault="008D2E0F" w:rsidP="00BE0448">
      <w:pPr>
        <w:ind w:left="3888" w:firstLine="1296"/>
        <w:rPr>
          <w:rFonts w:eastAsia="Times New Roman"/>
          <w:lang w:val="pt-BR"/>
        </w:rPr>
      </w:pPr>
      <w:r w:rsidRPr="00BE0448">
        <w:rPr>
          <w:rFonts w:eastAsia="Times New Roman"/>
          <w:lang w:val="pt-BR"/>
        </w:rPr>
        <w:t>Pagėgių savivaldybės tarybos</w:t>
      </w:r>
    </w:p>
    <w:p w:rsidR="008D2E0F" w:rsidRPr="00BE0448" w:rsidRDefault="008D2E0F" w:rsidP="00BE0448">
      <w:pPr>
        <w:ind w:left="3888" w:firstLine="1296"/>
        <w:rPr>
          <w:rFonts w:eastAsia="Times New Roman"/>
          <w:b/>
        </w:rPr>
      </w:pPr>
      <w:r w:rsidRPr="00BE0448">
        <w:rPr>
          <w:rFonts w:eastAsia="Times New Roman"/>
          <w:lang w:val="pt-BR"/>
        </w:rPr>
        <w:t xml:space="preserve">2018 </w:t>
      </w:r>
      <w:r>
        <w:rPr>
          <w:rFonts w:eastAsia="Times New Roman"/>
          <w:lang w:val="pt-BR"/>
        </w:rPr>
        <w:t>m. kovo 29  d. sprendimu Nr. T-38</w:t>
      </w:r>
      <w:r w:rsidRPr="00BE0448">
        <w:rPr>
          <w:rFonts w:eastAsia="Times New Roman"/>
          <w:lang w:val="pt-BR"/>
        </w:rPr>
        <w:t xml:space="preserve">                  </w:t>
      </w:r>
      <w:r w:rsidRPr="00BE0448">
        <w:rPr>
          <w:rFonts w:eastAsia="Times New Roman"/>
          <w:lang w:val="pt-BR"/>
        </w:rPr>
        <w:tab/>
      </w:r>
      <w:r w:rsidRPr="00BE0448">
        <w:rPr>
          <w:rFonts w:eastAsia="Times New Roman"/>
          <w:lang w:val="pt-BR"/>
        </w:rPr>
        <w:tab/>
        <w:t xml:space="preserve"> </w:t>
      </w:r>
      <w:r w:rsidRPr="00BE0448">
        <w:rPr>
          <w:rFonts w:eastAsia="Times New Roman"/>
          <w:lang w:val="pt-BR"/>
        </w:rPr>
        <w:tab/>
        <w:t xml:space="preserve">                             </w:t>
      </w:r>
    </w:p>
    <w:p w:rsidR="008D2E0F" w:rsidRPr="00BE0448" w:rsidRDefault="008D2E0F" w:rsidP="00BE0448">
      <w:pPr>
        <w:tabs>
          <w:tab w:val="center" w:pos="4819"/>
          <w:tab w:val="right" w:pos="9638"/>
        </w:tabs>
        <w:rPr>
          <w:b/>
        </w:rPr>
      </w:pPr>
    </w:p>
    <w:p w:rsidR="008D2E0F" w:rsidRPr="00BE0448" w:rsidRDefault="008D2E0F" w:rsidP="00BE0448">
      <w:pPr>
        <w:tabs>
          <w:tab w:val="center" w:pos="4819"/>
          <w:tab w:val="right" w:pos="9638"/>
        </w:tabs>
        <w:jc w:val="center"/>
        <w:rPr>
          <w:b/>
        </w:rPr>
      </w:pPr>
      <w:r w:rsidRPr="00BE0448">
        <w:rPr>
          <w:b/>
        </w:rPr>
        <w:t>Pagėgių</w:t>
      </w:r>
      <w:r w:rsidRPr="00BE0448">
        <w:t xml:space="preserve"> </w:t>
      </w:r>
      <w:r w:rsidRPr="00BE0448">
        <w:rPr>
          <w:b/>
        </w:rPr>
        <w:t>lopšelio-darželio direktorės Nijolės Ulberkytės 2018 m.</w:t>
      </w:r>
      <w:r w:rsidRPr="00BE0448">
        <w:t xml:space="preserve"> </w:t>
      </w:r>
      <w:r w:rsidRPr="00BE0448">
        <w:rPr>
          <w:b/>
        </w:rPr>
        <w:t>užduotys</w:t>
      </w:r>
    </w:p>
    <w:p w:rsidR="008D2E0F" w:rsidRPr="00BE0448" w:rsidRDefault="008D2E0F" w:rsidP="00BE0448">
      <w:pPr>
        <w:tabs>
          <w:tab w:val="left" w:pos="5580"/>
        </w:tabs>
      </w:pPr>
      <w:r w:rsidRPr="00BE0448">
        <w:tab/>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250"/>
        <w:gridCol w:w="3250"/>
        <w:gridCol w:w="2891"/>
      </w:tblGrid>
      <w:tr w:rsidR="008D2E0F" w:rsidRPr="00BE0448">
        <w:tc>
          <w:tcPr>
            <w:tcW w:w="539" w:type="dxa"/>
            <w:vAlign w:val="center"/>
          </w:tcPr>
          <w:p w:rsidR="008D2E0F" w:rsidRPr="00BE0448" w:rsidRDefault="008D2E0F" w:rsidP="00334032">
            <w:pPr>
              <w:jc w:val="center"/>
            </w:pPr>
            <w:r w:rsidRPr="00BE0448">
              <w:t>EilNr.</w:t>
            </w:r>
          </w:p>
        </w:tc>
        <w:tc>
          <w:tcPr>
            <w:tcW w:w="3250" w:type="dxa"/>
            <w:vAlign w:val="center"/>
          </w:tcPr>
          <w:p w:rsidR="008D2E0F" w:rsidRPr="00BE0448" w:rsidRDefault="008D2E0F" w:rsidP="00334032">
            <w:pPr>
              <w:jc w:val="center"/>
            </w:pPr>
            <w:r w:rsidRPr="00BE0448">
              <w:t>Metinės veiklos užduotys</w:t>
            </w:r>
          </w:p>
        </w:tc>
        <w:tc>
          <w:tcPr>
            <w:tcW w:w="3250" w:type="dxa"/>
            <w:vAlign w:val="center"/>
          </w:tcPr>
          <w:p w:rsidR="008D2E0F" w:rsidRPr="00BE0448" w:rsidRDefault="008D2E0F" w:rsidP="00334032">
            <w:pPr>
              <w:jc w:val="center"/>
            </w:pPr>
            <w:r w:rsidRPr="00BE0448">
              <w:t>Siektini rezultatai</w:t>
            </w:r>
          </w:p>
        </w:tc>
        <w:tc>
          <w:tcPr>
            <w:tcW w:w="2891" w:type="dxa"/>
            <w:vAlign w:val="center"/>
          </w:tcPr>
          <w:p w:rsidR="008D2E0F" w:rsidRPr="00BE0448" w:rsidRDefault="008D2E0F" w:rsidP="00334032">
            <w:pPr>
              <w:jc w:val="center"/>
            </w:pPr>
            <w:r w:rsidRPr="00BE0448">
              <w:t xml:space="preserve">Nustatyti rezultatų vertinimo rodikliai </w:t>
            </w:r>
          </w:p>
          <w:p w:rsidR="008D2E0F" w:rsidRPr="00BE0448" w:rsidRDefault="008D2E0F" w:rsidP="00334032">
            <w:pPr>
              <w:jc w:val="center"/>
            </w:pPr>
            <w:r w:rsidRPr="00BE0448">
              <w:t>(Kiekybiniai, kokybiniai, laiko ir kiti rodikliai, kuriais vadovaudamasis vadovas vertins, ar nustatytos užduotys yra įvykdytos)</w:t>
            </w:r>
          </w:p>
        </w:tc>
      </w:tr>
      <w:tr w:rsidR="008D2E0F" w:rsidRPr="00BE0448">
        <w:tc>
          <w:tcPr>
            <w:tcW w:w="539" w:type="dxa"/>
            <w:vAlign w:val="center"/>
          </w:tcPr>
          <w:p w:rsidR="008D2E0F" w:rsidRPr="00BE0448" w:rsidRDefault="008D2E0F" w:rsidP="00334032">
            <w:pPr>
              <w:jc w:val="right"/>
            </w:pPr>
            <w:r w:rsidRPr="00BE0448">
              <w:t>1.</w:t>
            </w:r>
          </w:p>
          <w:p w:rsidR="008D2E0F" w:rsidRPr="00BE0448" w:rsidRDefault="008D2E0F" w:rsidP="00334032">
            <w:pPr>
              <w:jc w:val="right"/>
            </w:pPr>
          </w:p>
        </w:tc>
        <w:tc>
          <w:tcPr>
            <w:tcW w:w="3250" w:type="dxa"/>
          </w:tcPr>
          <w:p w:rsidR="008D2E0F" w:rsidRPr="00BE0448" w:rsidRDefault="008D2E0F" w:rsidP="00334032">
            <w:r w:rsidRPr="00BE0448">
              <w:t>Tobulinti tėvų informavimą apie vaikų pasiekimų rezultatus.</w:t>
            </w:r>
          </w:p>
        </w:tc>
        <w:tc>
          <w:tcPr>
            <w:tcW w:w="3250" w:type="dxa"/>
          </w:tcPr>
          <w:p w:rsidR="008D2E0F" w:rsidRPr="00BE0448" w:rsidRDefault="008D2E0F" w:rsidP="00334032">
            <w:r w:rsidRPr="00BE0448">
              <w:t>Vadovaujantis parengtu švietimo ir mokslo ministerijos „Ikimokyklinio amžiaus vaikų pasiekimų aprašu“ sukurta tėvams aiški vaikų pasiekimų vertinimo sistema.</w:t>
            </w:r>
          </w:p>
        </w:tc>
        <w:tc>
          <w:tcPr>
            <w:tcW w:w="2891" w:type="dxa"/>
          </w:tcPr>
          <w:p w:rsidR="008D2E0F" w:rsidRPr="00BE0448" w:rsidRDefault="008D2E0F" w:rsidP="00334032">
            <w:r w:rsidRPr="00BE0448">
              <w:t>Tėvų susirinkimų metu,  60% tėvų supažindinti su pasiekimų vertinimo sistema. Susitarta dėl pasiekimų vertinimo kriterijų. Individualių pokalbių metu su100% tėvų, aptariami vaikų ugdymo rezultatai, tėvai sistemingai informuojami apie vaiko ugdymą.</w:t>
            </w:r>
          </w:p>
        </w:tc>
      </w:tr>
      <w:tr w:rsidR="008D2E0F" w:rsidRPr="00BE0448">
        <w:tc>
          <w:tcPr>
            <w:tcW w:w="539" w:type="dxa"/>
            <w:vAlign w:val="center"/>
          </w:tcPr>
          <w:p w:rsidR="008D2E0F" w:rsidRPr="00BE0448" w:rsidRDefault="008D2E0F" w:rsidP="00334032">
            <w:pPr>
              <w:jc w:val="right"/>
            </w:pPr>
            <w:r w:rsidRPr="00BE0448">
              <w:t>2.</w:t>
            </w:r>
          </w:p>
          <w:p w:rsidR="008D2E0F" w:rsidRPr="00BE0448" w:rsidRDefault="008D2E0F" w:rsidP="00334032">
            <w:pPr>
              <w:jc w:val="right"/>
            </w:pPr>
          </w:p>
        </w:tc>
        <w:tc>
          <w:tcPr>
            <w:tcW w:w="3250" w:type="dxa"/>
          </w:tcPr>
          <w:p w:rsidR="008D2E0F" w:rsidRPr="00BE0448" w:rsidRDefault="008D2E0F" w:rsidP="00334032">
            <w:pPr>
              <w:spacing w:before="100" w:beforeAutospacing="1" w:after="100" w:afterAutospacing="1"/>
              <w:rPr>
                <w:rFonts w:eastAsia="Times New Roman"/>
              </w:rPr>
            </w:pPr>
            <w:r w:rsidRPr="00BE0448">
              <w:rPr>
                <w:rFonts w:eastAsia="Times New Roman"/>
              </w:rPr>
              <w:t>Edukacinių erdvių kūrimas, ugdymo aplinkos gerinimas.</w:t>
            </w:r>
          </w:p>
          <w:p w:rsidR="008D2E0F" w:rsidRPr="00BE0448" w:rsidRDefault="008D2E0F" w:rsidP="00334032"/>
        </w:tc>
        <w:tc>
          <w:tcPr>
            <w:tcW w:w="3250" w:type="dxa"/>
          </w:tcPr>
          <w:p w:rsidR="008D2E0F" w:rsidRPr="00BE0448" w:rsidRDefault="008D2E0F" w:rsidP="00334032">
            <w:pPr>
              <w:spacing w:before="100" w:beforeAutospacing="1" w:after="100" w:afterAutospacing="1"/>
              <w:rPr>
                <w:rFonts w:eastAsia="Times New Roman"/>
              </w:rPr>
            </w:pPr>
            <w:r w:rsidRPr="00BE0448">
              <w:rPr>
                <w:rFonts w:eastAsia="Times New Roman"/>
              </w:rPr>
              <w:t>Sukurtos edukacinės erdvės sudarys sąlygas patirtiniam vaiko ugdymui, ugdymo proceso gerinimui, sveikatos stiprinimui.</w:t>
            </w:r>
          </w:p>
          <w:p w:rsidR="008D2E0F" w:rsidRPr="00BE0448" w:rsidRDefault="008D2E0F" w:rsidP="00334032"/>
        </w:tc>
        <w:tc>
          <w:tcPr>
            <w:tcW w:w="2891" w:type="dxa"/>
          </w:tcPr>
          <w:p w:rsidR="008D2E0F" w:rsidRPr="00BE0448" w:rsidRDefault="008D2E0F" w:rsidP="00334032">
            <w:r w:rsidRPr="00BE0448">
              <w:t>Iki 2018-06-30 įrengtas pažinimo – sveikatingumo takas.</w:t>
            </w:r>
          </w:p>
          <w:p w:rsidR="008D2E0F" w:rsidRPr="00BE0448" w:rsidRDefault="008D2E0F" w:rsidP="00334032">
            <w:r w:rsidRPr="00BE0448">
              <w:t>Iki 2018-06-30 pavėsinės pritaikytos edukacinių užsiėmimų vedimui lauke.</w:t>
            </w:r>
          </w:p>
          <w:p w:rsidR="008D2E0F" w:rsidRPr="00BE0448" w:rsidRDefault="008D2E0F" w:rsidP="00334032">
            <w:r w:rsidRPr="00BE0448">
              <w:t>Iki 2018-12-31sporto salė papildyta  sporto inventoriumi.</w:t>
            </w:r>
          </w:p>
          <w:p w:rsidR="008D2E0F" w:rsidRPr="00BE0448" w:rsidRDefault="008D2E0F" w:rsidP="00334032">
            <w:r w:rsidRPr="00BE0448">
              <w:rPr>
                <w:rFonts w:eastAsia="Times New Roman"/>
              </w:rPr>
              <w:t>Iki 2018-12-31 grupės aprūpintos naujomis ugdymo priemonėmis.</w:t>
            </w:r>
          </w:p>
        </w:tc>
      </w:tr>
      <w:tr w:rsidR="008D2E0F" w:rsidRPr="00BE0448">
        <w:tc>
          <w:tcPr>
            <w:tcW w:w="539" w:type="dxa"/>
            <w:vAlign w:val="center"/>
          </w:tcPr>
          <w:p w:rsidR="008D2E0F" w:rsidRPr="00BE0448" w:rsidRDefault="008D2E0F" w:rsidP="00334032">
            <w:pPr>
              <w:jc w:val="right"/>
            </w:pPr>
            <w:r w:rsidRPr="00BE0448">
              <w:t>3.</w:t>
            </w:r>
          </w:p>
          <w:p w:rsidR="008D2E0F" w:rsidRPr="00BE0448" w:rsidRDefault="008D2E0F" w:rsidP="00334032">
            <w:pPr>
              <w:jc w:val="right"/>
            </w:pPr>
          </w:p>
        </w:tc>
        <w:tc>
          <w:tcPr>
            <w:tcW w:w="3250" w:type="dxa"/>
          </w:tcPr>
          <w:p w:rsidR="008D2E0F" w:rsidRPr="00BE0448" w:rsidRDefault="008D2E0F" w:rsidP="00334032">
            <w:r w:rsidRPr="00BE0448">
              <w:t>Įrengti logopedo kabinetą. Aprūpinti baldais ir darbo priemonėmis.</w:t>
            </w:r>
          </w:p>
        </w:tc>
        <w:tc>
          <w:tcPr>
            <w:tcW w:w="3250" w:type="dxa"/>
          </w:tcPr>
          <w:p w:rsidR="008D2E0F" w:rsidRPr="00BE0448" w:rsidRDefault="008D2E0F" w:rsidP="00334032">
            <w:r w:rsidRPr="00BE0448">
              <w:t>Kalbos ir komunikacijos sutrikimų turintiems vaikams teikiama kvalifikuota logopedo pagalba.</w:t>
            </w:r>
          </w:p>
        </w:tc>
        <w:tc>
          <w:tcPr>
            <w:tcW w:w="2891" w:type="dxa"/>
          </w:tcPr>
          <w:p w:rsidR="008D2E0F" w:rsidRPr="00BE0448" w:rsidRDefault="008D2E0F" w:rsidP="00334032">
            <w:r w:rsidRPr="00BE0448">
              <w:t>Iki 2018 -08-31 įrengtas logopedo kabinetas.</w:t>
            </w:r>
          </w:p>
        </w:tc>
      </w:tr>
      <w:tr w:rsidR="008D2E0F" w:rsidRPr="00BE0448">
        <w:tc>
          <w:tcPr>
            <w:tcW w:w="539" w:type="dxa"/>
            <w:vAlign w:val="center"/>
          </w:tcPr>
          <w:p w:rsidR="008D2E0F" w:rsidRPr="00BE0448" w:rsidRDefault="008D2E0F" w:rsidP="00334032">
            <w:r w:rsidRPr="00BE0448">
              <w:t xml:space="preserve"> 4.</w:t>
            </w:r>
          </w:p>
          <w:p w:rsidR="008D2E0F" w:rsidRPr="00BE0448" w:rsidRDefault="008D2E0F" w:rsidP="00334032">
            <w:pPr>
              <w:jc w:val="right"/>
            </w:pPr>
          </w:p>
        </w:tc>
        <w:tc>
          <w:tcPr>
            <w:tcW w:w="3250" w:type="dxa"/>
          </w:tcPr>
          <w:p w:rsidR="008D2E0F" w:rsidRPr="00BE0448" w:rsidRDefault="008D2E0F" w:rsidP="00334032">
            <w:r w:rsidRPr="00BE0448">
              <w:rPr>
                <w:rFonts w:eastAsia="Times New Roman"/>
              </w:rPr>
              <w:t>Taikyti šiuolaikines technologijas ugdymo procese.</w:t>
            </w:r>
          </w:p>
        </w:tc>
        <w:tc>
          <w:tcPr>
            <w:tcW w:w="3250" w:type="dxa"/>
          </w:tcPr>
          <w:p w:rsidR="008D2E0F" w:rsidRPr="00BE0448" w:rsidRDefault="008D2E0F" w:rsidP="00334032">
            <w:r w:rsidRPr="00BE0448">
              <w:t>Pedagogai tobulins IT žinias kvalifikacijos seminaruose. Dalinsis patirtimi, kaip</w:t>
            </w:r>
          </w:p>
          <w:p w:rsidR="008D2E0F" w:rsidRPr="00BE0448" w:rsidRDefault="008D2E0F" w:rsidP="00334032">
            <w:r w:rsidRPr="00BE0448">
              <w:t xml:space="preserve">naudoti i </w:t>
            </w:r>
            <w:r w:rsidRPr="00BE0448">
              <w:rPr>
                <w:rFonts w:eastAsia="Times New Roman"/>
              </w:rPr>
              <w:t>interaktyvią lentą</w:t>
            </w:r>
            <w:r w:rsidRPr="00BE0448">
              <w:t xml:space="preserve">  ugdo</w:t>
            </w:r>
            <w:r w:rsidRPr="00BE0448">
              <w:rPr>
                <w:rFonts w:eastAsia="Times New Roman"/>
              </w:rPr>
              <w:t>mo</w:t>
            </w:r>
            <w:r w:rsidRPr="00BE0448">
              <w:t>sios veiklos metu.</w:t>
            </w:r>
          </w:p>
        </w:tc>
        <w:tc>
          <w:tcPr>
            <w:tcW w:w="2891" w:type="dxa"/>
          </w:tcPr>
          <w:p w:rsidR="008D2E0F" w:rsidRPr="00BE0448" w:rsidRDefault="008D2E0F" w:rsidP="00334032">
            <w:r w:rsidRPr="00BE0448">
              <w:t>70% pedagogų</w:t>
            </w:r>
            <w:r w:rsidRPr="00BE0448">
              <w:rPr>
                <w:rFonts w:eastAsia="Times New Roman"/>
              </w:rPr>
              <w:t xml:space="preserve"> gebės t</w:t>
            </w:r>
            <w:r w:rsidRPr="00BE0448">
              <w:t xml:space="preserve">aikyti naujus metodus, </w:t>
            </w:r>
            <w:r w:rsidRPr="00BE0448">
              <w:rPr>
                <w:rFonts w:eastAsia="Times New Roman"/>
              </w:rPr>
              <w:t>ugdymo procesas ta</w:t>
            </w:r>
            <w:r w:rsidRPr="00BE0448">
              <w:t>ps aktyvesnis</w:t>
            </w:r>
            <w:r w:rsidRPr="00BE0448">
              <w:rPr>
                <w:rFonts w:eastAsia="Times New Roman"/>
              </w:rPr>
              <w:t xml:space="preserve"> ir patrauklesni</w:t>
            </w:r>
            <w:r w:rsidRPr="00BE0448">
              <w:t>s.</w:t>
            </w:r>
          </w:p>
        </w:tc>
      </w:tr>
    </w:tbl>
    <w:p w:rsidR="008D2E0F" w:rsidRPr="00BE0448" w:rsidRDefault="008D2E0F" w:rsidP="00BE0448">
      <w:pPr>
        <w:jc w:val="center"/>
      </w:pPr>
    </w:p>
    <w:p w:rsidR="008D2E0F" w:rsidRPr="00BE0448" w:rsidRDefault="008D2E0F" w:rsidP="00BE0448">
      <w:pPr>
        <w:jc w:val="both"/>
      </w:pPr>
      <w:r w:rsidRPr="00BE0448">
        <w:t>Rizika, kuriai esant nustatytos metinės veiklos užduotys gali būti neįvykdytos:</w:t>
      </w:r>
    </w:p>
    <w:p w:rsidR="008D2E0F" w:rsidRPr="00BE0448" w:rsidRDefault="008D2E0F" w:rsidP="00BE0448">
      <w:pPr>
        <w:pStyle w:val="Sraopastraipa"/>
        <w:numPr>
          <w:ilvl w:val="0"/>
          <w:numId w:val="6"/>
        </w:numPr>
        <w:spacing w:after="0" w:line="240" w:lineRule="auto"/>
        <w:jc w:val="both"/>
        <w:rPr>
          <w:rFonts w:ascii="Times New Roman" w:hAnsi="Times New Roman"/>
          <w:sz w:val="24"/>
          <w:szCs w:val="24"/>
          <w:lang w:eastAsia="lt-LT"/>
        </w:rPr>
      </w:pPr>
      <w:r w:rsidRPr="00BE0448">
        <w:rPr>
          <w:rFonts w:ascii="Times New Roman" w:hAnsi="Times New Roman"/>
          <w:sz w:val="24"/>
          <w:szCs w:val="24"/>
          <w:lang w:eastAsia="lt-LT"/>
        </w:rPr>
        <w:t>Edukacinių erdvių kūrimui gali trūkti mokinio krepšelio lėšų, tėvų ir paramos lėšų.</w:t>
      </w:r>
    </w:p>
    <w:p w:rsidR="008D2E0F" w:rsidRPr="00BE0448" w:rsidRDefault="008D2E0F" w:rsidP="00BE0448">
      <w:pPr>
        <w:pStyle w:val="Sraopastraipa"/>
        <w:numPr>
          <w:ilvl w:val="0"/>
          <w:numId w:val="6"/>
        </w:numPr>
        <w:spacing w:after="0" w:line="240" w:lineRule="auto"/>
        <w:jc w:val="both"/>
        <w:rPr>
          <w:rFonts w:ascii="Times New Roman" w:hAnsi="Times New Roman"/>
          <w:sz w:val="24"/>
          <w:szCs w:val="24"/>
          <w:lang w:eastAsia="lt-LT"/>
        </w:rPr>
      </w:pPr>
      <w:r w:rsidRPr="00BE0448">
        <w:rPr>
          <w:rFonts w:ascii="Times New Roman" w:hAnsi="Times New Roman"/>
          <w:sz w:val="24"/>
          <w:szCs w:val="24"/>
          <w:lang w:eastAsia="lt-LT"/>
        </w:rPr>
        <w:t>Žmogiškieji faktoriai (pvz. laikinasis nedarbingumas, galime nerasti specialisto, neaktyvūs tėvai).</w:t>
      </w:r>
    </w:p>
    <w:p w:rsidR="008D2E0F" w:rsidRPr="00ED7016" w:rsidRDefault="008D2E0F" w:rsidP="00B471A9">
      <w:pPr>
        <w:jc w:val="both"/>
      </w:pPr>
    </w:p>
    <w:sectPr w:rsidR="008D2E0F" w:rsidRPr="00ED7016" w:rsidSect="00B92B66">
      <w:headerReference w:type="even" r:id="rId9"/>
      <w:headerReference w:type="default" r:id="rId10"/>
      <w:pgSz w:w="11906" w:h="16838"/>
      <w:pgMar w:top="1134" w:right="566" w:bottom="709"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0F" w:rsidRDefault="008D2E0F">
      <w:r>
        <w:separator/>
      </w:r>
    </w:p>
  </w:endnote>
  <w:endnote w:type="continuationSeparator" w:id="0">
    <w:p w:rsidR="008D2E0F" w:rsidRDefault="008D2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0F" w:rsidRDefault="008D2E0F">
      <w:r>
        <w:separator/>
      </w:r>
    </w:p>
  </w:footnote>
  <w:footnote w:type="continuationSeparator" w:id="0">
    <w:p w:rsidR="008D2E0F" w:rsidRDefault="008D2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0F" w:rsidRDefault="008D2E0F"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E0F" w:rsidRDefault="008D2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0F" w:rsidRDefault="008D2E0F"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D2E0F" w:rsidRPr="005E75F3" w:rsidRDefault="008D2E0F" w:rsidP="005E75F3">
    <w:pPr>
      <w:pStyle w:val="Heading1"/>
      <w:rPr>
        <w:rStyle w:val="Strong"/>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4">
    <w:nsid w:val="72840489"/>
    <w:multiLevelType w:val="hybridMultilevel"/>
    <w:tmpl w:val="FF3AF8B2"/>
    <w:lvl w:ilvl="0" w:tplc="6058785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559C"/>
    <w:rsid w:val="0002139B"/>
    <w:rsid w:val="00023B87"/>
    <w:rsid w:val="00024B41"/>
    <w:rsid w:val="0003535A"/>
    <w:rsid w:val="000354BB"/>
    <w:rsid w:val="00043D9A"/>
    <w:rsid w:val="00044C9A"/>
    <w:rsid w:val="00063712"/>
    <w:rsid w:val="00070D6E"/>
    <w:rsid w:val="00072D62"/>
    <w:rsid w:val="000769ED"/>
    <w:rsid w:val="00091167"/>
    <w:rsid w:val="00094856"/>
    <w:rsid w:val="000A6252"/>
    <w:rsid w:val="000C1618"/>
    <w:rsid w:val="000C3D4C"/>
    <w:rsid w:val="000C67C4"/>
    <w:rsid w:val="000D097F"/>
    <w:rsid w:val="000D29BF"/>
    <w:rsid w:val="000D62DB"/>
    <w:rsid w:val="000F7949"/>
    <w:rsid w:val="001019BC"/>
    <w:rsid w:val="00110575"/>
    <w:rsid w:val="00120A28"/>
    <w:rsid w:val="001438CA"/>
    <w:rsid w:val="00150DFB"/>
    <w:rsid w:val="0015291E"/>
    <w:rsid w:val="00157FF7"/>
    <w:rsid w:val="00170FEF"/>
    <w:rsid w:val="0017205B"/>
    <w:rsid w:val="001906C0"/>
    <w:rsid w:val="00195944"/>
    <w:rsid w:val="001A071E"/>
    <w:rsid w:val="001A2039"/>
    <w:rsid w:val="001A4255"/>
    <w:rsid w:val="001B2EDA"/>
    <w:rsid w:val="001C0F98"/>
    <w:rsid w:val="001C514B"/>
    <w:rsid w:val="001D269D"/>
    <w:rsid w:val="001D5ADB"/>
    <w:rsid w:val="001E40F3"/>
    <w:rsid w:val="001E51B0"/>
    <w:rsid w:val="001F460E"/>
    <w:rsid w:val="001F5E5A"/>
    <w:rsid w:val="001F78AA"/>
    <w:rsid w:val="002020DB"/>
    <w:rsid w:val="00206DD8"/>
    <w:rsid w:val="00214711"/>
    <w:rsid w:val="002204E6"/>
    <w:rsid w:val="0022147A"/>
    <w:rsid w:val="00223CAA"/>
    <w:rsid w:val="00226B2A"/>
    <w:rsid w:val="00240D07"/>
    <w:rsid w:val="002454AB"/>
    <w:rsid w:val="002506D2"/>
    <w:rsid w:val="00252648"/>
    <w:rsid w:val="00256150"/>
    <w:rsid w:val="00260D45"/>
    <w:rsid w:val="002610AB"/>
    <w:rsid w:val="00264042"/>
    <w:rsid w:val="00266C97"/>
    <w:rsid w:val="00273E16"/>
    <w:rsid w:val="00277CB7"/>
    <w:rsid w:val="00280C2C"/>
    <w:rsid w:val="002858E1"/>
    <w:rsid w:val="0029078C"/>
    <w:rsid w:val="00290BB0"/>
    <w:rsid w:val="002961CF"/>
    <w:rsid w:val="002A648A"/>
    <w:rsid w:val="002A67A1"/>
    <w:rsid w:val="002B2A09"/>
    <w:rsid w:val="002B358A"/>
    <w:rsid w:val="002E5669"/>
    <w:rsid w:val="002E59F8"/>
    <w:rsid w:val="002F4206"/>
    <w:rsid w:val="002F68DD"/>
    <w:rsid w:val="003013F6"/>
    <w:rsid w:val="00301AB0"/>
    <w:rsid w:val="003043A2"/>
    <w:rsid w:val="00307780"/>
    <w:rsid w:val="0031042A"/>
    <w:rsid w:val="0031135D"/>
    <w:rsid w:val="00317A54"/>
    <w:rsid w:val="00321835"/>
    <w:rsid w:val="00334032"/>
    <w:rsid w:val="00334C67"/>
    <w:rsid w:val="00342CF8"/>
    <w:rsid w:val="003515C0"/>
    <w:rsid w:val="0035190C"/>
    <w:rsid w:val="003537F6"/>
    <w:rsid w:val="00363F2D"/>
    <w:rsid w:val="00371553"/>
    <w:rsid w:val="003748A6"/>
    <w:rsid w:val="003830B1"/>
    <w:rsid w:val="0038459D"/>
    <w:rsid w:val="00396DE9"/>
    <w:rsid w:val="00397CC0"/>
    <w:rsid w:val="003A37B2"/>
    <w:rsid w:val="003A7A63"/>
    <w:rsid w:val="003B09E4"/>
    <w:rsid w:val="003B3C6A"/>
    <w:rsid w:val="003C1EE8"/>
    <w:rsid w:val="003C48B6"/>
    <w:rsid w:val="003C55FB"/>
    <w:rsid w:val="003E2FB3"/>
    <w:rsid w:val="003E4628"/>
    <w:rsid w:val="003E6085"/>
    <w:rsid w:val="003F7236"/>
    <w:rsid w:val="00424D3E"/>
    <w:rsid w:val="00426728"/>
    <w:rsid w:val="00432157"/>
    <w:rsid w:val="00441BAF"/>
    <w:rsid w:val="00444189"/>
    <w:rsid w:val="00460728"/>
    <w:rsid w:val="004607C1"/>
    <w:rsid w:val="00476468"/>
    <w:rsid w:val="00493463"/>
    <w:rsid w:val="00493831"/>
    <w:rsid w:val="004A1BAD"/>
    <w:rsid w:val="004B66D6"/>
    <w:rsid w:val="004C227D"/>
    <w:rsid w:val="004C272B"/>
    <w:rsid w:val="004C7951"/>
    <w:rsid w:val="004D1F0C"/>
    <w:rsid w:val="004F3296"/>
    <w:rsid w:val="005037CA"/>
    <w:rsid w:val="00512985"/>
    <w:rsid w:val="00513507"/>
    <w:rsid w:val="00523FF1"/>
    <w:rsid w:val="00526BD3"/>
    <w:rsid w:val="00530985"/>
    <w:rsid w:val="00532583"/>
    <w:rsid w:val="00536118"/>
    <w:rsid w:val="005418F2"/>
    <w:rsid w:val="005475AF"/>
    <w:rsid w:val="005503B9"/>
    <w:rsid w:val="00551140"/>
    <w:rsid w:val="00556AAE"/>
    <w:rsid w:val="00566974"/>
    <w:rsid w:val="00583AA8"/>
    <w:rsid w:val="00584D87"/>
    <w:rsid w:val="005871C0"/>
    <w:rsid w:val="00587EA3"/>
    <w:rsid w:val="005949DC"/>
    <w:rsid w:val="005C4DF6"/>
    <w:rsid w:val="005D513C"/>
    <w:rsid w:val="005E16E2"/>
    <w:rsid w:val="005E75F3"/>
    <w:rsid w:val="005F0856"/>
    <w:rsid w:val="00603C7A"/>
    <w:rsid w:val="00604925"/>
    <w:rsid w:val="00605912"/>
    <w:rsid w:val="00611CE6"/>
    <w:rsid w:val="00621908"/>
    <w:rsid w:val="00622264"/>
    <w:rsid w:val="00624492"/>
    <w:rsid w:val="00624CEF"/>
    <w:rsid w:val="00624F71"/>
    <w:rsid w:val="0062536A"/>
    <w:rsid w:val="0063359F"/>
    <w:rsid w:val="006375F5"/>
    <w:rsid w:val="0064473B"/>
    <w:rsid w:val="006540FB"/>
    <w:rsid w:val="00656D3A"/>
    <w:rsid w:val="006626C4"/>
    <w:rsid w:val="00667036"/>
    <w:rsid w:val="00682EFE"/>
    <w:rsid w:val="006A3FEB"/>
    <w:rsid w:val="006B0885"/>
    <w:rsid w:val="006B0946"/>
    <w:rsid w:val="006B1687"/>
    <w:rsid w:val="006C59D9"/>
    <w:rsid w:val="006D108D"/>
    <w:rsid w:val="006D3352"/>
    <w:rsid w:val="006D59A6"/>
    <w:rsid w:val="006D7552"/>
    <w:rsid w:val="006E42D1"/>
    <w:rsid w:val="006E7CEE"/>
    <w:rsid w:val="006F29BF"/>
    <w:rsid w:val="006F5C22"/>
    <w:rsid w:val="00700DC7"/>
    <w:rsid w:val="00720901"/>
    <w:rsid w:val="00723474"/>
    <w:rsid w:val="00724EB9"/>
    <w:rsid w:val="007338CD"/>
    <w:rsid w:val="00747820"/>
    <w:rsid w:val="0075150C"/>
    <w:rsid w:val="00763C40"/>
    <w:rsid w:val="007644DA"/>
    <w:rsid w:val="007646BC"/>
    <w:rsid w:val="00766287"/>
    <w:rsid w:val="0076715A"/>
    <w:rsid w:val="00767BBA"/>
    <w:rsid w:val="00770CC0"/>
    <w:rsid w:val="00771A82"/>
    <w:rsid w:val="00777CE3"/>
    <w:rsid w:val="00783C38"/>
    <w:rsid w:val="00790940"/>
    <w:rsid w:val="007946A9"/>
    <w:rsid w:val="007C1D4E"/>
    <w:rsid w:val="007C45A2"/>
    <w:rsid w:val="007C6086"/>
    <w:rsid w:val="007D0DA0"/>
    <w:rsid w:val="007F02A3"/>
    <w:rsid w:val="007F19C4"/>
    <w:rsid w:val="00801D6B"/>
    <w:rsid w:val="00803AC8"/>
    <w:rsid w:val="00804204"/>
    <w:rsid w:val="00807F7F"/>
    <w:rsid w:val="008116C6"/>
    <w:rsid w:val="00814201"/>
    <w:rsid w:val="00826902"/>
    <w:rsid w:val="008374C8"/>
    <w:rsid w:val="00843BAF"/>
    <w:rsid w:val="00844FB4"/>
    <w:rsid w:val="00851521"/>
    <w:rsid w:val="008556FD"/>
    <w:rsid w:val="0086007B"/>
    <w:rsid w:val="00862A7E"/>
    <w:rsid w:val="00863827"/>
    <w:rsid w:val="0087293E"/>
    <w:rsid w:val="00875D6A"/>
    <w:rsid w:val="00887DD7"/>
    <w:rsid w:val="0089028E"/>
    <w:rsid w:val="008A29BA"/>
    <w:rsid w:val="008A652E"/>
    <w:rsid w:val="008B00F0"/>
    <w:rsid w:val="008C0151"/>
    <w:rsid w:val="008C174E"/>
    <w:rsid w:val="008C2796"/>
    <w:rsid w:val="008C4519"/>
    <w:rsid w:val="008D0F00"/>
    <w:rsid w:val="008D2E0F"/>
    <w:rsid w:val="008D6762"/>
    <w:rsid w:val="008E49E9"/>
    <w:rsid w:val="008E526B"/>
    <w:rsid w:val="008F2A0B"/>
    <w:rsid w:val="009032A0"/>
    <w:rsid w:val="00911E28"/>
    <w:rsid w:val="00913E9E"/>
    <w:rsid w:val="009150B0"/>
    <w:rsid w:val="00923116"/>
    <w:rsid w:val="00930C7C"/>
    <w:rsid w:val="00933832"/>
    <w:rsid w:val="00934B08"/>
    <w:rsid w:val="00935924"/>
    <w:rsid w:val="00950ABC"/>
    <w:rsid w:val="009527E1"/>
    <w:rsid w:val="00953C71"/>
    <w:rsid w:val="00964C34"/>
    <w:rsid w:val="00975B51"/>
    <w:rsid w:val="0098449F"/>
    <w:rsid w:val="009851D7"/>
    <w:rsid w:val="009864C0"/>
    <w:rsid w:val="009872A5"/>
    <w:rsid w:val="0099484C"/>
    <w:rsid w:val="009A3A94"/>
    <w:rsid w:val="009A3F5D"/>
    <w:rsid w:val="009B01DF"/>
    <w:rsid w:val="009B26E8"/>
    <w:rsid w:val="009B4C2B"/>
    <w:rsid w:val="009B5BFE"/>
    <w:rsid w:val="009B626C"/>
    <w:rsid w:val="009B74BE"/>
    <w:rsid w:val="009C5511"/>
    <w:rsid w:val="009D3D63"/>
    <w:rsid w:val="009E7C28"/>
    <w:rsid w:val="009F67DA"/>
    <w:rsid w:val="00A27ED6"/>
    <w:rsid w:val="00A318A9"/>
    <w:rsid w:val="00A34EDA"/>
    <w:rsid w:val="00A35EDE"/>
    <w:rsid w:val="00A379DA"/>
    <w:rsid w:val="00A40E20"/>
    <w:rsid w:val="00A4151C"/>
    <w:rsid w:val="00A5304A"/>
    <w:rsid w:val="00A53FF8"/>
    <w:rsid w:val="00A551C3"/>
    <w:rsid w:val="00A564AD"/>
    <w:rsid w:val="00A56DEE"/>
    <w:rsid w:val="00A64B5F"/>
    <w:rsid w:val="00A65543"/>
    <w:rsid w:val="00A73D35"/>
    <w:rsid w:val="00A8321B"/>
    <w:rsid w:val="00A94ACE"/>
    <w:rsid w:val="00A95FFA"/>
    <w:rsid w:val="00AA5E3E"/>
    <w:rsid w:val="00AD66AD"/>
    <w:rsid w:val="00AE445C"/>
    <w:rsid w:val="00AE5F23"/>
    <w:rsid w:val="00AF256E"/>
    <w:rsid w:val="00AF3D77"/>
    <w:rsid w:val="00AF42F8"/>
    <w:rsid w:val="00AF4904"/>
    <w:rsid w:val="00B00603"/>
    <w:rsid w:val="00B11E13"/>
    <w:rsid w:val="00B25271"/>
    <w:rsid w:val="00B3761E"/>
    <w:rsid w:val="00B41A3C"/>
    <w:rsid w:val="00B42063"/>
    <w:rsid w:val="00B471A9"/>
    <w:rsid w:val="00B53CEE"/>
    <w:rsid w:val="00B54A94"/>
    <w:rsid w:val="00B6351A"/>
    <w:rsid w:val="00B72B03"/>
    <w:rsid w:val="00B72FD1"/>
    <w:rsid w:val="00B74015"/>
    <w:rsid w:val="00B778C6"/>
    <w:rsid w:val="00B81B90"/>
    <w:rsid w:val="00B81F52"/>
    <w:rsid w:val="00B82109"/>
    <w:rsid w:val="00B83A7F"/>
    <w:rsid w:val="00B877AC"/>
    <w:rsid w:val="00B92B66"/>
    <w:rsid w:val="00BA11E0"/>
    <w:rsid w:val="00BA7207"/>
    <w:rsid w:val="00BA7DF2"/>
    <w:rsid w:val="00BB16A2"/>
    <w:rsid w:val="00BB195F"/>
    <w:rsid w:val="00BB7F7D"/>
    <w:rsid w:val="00BD55D5"/>
    <w:rsid w:val="00BD5890"/>
    <w:rsid w:val="00BD7C54"/>
    <w:rsid w:val="00BE0448"/>
    <w:rsid w:val="00BE6AD7"/>
    <w:rsid w:val="00C013CE"/>
    <w:rsid w:val="00C01C38"/>
    <w:rsid w:val="00C0522B"/>
    <w:rsid w:val="00C0532F"/>
    <w:rsid w:val="00C13B64"/>
    <w:rsid w:val="00C14E0B"/>
    <w:rsid w:val="00C15255"/>
    <w:rsid w:val="00C16623"/>
    <w:rsid w:val="00C26144"/>
    <w:rsid w:val="00C26E9D"/>
    <w:rsid w:val="00C3109B"/>
    <w:rsid w:val="00C3141D"/>
    <w:rsid w:val="00C44D19"/>
    <w:rsid w:val="00C54BA7"/>
    <w:rsid w:val="00C571DD"/>
    <w:rsid w:val="00C65CF4"/>
    <w:rsid w:val="00C812EA"/>
    <w:rsid w:val="00C819D5"/>
    <w:rsid w:val="00CB131F"/>
    <w:rsid w:val="00CC321B"/>
    <w:rsid w:val="00CD65A0"/>
    <w:rsid w:val="00CE0531"/>
    <w:rsid w:val="00CF4DF1"/>
    <w:rsid w:val="00D07D48"/>
    <w:rsid w:val="00D10F8F"/>
    <w:rsid w:val="00D14F80"/>
    <w:rsid w:val="00D15F75"/>
    <w:rsid w:val="00D27C63"/>
    <w:rsid w:val="00D360DB"/>
    <w:rsid w:val="00D41C8A"/>
    <w:rsid w:val="00D66B00"/>
    <w:rsid w:val="00D71470"/>
    <w:rsid w:val="00D719DF"/>
    <w:rsid w:val="00D815C3"/>
    <w:rsid w:val="00D83397"/>
    <w:rsid w:val="00D93247"/>
    <w:rsid w:val="00DA05CD"/>
    <w:rsid w:val="00DA331D"/>
    <w:rsid w:val="00DB0F86"/>
    <w:rsid w:val="00DB1B6F"/>
    <w:rsid w:val="00DB2FFF"/>
    <w:rsid w:val="00DB7F2C"/>
    <w:rsid w:val="00DD4060"/>
    <w:rsid w:val="00DD559D"/>
    <w:rsid w:val="00DE69F6"/>
    <w:rsid w:val="00DF185B"/>
    <w:rsid w:val="00DF1C13"/>
    <w:rsid w:val="00DF5ED9"/>
    <w:rsid w:val="00E00025"/>
    <w:rsid w:val="00E012F7"/>
    <w:rsid w:val="00E06851"/>
    <w:rsid w:val="00E22DB4"/>
    <w:rsid w:val="00E25DBB"/>
    <w:rsid w:val="00E30865"/>
    <w:rsid w:val="00E3696A"/>
    <w:rsid w:val="00E51020"/>
    <w:rsid w:val="00E53EC0"/>
    <w:rsid w:val="00E72902"/>
    <w:rsid w:val="00E77319"/>
    <w:rsid w:val="00E86CF0"/>
    <w:rsid w:val="00E92BA5"/>
    <w:rsid w:val="00E978AD"/>
    <w:rsid w:val="00EA0B0F"/>
    <w:rsid w:val="00EA2E19"/>
    <w:rsid w:val="00EA4DA4"/>
    <w:rsid w:val="00EA4ED2"/>
    <w:rsid w:val="00EA746C"/>
    <w:rsid w:val="00EA7C54"/>
    <w:rsid w:val="00EB3D57"/>
    <w:rsid w:val="00EC49F0"/>
    <w:rsid w:val="00ED2C10"/>
    <w:rsid w:val="00ED589F"/>
    <w:rsid w:val="00ED7016"/>
    <w:rsid w:val="00EE1483"/>
    <w:rsid w:val="00EF65E5"/>
    <w:rsid w:val="00F02BC7"/>
    <w:rsid w:val="00F13A6D"/>
    <w:rsid w:val="00F32884"/>
    <w:rsid w:val="00F33CCA"/>
    <w:rsid w:val="00F47C2D"/>
    <w:rsid w:val="00F7198A"/>
    <w:rsid w:val="00F75583"/>
    <w:rsid w:val="00F774A6"/>
    <w:rsid w:val="00F867AD"/>
    <w:rsid w:val="00F9075F"/>
    <w:rsid w:val="00F92E68"/>
    <w:rsid w:val="00F93793"/>
    <w:rsid w:val="00F93A2A"/>
    <w:rsid w:val="00F966F5"/>
    <w:rsid w:val="00FA3255"/>
    <w:rsid w:val="00FA7159"/>
    <w:rsid w:val="00FB344F"/>
    <w:rsid w:val="00FC53E9"/>
    <w:rsid w:val="00FC7D9D"/>
    <w:rsid w:val="00FD323F"/>
    <w:rsid w:val="00FE47E2"/>
    <w:rsid w:val="00FE4E8D"/>
    <w:rsid w:val="00FF1424"/>
    <w:rsid w:val="00FF39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1">
    <w:name w:val="heading 1"/>
    <w:basedOn w:val="Normal"/>
    <w:next w:val="Normal"/>
    <w:link w:val="Heading1Char1"/>
    <w:uiPriority w:val="99"/>
    <w:qFormat/>
    <w:rsid w:val="005E75F3"/>
    <w:pPr>
      <w:keepNext/>
      <w:spacing w:before="240" w:after="60"/>
      <w:outlineLvl w:val="0"/>
    </w:pPr>
    <w:rPr>
      <w:rFonts w:ascii="Cambria" w:eastAsia="Times New Roman" w:hAnsi="Cambria"/>
      <w:b/>
      <w:kern w:val="32"/>
      <w:sz w:val="32"/>
      <w:szCs w:val="20"/>
    </w:rPr>
  </w:style>
  <w:style w:type="paragraph" w:styleId="Heading2">
    <w:name w:val="heading 2"/>
    <w:basedOn w:val="Normal"/>
    <w:next w:val="Normal"/>
    <w:link w:val="Heading2Char1"/>
    <w:uiPriority w:val="99"/>
    <w:qFormat/>
    <w:rsid w:val="009B5BF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26B"/>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8E526B"/>
    <w:rPr>
      <w:rFonts w:ascii="Cambria" w:hAnsi="Cambria" w:cs="Times New Roman"/>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rPr>
      <w:szCs w:val="20"/>
    </w:rPr>
  </w:style>
  <w:style w:type="character" w:customStyle="1" w:styleId="HeaderChar">
    <w:name w:val="Header Char"/>
    <w:basedOn w:val="DefaultParagraphFont"/>
    <w:link w:val="Header"/>
    <w:uiPriority w:val="99"/>
    <w:semiHidden/>
    <w:locked/>
    <w:rsid w:val="008E526B"/>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semiHidden/>
    <w:locked/>
    <w:rsid w:val="008E526B"/>
    <w:rPr>
      <w:rFonts w:eastAsia="SimSun" w:cs="Times New Roman"/>
      <w:sz w:val="24"/>
      <w:szCs w:val="24"/>
      <w:lang w:eastAsia="zh-CN"/>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Diagrama">
    <w:name w:val="Diagrama"/>
    <w:basedOn w:val="Normal"/>
    <w:uiPriority w:val="99"/>
    <w:rsid w:val="00195944"/>
    <w:pPr>
      <w:widowControl w:val="0"/>
      <w:adjustRightInd w:val="0"/>
      <w:spacing w:after="160" w:line="240" w:lineRule="exact"/>
      <w:jc w:val="both"/>
    </w:pPr>
    <w:rPr>
      <w:rFonts w:ascii="Tahoma" w:eastAsia="Times New Roman" w:hAnsi="Tahoma"/>
      <w:sz w:val="20"/>
      <w:szCs w:val="20"/>
      <w:lang w:val="en-US" w:eastAsia="en-US"/>
    </w:rPr>
  </w:style>
  <w:style w:type="paragraph" w:styleId="BodyTextIndent">
    <w:name w:val="Body Text Indent"/>
    <w:basedOn w:val="Normal"/>
    <w:link w:val="BodyTextIndentChar1"/>
    <w:uiPriority w:val="99"/>
    <w:rsid w:val="00AE445C"/>
    <w:pPr>
      <w:spacing w:after="120"/>
      <w:ind w:left="283"/>
    </w:pPr>
    <w:rPr>
      <w:rFonts w:eastAsia="Times New Roman"/>
      <w:szCs w:val="20"/>
      <w:lang w:val="en-US" w:eastAsia="en-US"/>
    </w:rPr>
  </w:style>
  <w:style w:type="character" w:customStyle="1" w:styleId="BodyTextIndentChar">
    <w:name w:val="Body Text Indent Char"/>
    <w:basedOn w:val="DefaultParagraphFont"/>
    <w:link w:val="BodyTextIndent"/>
    <w:uiPriority w:val="99"/>
    <w:semiHidden/>
    <w:locked/>
    <w:rsid w:val="008E526B"/>
    <w:rPr>
      <w:rFonts w:eastAsia="SimSun" w:cs="Times New Roman"/>
      <w:sz w:val="24"/>
      <w:szCs w:val="24"/>
      <w:lang w:eastAsia="zh-CN"/>
    </w:rPr>
  </w:style>
  <w:style w:type="character" w:customStyle="1" w:styleId="BodyTextIndentChar1">
    <w:name w:val="Body Text Indent Char1"/>
    <w:link w:val="BodyTextIndent"/>
    <w:uiPriority w:val="99"/>
    <w:locked/>
    <w:rsid w:val="00AE445C"/>
    <w:rPr>
      <w:sz w:val="24"/>
      <w:lang w:val="en-US" w:eastAsia="en-US"/>
    </w:rPr>
  </w:style>
  <w:style w:type="character" w:customStyle="1" w:styleId="HeaderChar1">
    <w:name w:val="Header Char1"/>
    <w:link w:val="Header"/>
    <w:uiPriority w:val="99"/>
    <w:locked/>
    <w:rsid w:val="00933832"/>
    <w:rPr>
      <w:rFonts w:eastAsia="SimSun"/>
      <w:sz w:val="24"/>
      <w:lang w:eastAsia="zh-CN"/>
    </w:rPr>
  </w:style>
  <w:style w:type="paragraph" w:styleId="BodyText">
    <w:name w:val="Body Text"/>
    <w:basedOn w:val="Normal"/>
    <w:link w:val="BodyTextChar1"/>
    <w:uiPriority w:val="99"/>
    <w:rsid w:val="009032A0"/>
    <w:pPr>
      <w:spacing w:after="120"/>
    </w:pPr>
    <w:rPr>
      <w:rFonts w:eastAsia="Times New Roman"/>
      <w:szCs w:val="20"/>
      <w:lang w:eastAsia="lt-LT"/>
    </w:rPr>
  </w:style>
  <w:style w:type="character" w:customStyle="1" w:styleId="BodyTextChar">
    <w:name w:val="Body Text Char"/>
    <w:basedOn w:val="DefaultParagraphFont"/>
    <w:link w:val="BodyText"/>
    <w:uiPriority w:val="99"/>
    <w:semiHidden/>
    <w:locked/>
    <w:rsid w:val="008E526B"/>
    <w:rPr>
      <w:rFonts w:eastAsia="SimSun" w:cs="Times New Roman"/>
      <w:sz w:val="24"/>
      <w:szCs w:val="24"/>
      <w:lang w:eastAsia="zh-CN"/>
    </w:rPr>
  </w:style>
  <w:style w:type="character" w:customStyle="1" w:styleId="BodyTextChar1">
    <w:name w:val="Body Text Char1"/>
    <w:link w:val="BodyText"/>
    <w:uiPriority w:val="99"/>
    <w:locked/>
    <w:rsid w:val="009032A0"/>
    <w:rPr>
      <w:sz w:val="24"/>
    </w:rPr>
  </w:style>
  <w:style w:type="paragraph" w:customStyle="1" w:styleId="Default">
    <w:name w:val="Default"/>
    <w:uiPriority w:val="99"/>
    <w:rsid w:val="0002139B"/>
    <w:pPr>
      <w:autoSpaceDE w:val="0"/>
      <w:autoSpaceDN w:val="0"/>
      <w:adjustRightInd w:val="0"/>
    </w:pPr>
    <w:rPr>
      <w:color w:val="000000"/>
      <w:sz w:val="24"/>
      <w:szCs w:val="24"/>
    </w:rPr>
  </w:style>
  <w:style w:type="character" w:customStyle="1" w:styleId="Heading1Char1">
    <w:name w:val="Heading 1 Char1"/>
    <w:link w:val="Heading1"/>
    <w:uiPriority w:val="99"/>
    <w:locked/>
    <w:rsid w:val="005E75F3"/>
    <w:rPr>
      <w:rFonts w:ascii="Cambria" w:hAnsi="Cambria"/>
      <w:b/>
      <w:kern w:val="32"/>
      <w:sz w:val="32"/>
      <w:lang w:eastAsia="zh-CN"/>
    </w:rPr>
  </w:style>
  <w:style w:type="paragraph" w:styleId="Subtitle">
    <w:name w:val="Subtitle"/>
    <w:basedOn w:val="Normal"/>
    <w:next w:val="Normal"/>
    <w:link w:val="SubtitleChar1"/>
    <w:uiPriority w:val="99"/>
    <w:qFormat/>
    <w:rsid w:val="005E75F3"/>
    <w:pPr>
      <w:spacing w:after="60"/>
      <w:jc w:val="center"/>
      <w:outlineLvl w:val="1"/>
    </w:pPr>
    <w:rPr>
      <w:rFonts w:ascii="Cambria" w:eastAsia="Times New Roman" w:hAnsi="Cambria"/>
      <w:szCs w:val="20"/>
    </w:rPr>
  </w:style>
  <w:style w:type="character" w:customStyle="1" w:styleId="SubtitleChar">
    <w:name w:val="Subtitle Char"/>
    <w:basedOn w:val="DefaultParagraphFont"/>
    <w:link w:val="Subtitle"/>
    <w:uiPriority w:val="99"/>
    <w:locked/>
    <w:rsid w:val="008E526B"/>
    <w:rPr>
      <w:rFonts w:ascii="Cambria" w:hAnsi="Cambria" w:cs="Times New Roman"/>
      <w:sz w:val="24"/>
      <w:szCs w:val="24"/>
      <w:lang w:eastAsia="zh-CN"/>
    </w:rPr>
  </w:style>
  <w:style w:type="character" w:customStyle="1" w:styleId="SubtitleChar1">
    <w:name w:val="Subtitle Char1"/>
    <w:link w:val="Subtitle"/>
    <w:uiPriority w:val="99"/>
    <w:locked/>
    <w:rsid w:val="005E75F3"/>
    <w:rPr>
      <w:rFonts w:ascii="Cambria" w:hAnsi="Cambria"/>
      <w:sz w:val="24"/>
      <w:lang w:eastAsia="zh-CN"/>
    </w:rPr>
  </w:style>
  <w:style w:type="character" w:styleId="Emphasis">
    <w:name w:val="Emphasis"/>
    <w:basedOn w:val="DefaultParagraphFont"/>
    <w:uiPriority w:val="99"/>
    <w:qFormat/>
    <w:rsid w:val="005E75F3"/>
    <w:rPr>
      <w:rFonts w:cs="Times New Roman"/>
      <w:i/>
    </w:rPr>
  </w:style>
  <w:style w:type="character" w:customStyle="1" w:styleId="Heading2Char1">
    <w:name w:val="Heading 2 Char1"/>
    <w:basedOn w:val="DefaultParagraphFont"/>
    <w:link w:val="Heading2"/>
    <w:uiPriority w:val="99"/>
    <w:semiHidden/>
    <w:locked/>
    <w:rsid w:val="009B5BFE"/>
    <w:rPr>
      <w:rFonts w:ascii="Cambria" w:hAnsi="Cambria" w:cs="Times New Roman"/>
      <w:b/>
      <w:bCs/>
      <w:i/>
      <w:iCs/>
      <w:sz w:val="28"/>
      <w:szCs w:val="28"/>
      <w:lang w:eastAsia="zh-CN"/>
    </w:rPr>
  </w:style>
  <w:style w:type="paragraph" w:customStyle="1" w:styleId="Sraopastraipa">
    <w:name w:val="Sąrašo pastraipa"/>
    <w:basedOn w:val="Normal"/>
    <w:uiPriority w:val="99"/>
    <w:rsid w:val="004C7951"/>
    <w:pPr>
      <w:spacing w:after="160" w:line="259" w:lineRule="auto"/>
      <w:ind w:left="720"/>
      <w:contextualSpacing/>
    </w:pPr>
    <w:rPr>
      <w:rFonts w:ascii="Calibri" w:eastAsia="Times New Roman" w:hAnsi="Calibri"/>
      <w:sz w:val="22"/>
      <w:szCs w:val="22"/>
      <w:lang w:eastAsia="en-US"/>
    </w:rPr>
  </w:style>
  <w:style w:type="paragraph" w:customStyle="1" w:styleId="DiagramaDiagrama1Diagrama">
    <w:name w:val="Diagrama Diagrama1 Diagrama"/>
    <w:basedOn w:val="Normal"/>
    <w:uiPriority w:val="99"/>
    <w:rsid w:val="007F02A3"/>
    <w:pPr>
      <w:spacing w:after="160" w:line="240" w:lineRule="exact"/>
    </w:pPr>
    <w:rPr>
      <w:rFonts w:ascii="Tahoma" w:eastAsia="MS Mincho" w:hAnsi="Tahoma"/>
      <w:sz w:val="20"/>
      <w:szCs w:val="20"/>
      <w:lang w:val="en-US" w:eastAsia="en-US"/>
    </w:rPr>
  </w:style>
  <w:style w:type="character" w:customStyle="1" w:styleId="HTMLPreformattedChar">
    <w:name w:val="HTML Preformatted Char"/>
    <w:link w:val="HTMLPreformatted"/>
    <w:uiPriority w:val="99"/>
    <w:semiHidden/>
    <w:locked/>
    <w:rsid w:val="00A564AD"/>
    <w:rPr>
      <w:rFonts w:ascii="Courier New" w:hAnsi="Courier New" w:cs="Courier New"/>
      <w:lang w:val="en-US" w:eastAsia="en-US" w:bidi="ar-SA"/>
    </w:rPr>
  </w:style>
  <w:style w:type="paragraph" w:styleId="HTMLPreformatted">
    <w:name w:val="HTML Preformatted"/>
    <w:basedOn w:val="Normal"/>
    <w:link w:val="HTMLPreformattedChar1"/>
    <w:uiPriority w:val="99"/>
    <w:rsid w:val="00A5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701781956">
      <w:marLeft w:val="0"/>
      <w:marRight w:val="0"/>
      <w:marTop w:val="0"/>
      <w:marBottom w:val="0"/>
      <w:divBdr>
        <w:top w:val="none" w:sz="0" w:space="0" w:color="auto"/>
        <w:left w:val="none" w:sz="0" w:space="0" w:color="auto"/>
        <w:bottom w:val="none" w:sz="0" w:space="0" w:color="auto"/>
        <w:right w:val="none" w:sz="0" w:space="0" w:color="auto"/>
      </w:divBdr>
    </w:div>
    <w:div w:id="701781957">
      <w:marLeft w:val="0"/>
      <w:marRight w:val="0"/>
      <w:marTop w:val="0"/>
      <w:marBottom w:val="0"/>
      <w:divBdr>
        <w:top w:val="none" w:sz="0" w:space="0" w:color="auto"/>
        <w:left w:val="none" w:sz="0" w:space="0" w:color="auto"/>
        <w:bottom w:val="none" w:sz="0" w:space="0" w:color="auto"/>
        <w:right w:val="none" w:sz="0" w:space="0" w:color="auto"/>
      </w:divBdr>
    </w:div>
    <w:div w:id="70178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12019</Words>
  <Characters>6852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5</cp:revision>
  <cp:lastPrinted>2017-03-06T07:27:00Z</cp:lastPrinted>
  <dcterms:created xsi:type="dcterms:W3CDTF">2018-03-15T06:29:00Z</dcterms:created>
  <dcterms:modified xsi:type="dcterms:W3CDTF">2018-03-29T13:43:00Z</dcterms:modified>
</cp:coreProperties>
</file>