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B12F33" w:rsidRPr="00FF4ADB">
        <w:trPr>
          <w:trHeight w:val="899"/>
        </w:trPr>
        <w:tc>
          <w:tcPr>
            <w:tcW w:w="9639" w:type="dxa"/>
          </w:tcPr>
          <w:p w:rsidR="00B12F33" w:rsidRPr="00FF4ADB" w:rsidRDefault="00B12F33" w:rsidP="00F2484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lang w:val="lt-LT"/>
              </w:rPr>
            </w:pPr>
            <w:r>
              <w:rPr>
                <w:noProof/>
                <w:lang w:val="lt-LT"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417.6pt;margin-top:-27pt;width:78.95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pQsgIAALk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" filled="f" stroked="f">
                  <v:textbox>
                    <w:txbxContent>
                      <w:p w:rsidR="00B12F33" w:rsidRPr="000122B2" w:rsidRDefault="00B12F33">
                        <w:pPr>
                          <w:rPr>
                            <w:sz w:val="28"/>
                            <w:szCs w:val="28"/>
                            <w:lang w:val="lt-LT"/>
                          </w:rPr>
                        </w:pPr>
                        <w:r w:rsidRPr="000122B2">
                          <w:rPr>
                            <w:sz w:val="28"/>
                            <w:szCs w:val="28"/>
                            <w:lang w:val="lt-LT"/>
                          </w:rPr>
                          <w:t>Projektas</w:t>
                        </w:r>
                      </w:p>
                    </w:txbxContent>
                  </v:textbox>
                </v:shape>
              </w:pict>
            </w:r>
            <w:r w:rsidRPr="008B4F11">
              <w:rPr>
                <w:noProof/>
                <w:lang w:val="lt-LT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3pt;height:42pt;visibility:visible">
                  <v:imagedata r:id="rId5" o:title=""/>
                </v:shape>
              </w:pict>
            </w:r>
          </w:p>
        </w:tc>
      </w:tr>
      <w:tr w:rsidR="00B12F33" w:rsidRPr="00FF4ADB">
        <w:trPr>
          <w:trHeight w:val="2421"/>
        </w:trPr>
        <w:tc>
          <w:tcPr>
            <w:tcW w:w="9639" w:type="dxa"/>
          </w:tcPr>
          <w:p w:rsidR="00B12F33" w:rsidRPr="00FF4ADB" w:rsidRDefault="00B12F33" w:rsidP="00F2484F">
            <w:pPr>
              <w:pStyle w:val="Heading2"/>
              <w:rPr>
                <w:szCs w:val="24"/>
              </w:rPr>
            </w:pPr>
            <w:r w:rsidRPr="00FF4ADB">
              <w:rPr>
                <w:szCs w:val="24"/>
              </w:rPr>
              <w:t>Pagėgių savivaldybės taryba</w:t>
            </w:r>
          </w:p>
          <w:p w:rsidR="00B12F33" w:rsidRPr="00FF4ADB" w:rsidRDefault="00B12F33" w:rsidP="00F2484F">
            <w:pPr>
              <w:rPr>
                <w:lang w:val="lt-LT"/>
              </w:rPr>
            </w:pPr>
          </w:p>
          <w:p w:rsidR="00B12F33" w:rsidRPr="00FF4ADB" w:rsidRDefault="00B12F33" w:rsidP="00F2484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FF4ADB"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B12F33" w:rsidRPr="00FF4ADB" w:rsidRDefault="00B12F33" w:rsidP="00F2484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</w:p>
          <w:p w:rsidR="00B12F33" w:rsidRPr="00FF4ADB" w:rsidRDefault="00B12F33" w:rsidP="008747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shd w:val="clear" w:color="auto" w:fill="FFFFFF"/>
                <w:lang w:val="lt-LT"/>
              </w:rPr>
            </w:pPr>
            <w:r w:rsidRPr="00FF4ADB">
              <w:rPr>
                <w:b/>
                <w:bCs/>
                <w:caps/>
                <w:color w:val="000000"/>
                <w:lang w:val="lt-LT"/>
              </w:rPr>
              <w:t xml:space="preserve">dėl pritarimo </w:t>
            </w:r>
            <w:r w:rsidRPr="00FF4ADB">
              <w:rPr>
                <w:b/>
                <w:bCs/>
                <w:color w:val="000000"/>
                <w:lang w:val="lt-LT"/>
              </w:rPr>
              <w:t>PROJEKTO „INSTITUCINĖS GLOBOS PERTVARKA PAGĖGIŲ SAVIVALDYBĖJE</w:t>
            </w:r>
            <w:r w:rsidRPr="00FF4ADB">
              <w:rPr>
                <w:b/>
                <w:lang w:val="lt-LT"/>
              </w:rPr>
              <w:t>“</w:t>
            </w:r>
            <w:r w:rsidRPr="00FF4ADB">
              <w:rPr>
                <w:b/>
                <w:bCs/>
                <w:caps/>
                <w:color w:val="000000"/>
                <w:lang w:val="lt-LT"/>
              </w:rPr>
              <w:t xml:space="preserve"> paraiškos rengimui, veiklų vykdymui ir lėšų skyrimui pagal 2014-2020 metų EUROPOS SĄJUNGOS FONDŲ INVESTICIJŲ VEIKSMŲ programos 8 PRIORITETO „SOCIALINĖS ĮTRAUKTIES DIDINIMAS IR KOVA SU SKURDU“ ĮGYVENDINIMO priemonę „INSTITUCINĖS GLOBOS PERTVARKA: INVESTICIJOS Į INFRASTRUKTŪRĄ“</w:t>
            </w:r>
          </w:p>
        </w:tc>
      </w:tr>
      <w:tr w:rsidR="00B12F33" w:rsidRPr="00FF4ADB">
        <w:trPr>
          <w:trHeight w:val="703"/>
        </w:trPr>
        <w:tc>
          <w:tcPr>
            <w:tcW w:w="9639" w:type="dxa"/>
          </w:tcPr>
          <w:p w:rsidR="00B12F33" w:rsidRPr="00FF4ADB" w:rsidRDefault="00B12F33" w:rsidP="00F2484F">
            <w:pPr>
              <w:pStyle w:val="Heading2"/>
              <w:rPr>
                <w:b w:val="0"/>
                <w:bCs w:val="0"/>
                <w:caps w:val="0"/>
                <w:szCs w:val="24"/>
              </w:rPr>
            </w:pPr>
            <w:r w:rsidRPr="00FF4ADB">
              <w:rPr>
                <w:b w:val="0"/>
                <w:bCs w:val="0"/>
                <w:caps w:val="0"/>
                <w:szCs w:val="24"/>
              </w:rPr>
              <w:t>2019 m.</w:t>
            </w:r>
            <w:r>
              <w:rPr>
                <w:b w:val="0"/>
                <w:bCs w:val="0"/>
                <w:caps w:val="0"/>
                <w:szCs w:val="24"/>
              </w:rPr>
              <w:t xml:space="preserve"> kovo 14</w:t>
            </w:r>
            <w:r w:rsidRPr="00FF4ADB">
              <w:rPr>
                <w:b w:val="0"/>
                <w:bCs w:val="0"/>
                <w:caps w:val="0"/>
                <w:szCs w:val="24"/>
              </w:rPr>
              <w:t xml:space="preserve"> d. Nr. T1-</w:t>
            </w:r>
            <w:r>
              <w:rPr>
                <w:b w:val="0"/>
                <w:bCs w:val="0"/>
                <w:caps w:val="0"/>
                <w:szCs w:val="24"/>
              </w:rPr>
              <w:t>51</w:t>
            </w:r>
          </w:p>
          <w:p w:rsidR="00B12F33" w:rsidRPr="00FF4ADB" w:rsidRDefault="00B12F33" w:rsidP="00F2484F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FF4ADB">
              <w:rPr>
                <w:lang w:val="lt-LT"/>
              </w:rPr>
              <w:t>Pagėgiai</w:t>
            </w:r>
          </w:p>
        </w:tc>
      </w:tr>
    </w:tbl>
    <w:p w:rsidR="00B12F33" w:rsidRPr="00FF4ADB" w:rsidRDefault="00B12F33" w:rsidP="0071774A">
      <w:pPr>
        <w:rPr>
          <w:lang w:val="lt-LT"/>
        </w:rPr>
      </w:pPr>
    </w:p>
    <w:p w:rsidR="00B12F33" w:rsidRPr="00FF4ADB" w:rsidRDefault="00B12F33" w:rsidP="0071774A">
      <w:pPr>
        <w:jc w:val="both"/>
        <w:rPr>
          <w:lang w:val="lt-LT"/>
        </w:rPr>
      </w:pPr>
    </w:p>
    <w:p w:rsidR="00B12F33" w:rsidRPr="00FF4ADB" w:rsidRDefault="00B12F33" w:rsidP="0095135B">
      <w:pPr>
        <w:pStyle w:val="HTMLPreformatted"/>
        <w:tabs>
          <w:tab w:val="clear" w:pos="916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075B94">
        <w:rPr>
          <w:rFonts w:ascii="Times New Roman" w:hAnsi="Times New Roman"/>
          <w:sz w:val="24"/>
          <w:szCs w:val="24"/>
        </w:rPr>
        <w:t>Vadovaudamasi Lietuvos Respublikos vietos savivaldos įstatymo 16 straipsnio 4 dalimi</w:t>
      </w:r>
      <w:r w:rsidRPr="00075B94">
        <w:rPr>
          <w:rFonts w:ascii="Times New Roman" w:hAnsi="Times New Roman"/>
          <w:spacing w:val="-3"/>
          <w:sz w:val="24"/>
          <w:szCs w:val="24"/>
        </w:rPr>
        <w:t xml:space="preserve">, Lietuvos Respublikos socialinės apsaugos ir darbo ministro 2018 m. balandžio 17 d. įsakymu Nr. A1-168 „Dėl Lietuvos Respublikos socialinės apsaugos ir darbo ministro 2014 m. vasario 14 d. įsakymo Nr. A1-83 „Dėl perėjimo nuo institucinės globos prie šeimoje ir bendruomenėje teikiamų paslaugų neįgaliems ir likusiems be tėvų globos vaikams 2014 – 2020 metų veiksmų plano patvirtinimo“ pakeitimo“, 2014 – 2020 metų Europos Sąjungos fondų investicijų veiksmų programos 8 prioriteto „Socialinės įtraukties didinimas ir kova su skurdu“ įgyvendinimo priemonės Nr. 08.1.1-CPVA-V-427 „Institucinės globos pertvarka: investicijos į infrastruktūrą“ projekto finansavimo sąlygų aprašu Nr. 1 „Bendruomeninių vaikų globos namų ir vaikų dienos centrų tinklo plėtra“ patvirtintu LR socialinės apsaugos ir darbo ministro 2018 m. rugpjūčio 31 d. įsakymu Nr. A1-457 </w:t>
      </w:r>
      <w:r w:rsidRPr="00075B94">
        <w:rPr>
          <w:rFonts w:ascii="Times New Roman" w:hAnsi="Times New Roman"/>
          <w:sz w:val="24"/>
          <w:szCs w:val="24"/>
        </w:rPr>
        <w:t xml:space="preserve">„Dėl 2014–2020 metų Europos Sąjungos fondų investicijų veiksmų programos 8 prioriteto „Socialinės įtraukties didinimas ir kova su skurdu“ įgyvendinimo priemonės Nr. 08.1.1-CPVA-V-427 „Institucinės globos pertvarka: investicijos į infrastruktūrą“ projektų finansavimo sąlygų aprašo Nr. 1 patvirtinimo“, </w:t>
      </w:r>
      <w:r w:rsidRPr="00075B94">
        <w:rPr>
          <w:rFonts w:ascii="Times New Roman" w:hAnsi="Times New Roman"/>
          <w:spacing w:val="-3"/>
          <w:sz w:val="24"/>
          <w:szCs w:val="24"/>
        </w:rPr>
        <w:t>Lietuvos Respublikos socialinės apsaugos ir darbo ministro 2019 m. kovo 6 d. įsakymu Nr. A1-138 „Dėl iš Europos Sąjungos struktūrinių fondų lėšų siūlomų bendrai finansuoti valstybės projektų pagal 2014-2020 metų Europos Sąjungos fondų investicijų veiksmų programos 8 prioriteto „Socialinės įtrauktiems didinimas ir kova su skurdu“ įgyvendinimo priemonę Nr. 08.1.1-CPVA-V-427 „Institucinės globos pertvarka: investicijos į infrastruktūrą“ sąraš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075B94">
        <w:rPr>
          <w:rFonts w:ascii="Times New Roman" w:hAnsi="Times New Roman"/>
          <w:spacing w:val="-3"/>
          <w:sz w:val="24"/>
          <w:szCs w:val="24"/>
        </w:rPr>
        <w:t xml:space="preserve"> Nr. 08.1.1-CPVA-V-427-01 patvirtinimo“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,</w:t>
      </w:r>
      <w:r>
        <w:rPr>
          <w:rFonts w:ascii="Times New Roman" w:hAnsi="Times New Roman"/>
          <w:color w:val="FF0000"/>
          <w:spacing w:val="-3"/>
          <w:sz w:val="24"/>
          <w:szCs w:val="24"/>
        </w:rPr>
        <w:t xml:space="preserve"> </w:t>
      </w:r>
      <w:r w:rsidRPr="00FF4ADB">
        <w:rPr>
          <w:rFonts w:ascii="Times New Roman" w:hAnsi="Times New Roman"/>
          <w:spacing w:val="-3"/>
          <w:sz w:val="24"/>
          <w:szCs w:val="24"/>
        </w:rPr>
        <w:t>atsižvelgdama į Pagėgių savivaldybės</w:t>
      </w:r>
      <w:r w:rsidRPr="00FF4ADB">
        <w:softHyphen/>
      </w:r>
      <w:r w:rsidRPr="00FF4ADB">
        <w:rPr>
          <w:rFonts w:ascii="Times New Roman" w:hAnsi="Times New Roman"/>
          <w:spacing w:val="-3"/>
          <w:sz w:val="24"/>
          <w:szCs w:val="24"/>
        </w:rPr>
        <w:t xml:space="preserve"> 2019–2021 strateginį veiklos planą, patvirtintą Pagėgių savivaldybės</w:t>
      </w:r>
      <w:r w:rsidRPr="00FF4ADB">
        <w:rPr>
          <w:rFonts w:ascii="Times New Roman" w:hAnsi="Times New Roman"/>
          <w:sz w:val="24"/>
          <w:szCs w:val="24"/>
        </w:rPr>
        <w:t xml:space="preserve"> tarybos 2019 m. vasario 20 d. sprendimu Nr. T-41 „</w:t>
      </w:r>
      <w:r w:rsidRPr="00FF4ADB">
        <w:rPr>
          <w:rFonts w:ascii="Times New Roman" w:hAnsi="Times New Roman"/>
          <w:bCs/>
          <w:color w:val="000000"/>
          <w:sz w:val="24"/>
          <w:szCs w:val="24"/>
        </w:rPr>
        <w:t>Dėl Pagėgių savivaldybės 2019−2021 metų stra</w:t>
      </w:r>
      <w:r w:rsidRPr="00FF4ADB">
        <w:rPr>
          <w:rFonts w:ascii="Times New Roman" w:hAnsi="Times New Roman"/>
          <w:bCs/>
          <w:color w:val="000000"/>
          <w:sz w:val="24"/>
          <w:szCs w:val="24"/>
        </w:rPr>
        <w:softHyphen/>
        <w:t>teginio veiklos plano patvirtinimo</w:t>
      </w:r>
      <w:r w:rsidRPr="00FF4ADB">
        <w:rPr>
          <w:rFonts w:ascii="Times New Roman" w:hAnsi="Times New Roman"/>
          <w:sz w:val="24"/>
          <w:szCs w:val="24"/>
        </w:rPr>
        <w:t xml:space="preserve">“, Pagėgių savivaldybės taryba </w:t>
      </w:r>
    </w:p>
    <w:p w:rsidR="00B12F33" w:rsidRPr="00FF4ADB" w:rsidRDefault="00B12F33" w:rsidP="0095135B">
      <w:pPr>
        <w:pStyle w:val="HTMLPreformatted"/>
        <w:tabs>
          <w:tab w:val="clear" w:pos="916"/>
        </w:tabs>
        <w:jc w:val="both"/>
        <w:rPr>
          <w:rFonts w:ascii="Times New Roman" w:hAnsi="Times New Roman"/>
          <w:sz w:val="24"/>
          <w:szCs w:val="24"/>
        </w:rPr>
      </w:pPr>
      <w:r w:rsidRPr="00FF4ADB">
        <w:rPr>
          <w:rFonts w:ascii="Times New Roman" w:hAnsi="Times New Roman"/>
          <w:sz w:val="24"/>
          <w:szCs w:val="24"/>
        </w:rPr>
        <w:t>n u s p r e n d ž i 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2F33" w:rsidRPr="00FF4ADB" w:rsidRDefault="00B12F33" w:rsidP="00152E05">
      <w:pPr>
        <w:numPr>
          <w:ilvl w:val="0"/>
          <w:numId w:val="7"/>
        </w:numPr>
        <w:tabs>
          <w:tab w:val="left" w:pos="1260"/>
        </w:tabs>
        <w:ind w:left="0" w:firstLine="900"/>
        <w:jc w:val="both"/>
        <w:rPr>
          <w:bCs/>
          <w:color w:val="000000"/>
          <w:lang w:val="lt-LT"/>
        </w:rPr>
      </w:pPr>
      <w:r w:rsidRPr="00FF4ADB">
        <w:rPr>
          <w:spacing w:val="-2"/>
          <w:lang w:val="lt-LT"/>
        </w:rPr>
        <w:t>Pritarti projekto „</w:t>
      </w:r>
      <w:r w:rsidRPr="00FF4ADB">
        <w:rPr>
          <w:lang w:val="lt-LT" w:eastAsia="lt-LT"/>
        </w:rPr>
        <w:t>Institucinės globos pertvarka Pagėgių savivaldybėje</w:t>
      </w:r>
      <w:r w:rsidRPr="00FF4ADB">
        <w:rPr>
          <w:spacing w:val="3"/>
          <w:lang w:val="lt-LT"/>
        </w:rPr>
        <w:t>“ paraiškos</w:t>
      </w:r>
      <w:r w:rsidRPr="00FF4ADB">
        <w:rPr>
          <w:bCs/>
          <w:iCs/>
          <w:spacing w:val="3"/>
          <w:lang w:val="lt-LT"/>
        </w:rPr>
        <w:t xml:space="preserve"> rengimui</w:t>
      </w:r>
      <w:r w:rsidRPr="00FF4ADB">
        <w:rPr>
          <w:spacing w:val="3"/>
          <w:lang w:val="lt-LT"/>
        </w:rPr>
        <w:t xml:space="preserve"> ir projekto veiklų vykdymui, </w:t>
      </w:r>
      <w:r w:rsidRPr="00FF4ADB">
        <w:rPr>
          <w:lang w:val="lt-LT"/>
        </w:rPr>
        <w:t xml:space="preserve">pagal </w:t>
      </w:r>
      <w:r w:rsidRPr="00FF4ADB">
        <w:rPr>
          <w:kern w:val="24"/>
          <w:lang w:val="lt-LT"/>
        </w:rPr>
        <w:t xml:space="preserve">2014-2020 m. Europos Sąjungos fondų investicijų veiksmų programos </w:t>
      </w:r>
      <w:r w:rsidRPr="00FF4ADB">
        <w:rPr>
          <w:lang w:val="lt-LT"/>
        </w:rPr>
        <w:t xml:space="preserve">8 prioriteto „Socialinės įtraukties didinimas ir kova su skurdu“ įgyvendinimo </w:t>
      </w:r>
      <w:r w:rsidRPr="00FF4ADB">
        <w:rPr>
          <w:kern w:val="24"/>
          <w:lang w:val="lt-LT"/>
        </w:rPr>
        <w:t>priemonę „Institucinės globos pertvarka: investicijos į infrastruktūrą“.</w:t>
      </w:r>
    </w:p>
    <w:p w:rsidR="00B12F33" w:rsidRPr="00FF4ADB" w:rsidRDefault="00B12F33" w:rsidP="00152E05">
      <w:pPr>
        <w:numPr>
          <w:ilvl w:val="0"/>
          <w:numId w:val="7"/>
        </w:numPr>
        <w:tabs>
          <w:tab w:val="left" w:pos="1260"/>
        </w:tabs>
        <w:ind w:left="0" w:firstLine="900"/>
        <w:jc w:val="both"/>
        <w:rPr>
          <w:bCs/>
          <w:spacing w:val="2"/>
          <w:lang w:val="lt-LT"/>
        </w:rPr>
      </w:pPr>
      <w:r w:rsidRPr="00FF4ADB">
        <w:rPr>
          <w:lang w:val="lt-LT"/>
        </w:rPr>
        <w:t>2019 – 2020 m. savivaldybės biudžete numatyti projektui įgyvendinti būtinas lėšas, kurių nepadengia Europos Sąjungos paramos skirtos lėšos.</w:t>
      </w:r>
    </w:p>
    <w:p w:rsidR="00B12F33" w:rsidRDefault="00B12F33" w:rsidP="00152E05">
      <w:pPr>
        <w:numPr>
          <w:ilvl w:val="0"/>
          <w:numId w:val="7"/>
        </w:numPr>
        <w:tabs>
          <w:tab w:val="left" w:pos="1260"/>
        </w:tabs>
        <w:ind w:left="0" w:firstLine="900"/>
        <w:jc w:val="both"/>
        <w:rPr>
          <w:bCs/>
          <w:spacing w:val="2"/>
          <w:lang w:val="lt-LT"/>
        </w:rPr>
      </w:pPr>
      <w:r w:rsidRPr="00FF4ADB">
        <w:rPr>
          <w:bCs/>
          <w:spacing w:val="2"/>
          <w:lang w:val="lt-LT"/>
        </w:rPr>
        <w:t>Užtikrinti projekto veiklų tęstinumą 5 (penkerius) metus po projekto įgyvendinimo pabaigos.</w:t>
      </w:r>
      <w:r>
        <w:rPr>
          <w:bCs/>
          <w:spacing w:val="2"/>
          <w:lang w:val="lt-LT"/>
        </w:rPr>
        <w:t xml:space="preserve"> </w:t>
      </w:r>
    </w:p>
    <w:p w:rsidR="00B12F33" w:rsidRDefault="00B12F33" w:rsidP="000C57AC">
      <w:pPr>
        <w:numPr>
          <w:ilvl w:val="0"/>
          <w:numId w:val="7"/>
        </w:numPr>
        <w:tabs>
          <w:tab w:val="left" w:pos="1260"/>
        </w:tabs>
        <w:ind w:left="0" w:firstLine="900"/>
        <w:jc w:val="both"/>
      </w:pPr>
      <w:r w:rsidRPr="001C34E1">
        <w:rPr>
          <w:bCs/>
          <w:spacing w:val="2"/>
          <w:lang w:val="lt-LT"/>
        </w:rPr>
        <w:t>Sprendimą paskelbti Pagėgių savivaldybės interneto svetainėje www.pagegiai.lt.</w:t>
      </w:r>
      <w:r w:rsidRPr="00FF4ADB">
        <w:t xml:space="preserve">               </w:t>
      </w:r>
    </w:p>
    <w:p w:rsidR="00B12F33" w:rsidRPr="00FF4ADB" w:rsidRDefault="00B12F33" w:rsidP="001C34E1">
      <w:pPr>
        <w:pStyle w:val="Default"/>
        <w:jc w:val="both"/>
      </w:pPr>
      <w:r>
        <w:t xml:space="preserve">               </w:t>
      </w:r>
      <w:r w:rsidRPr="00FF4ADB">
        <w:t>Šis sprendimas gali būti skundžiamas Lietuvos administracinių ginčų komisijos Klaipėdos apygardos skyriui (H. Manto g. 37, LT-92236 Klaipėda) Lietuvos Respublikos ikiteisminio administracinių ginčų nagrinėjimo tvarkos įstatymo nustatyta tvarka arba Regionų apygardos administracinio teismo Klaipėdos rūmams (Galinio Pylimo g. 9, LT-91230 Klaipėda) Lietuvos Respublikos administracinių bylų teisenos įstatymo nustatyta tvarka per 1 (vieną) mėnesį nuo sprendimo paskelbimo dienos.</w:t>
      </w:r>
    </w:p>
    <w:p w:rsidR="00B12F33" w:rsidRPr="00FF4ADB" w:rsidRDefault="00B12F33" w:rsidP="004E19AF">
      <w:pPr>
        <w:ind w:left="900"/>
        <w:jc w:val="both"/>
        <w:rPr>
          <w:bCs/>
          <w:spacing w:val="2"/>
          <w:lang w:val="lt-LT"/>
        </w:rPr>
      </w:pPr>
    </w:p>
    <w:p w:rsidR="00B12F33" w:rsidRPr="00FF4ADB" w:rsidRDefault="00B12F33" w:rsidP="002502E4">
      <w:pPr>
        <w:rPr>
          <w:caps/>
          <w:lang w:val="lt-LT"/>
        </w:rPr>
      </w:pPr>
    </w:p>
    <w:p w:rsidR="00B12F33" w:rsidRPr="00FF4ADB" w:rsidRDefault="00B12F33" w:rsidP="002502E4">
      <w:pPr>
        <w:rPr>
          <w:caps/>
          <w:lang w:val="lt-LT"/>
        </w:rPr>
      </w:pPr>
      <w:r w:rsidRPr="00FF4ADB">
        <w:rPr>
          <w:caps/>
          <w:lang w:val="lt-LT"/>
        </w:rPr>
        <w:t>SUDERINTA:</w:t>
      </w:r>
    </w:p>
    <w:p w:rsidR="00B12F33" w:rsidRPr="00FF4ADB" w:rsidRDefault="00B12F33" w:rsidP="002502E4">
      <w:pPr>
        <w:rPr>
          <w:caps/>
          <w:lang w:val="lt-LT"/>
        </w:rPr>
      </w:pPr>
    </w:p>
    <w:p w:rsidR="00B12F33" w:rsidRPr="00FF4ADB" w:rsidRDefault="00B12F33" w:rsidP="002502E4">
      <w:pPr>
        <w:rPr>
          <w:lang w:val="lt-LT"/>
        </w:rPr>
      </w:pPr>
      <w:r w:rsidRPr="00FF4ADB">
        <w:rPr>
          <w:lang w:val="lt-LT"/>
        </w:rPr>
        <w:t>L. e. administracijos direktoriaus pareigas</w:t>
      </w:r>
      <w:r w:rsidRPr="00FF4ADB">
        <w:rPr>
          <w:lang w:val="lt-LT"/>
        </w:rPr>
        <w:tab/>
      </w:r>
      <w:r w:rsidRPr="00FF4ADB">
        <w:rPr>
          <w:lang w:val="lt-LT"/>
        </w:rPr>
        <w:tab/>
      </w:r>
      <w:r w:rsidRPr="00FF4ADB">
        <w:rPr>
          <w:lang w:val="lt-LT"/>
        </w:rPr>
        <w:tab/>
      </w:r>
      <w:r w:rsidRPr="00FF4ADB">
        <w:rPr>
          <w:lang w:val="lt-LT"/>
        </w:rPr>
        <w:tab/>
      </w:r>
      <w:r w:rsidRPr="00FF4ADB">
        <w:rPr>
          <w:lang w:val="lt-LT"/>
        </w:rPr>
        <w:tab/>
        <w:t>Alvidas Einikis</w:t>
      </w:r>
    </w:p>
    <w:p w:rsidR="00B12F33" w:rsidRPr="00FF4ADB" w:rsidRDefault="00B12F33" w:rsidP="002502E4">
      <w:pPr>
        <w:rPr>
          <w:lang w:val="lt-LT"/>
        </w:rPr>
      </w:pPr>
    </w:p>
    <w:p w:rsidR="00B12F33" w:rsidRPr="00FF4ADB" w:rsidRDefault="00B12F33" w:rsidP="002502E4">
      <w:pPr>
        <w:rPr>
          <w:lang w:val="lt-LT"/>
        </w:rPr>
      </w:pPr>
      <w:r w:rsidRPr="00FF4ADB">
        <w:rPr>
          <w:lang w:val="lt-LT"/>
        </w:rPr>
        <w:t>Strateginio planavimo ir investicijų skyriaus vedėjas</w:t>
      </w:r>
      <w:r w:rsidRPr="00FF4ADB">
        <w:rPr>
          <w:lang w:val="lt-LT"/>
        </w:rPr>
        <w:tab/>
      </w:r>
      <w:r w:rsidRPr="00FF4ADB">
        <w:rPr>
          <w:lang w:val="lt-LT"/>
        </w:rPr>
        <w:tab/>
      </w:r>
      <w:r w:rsidRPr="00FF4ADB">
        <w:rPr>
          <w:lang w:val="lt-LT"/>
        </w:rPr>
        <w:tab/>
      </w:r>
      <w:r w:rsidRPr="00FF4ADB">
        <w:rPr>
          <w:lang w:val="lt-LT"/>
        </w:rPr>
        <w:tab/>
        <w:t>Petras Kuzmarskis</w:t>
      </w:r>
    </w:p>
    <w:p w:rsidR="00B12F33" w:rsidRPr="00FF4ADB" w:rsidRDefault="00B12F33" w:rsidP="002502E4">
      <w:pPr>
        <w:rPr>
          <w:lang w:val="lt-LT"/>
        </w:rPr>
      </w:pPr>
    </w:p>
    <w:p w:rsidR="00B12F33" w:rsidRPr="00FF4ADB" w:rsidRDefault="00B12F33" w:rsidP="002502E4">
      <w:pPr>
        <w:rPr>
          <w:lang w:val="lt-LT"/>
        </w:rPr>
      </w:pPr>
      <w:r w:rsidRPr="00FF4ADB">
        <w:rPr>
          <w:lang w:val="lt-LT"/>
        </w:rPr>
        <w:t>Dokumentų valdymo ir teisės skyriaus vyriausiasis specialistas</w:t>
      </w:r>
      <w:r w:rsidRPr="00FF4ADB">
        <w:rPr>
          <w:lang w:val="lt-LT"/>
        </w:rPr>
        <w:tab/>
        <w:t xml:space="preserve">            Valdas Vytuvis</w:t>
      </w:r>
    </w:p>
    <w:p w:rsidR="00B12F33" w:rsidRPr="00FF4ADB" w:rsidRDefault="00B12F33" w:rsidP="002502E4">
      <w:pPr>
        <w:rPr>
          <w:lang w:val="lt-LT"/>
        </w:rPr>
      </w:pPr>
    </w:p>
    <w:p w:rsidR="00B12F33" w:rsidRPr="00FF4ADB" w:rsidRDefault="00B12F33" w:rsidP="002502E4">
      <w:pPr>
        <w:rPr>
          <w:lang w:val="lt-LT"/>
        </w:rPr>
      </w:pPr>
      <w:r w:rsidRPr="00FF4ADB">
        <w:rPr>
          <w:lang w:val="lt-LT"/>
        </w:rPr>
        <w:t xml:space="preserve">Finansų skyriaus vedėja </w:t>
      </w:r>
      <w:r w:rsidRPr="00FF4ADB">
        <w:rPr>
          <w:lang w:val="lt-LT"/>
        </w:rPr>
        <w:tab/>
      </w:r>
      <w:r w:rsidRPr="00FF4ADB">
        <w:rPr>
          <w:lang w:val="lt-LT"/>
        </w:rPr>
        <w:tab/>
      </w:r>
      <w:r w:rsidRPr="00FF4ADB">
        <w:rPr>
          <w:lang w:val="lt-LT"/>
        </w:rPr>
        <w:tab/>
      </w:r>
      <w:r w:rsidRPr="00FF4ADB">
        <w:rPr>
          <w:lang w:val="lt-LT"/>
        </w:rPr>
        <w:tab/>
      </w:r>
      <w:r w:rsidRPr="00FF4ADB">
        <w:rPr>
          <w:lang w:val="lt-LT"/>
        </w:rPr>
        <w:tab/>
        <w:t xml:space="preserve">                        Rūta Fridrikienė</w:t>
      </w:r>
    </w:p>
    <w:p w:rsidR="00B12F33" w:rsidRPr="00FF4ADB" w:rsidRDefault="00B12F33" w:rsidP="002502E4">
      <w:pPr>
        <w:rPr>
          <w:lang w:val="lt-LT"/>
        </w:rPr>
      </w:pPr>
    </w:p>
    <w:p w:rsidR="00B12F33" w:rsidRPr="00FF4ADB" w:rsidRDefault="00B12F33" w:rsidP="002502E4">
      <w:pPr>
        <w:rPr>
          <w:lang w:val="lt-LT"/>
        </w:rPr>
      </w:pPr>
      <w:r w:rsidRPr="00FF4ADB">
        <w:rPr>
          <w:lang w:val="lt-LT"/>
        </w:rPr>
        <w:t>Parengė Petras Kuzmarskis,</w:t>
      </w:r>
    </w:p>
    <w:p w:rsidR="00B12F33" w:rsidRPr="00FF4ADB" w:rsidRDefault="00B12F33" w:rsidP="002502E4">
      <w:pPr>
        <w:rPr>
          <w:lang w:val="lt-LT"/>
        </w:rPr>
      </w:pPr>
      <w:r w:rsidRPr="00FF4ADB">
        <w:rPr>
          <w:lang w:val="lt-LT"/>
        </w:rPr>
        <w:t>Strateginio planavimo ir investicijų skyriaus vedėjas</w:t>
      </w:r>
    </w:p>
    <w:p w:rsidR="00B12F33" w:rsidRPr="00FF4ADB" w:rsidRDefault="00B12F33" w:rsidP="00D752F1">
      <w:pPr>
        <w:jc w:val="both"/>
        <w:rPr>
          <w:color w:val="000000"/>
          <w:lang w:val="lt-LT"/>
        </w:rPr>
      </w:pPr>
    </w:p>
    <w:p w:rsidR="00B12F33" w:rsidRPr="00FF4ADB" w:rsidRDefault="00B12F33" w:rsidP="00E74746">
      <w:pPr>
        <w:tabs>
          <w:tab w:val="left" w:pos="993"/>
        </w:tabs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Pr="00FF4ADB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</w:p>
    <w:p w:rsidR="00B12F33" w:rsidRPr="00FF4ADB" w:rsidRDefault="00B12F33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  <w:r w:rsidRPr="00FF4ADB">
        <w:rPr>
          <w:color w:val="000000"/>
          <w:lang w:val="lt-LT"/>
        </w:rPr>
        <w:t>Pagėgių savivaldybės tarybos</w:t>
      </w:r>
    </w:p>
    <w:p w:rsidR="00B12F33" w:rsidRPr="00FF4ADB" w:rsidRDefault="00B12F33" w:rsidP="00812314">
      <w:pPr>
        <w:ind w:left="6660"/>
        <w:jc w:val="both"/>
        <w:rPr>
          <w:color w:val="000000"/>
          <w:lang w:val="lt-LT"/>
        </w:rPr>
      </w:pPr>
      <w:r w:rsidRPr="00FF4ADB">
        <w:rPr>
          <w:color w:val="000000"/>
          <w:lang w:val="lt-LT"/>
        </w:rPr>
        <w:t>veiklos reglamento</w:t>
      </w:r>
    </w:p>
    <w:p w:rsidR="00B12F33" w:rsidRPr="00FF4ADB" w:rsidRDefault="00B12F33" w:rsidP="00812314">
      <w:pPr>
        <w:ind w:left="6660"/>
        <w:jc w:val="both"/>
        <w:rPr>
          <w:color w:val="000000"/>
          <w:lang w:val="lt-LT"/>
        </w:rPr>
      </w:pPr>
      <w:r w:rsidRPr="00FF4ADB">
        <w:rPr>
          <w:color w:val="000000"/>
          <w:lang w:val="lt-LT"/>
        </w:rPr>
        <w:t>2 priedas</w:t>
      </w:r>
    </w:p>
    <w:p w:rsidR="00B12F33" w:rsidRPr="00FF4ADB" w:rsidRDefault="00B12F33" w:rsidP="00812314">
      <w:pPr>
        <w:ind w:firstLine="720"/>
        <w:jc w:val="both"/>
        <w:rPr>
          <w:color w:val="000000"/>
          <w:lang w:val="lt-LT"/>
        </w:rPr>
      </w:pPr>
    </w:p>
    <w:p w:rsidR="00B12F33" w:rsidRPr="00FF4ADB" w:rsidRDefault="00B12F33" w:rsidP="00831463">
      <w:pPr>
        <w:overflowPunct w:val="0"/>
        <w:autoSpaceDE w:val="0"/>
        <w:autoSpaceDN w:val="0"/>
        <w:adjustRightInd w:val="0"/>
        <w:jc w:val="center"/>
        <w:rPr>
          <w:b/>
          <w:bCs/>
          <w:caps/>
          <w:lang w:val="lt-LT"/>
        </w:rPr>
      </w:pPr>
      <w:r w:rsidRPr="00FF4ADB">
        <w:rPr>
          <w:b/>
          <w:bCs/>
          <w:caps/>
          <w:color w:val="000000"/>
          <w:lang w:val="lt-LT"/>
        </w:rPr>
        <w:t xml:space="preserve">dėl pritarimo projekto </w:t>
      </w:r>
      <w:r w:rsidRPr="00FF4ADB">
        <w:rPr>
          <w:b/>
          <w:bCs/>
          <w:color w:val="000000"/>
          <w:lang w:val="lt-LT"/>
        </w:rPr>
        <w:t>„INSTITUCINĖS GLOBOS PERTVARKA PAGĖGIŲ SAVIVALDYBĖJE</w:t>
      </w:r>
      <w:r w:rsidRPr="00FF4ADB">
        <w:rPr>
          <w:b/>
          <w:lang w:val="lt-LT"/>
        </w:rPr>
        <w:t>“</w:t>
      </w:r>
      <w:r w:rsidRPr="00FF4ADB">
        <w:rPr>
          <w:b/>
          <w:bCs/>
          <w:caps/>
          <w:color w:val="000000"/>
          <w:lang w:val="lt-LT"/>
        </w:rPr>
        <w:t xml:space="preserve"> paraiškos rengimui, veiklų vykdymui ir lėšų skyrimui pagal 2014-2020 metų EUROPOS SĄJUNGOS FONDŲ INVESTICIJŲ VEIKSMŲ programos 8 PRIORITETO „SOCIALINĖS ĮTRAUKTIES DIDINIMAS IR KOVA SU SKURDU“ ĮGYVENDINIMO priemonę „INSTITUCINĖS GLOBOS PERTVARKA: INVESTICIJOS Į INFRASTRUKTŪRĄ“ </w:t>
      </w:r>
      <w:r w:rsidRPr="00FF4ADB">
        <w:rPr>
          <w:b/>
          <w:bCs/>
          <w:lang w:val="lt-LT"/>
        </w:rPr>
        <w:t>AIŠKINAMASIS RAŠTAS</w:t>
      </w:r>
    </w:p>
    <w:p w:rsidR="00B12F33" w:rsidRPr="00FF4ADB" w:rsidRDefault="00B12F33" w:rsidP="00812314">
      <w:pPr>
        <w:jc w:val="center"/>
        <w:rPr>
          <w:b/>
          <w:bCs/>
          <w:lang w:val="lt-LT"/>
        </w:rPr>
      </w:pPr>
    </w:p>
    <w:p w:rsidR="00B12F33" w:rsidRPr="00FF4ADB" w:rsidRDefault="00B12F33" w:rsidP="00812314">
      <w:pPr>
        <w:jc w:val="center"/>
        <w:rPr>
          <w:b/>
          <w:bCs/>
          <w:u w:val="single"/>
          <w:lang w:val="lt-LT"/>
        </w:rPr>
      </w:pPr>
      <w:r w:rsidRPr="00FF4ADB">
        <w:rPr>
          <w:bCs/>
          <w:u w:val="single"/>
          <w:lang w:val="lt-LT"/>
        </w:rPr>
        <w:t>2019-03-</w:t>
      </w:r>
      <w:r>
        <w:rPr>
          <w:bCs/>
          <w:u w:val="single"/>
          <w:lang w:val="lt-LT"/>
        </w:rPr>
        <w:t>14</w:t>
      </w:r>
      <w:r w:rsidRPr="00FF4ADB">
        <w:rPr>
          <w:b/>
          <w:bCs/>
          <w:color w:val="FFFFFF"/>
          <w:u w:val="single"/>
          <w:lang w:val="lt-LT"/>
        </w:rPr>
        <w:t>.</w:t>
      </w:r>
    </w:p>
    <w:p w:rsidR="00B12F33" w:rsidRPr="00FF4ADB" w:rsidRDefault="00B12F33" w:rsidP="00812314">
      <w:pPr>
        <w:jc w:val="center"/>
        <w:rPr>
          <w:lang w:val="lt-LT"/>
        </w:rPr>
      </w:pPr>
      <w:r w:rsidRPr="00FF4ADB">
        <w:rPr>
          <w:lang w:val="lt-LT"/>
        </w:rPr>
        <w:t>(Data)</w:t>
      </w:r>
    </w:p>
    <w:p w:rsidR="00B12F33" w:rsidRDefault="00B12F33" w:rsidP="00E56F9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FF4ADB">
        <w:rPr>
          <w:b/>
          <w:bCs/>
          <w:i/>
          <w:iCs/>
          <w:lang w:val="lt-LT"/>
        </w:rPr>
        <w:t>Parengto projekto tikslai ir uždaviniai</w:t>
      </w:r>
    </w:p>
    <w:p w:rsidR="00B12F33" w:rsidRPr="00FF4ADB" w:rsidRDefault="00B12F33" w:rsidP="00C77E50">
      <w:pPr>
        <w:widowControl w:val="0"/>
        <w:autoSpaceDE w:val="0"/>
        <w:autoSpaceDN w:val="0"/>
        <w:adjustRightInd w:val="0"/>
        <w:ind w:left="284"/>
        <w:jc w:val="both"/>
        <w:rPr>
          <w:b/>
          <w:bCs/>
          <w:i/>
          <w:iCs/>
          <w:lang w:val="lt-LT"/>
        </w:rPr>
      </w:pPr>
    </w:p>
    <w:p w:rsidR="00B12F33" w:rsidRDefault="00B12F33" w:rsidP="00AA18C6">
      <w:pPr>
        <w:ind w:left="284"/>
        <w:jc w:val="both"/>
        <w:rPr>
          <w:lang w:val="lt-LT"/>
        </w:rPr>
      </w:pPr>
      <w:r>
        <w:rPr>
          <w:lang w:val="lt-LT"/>
        </w:rPr>
        <w:t xml:space="preserve">       </w:t>
      </w:r>
      <w:r w:rsidRPr="00FF4ADB">
        <w:rPr>
          <w:lang w:val="lt-LT"/>
        </w:rPr>
        <w:t xml:space="preserve">Lietuvos Respublikos socialinės apsaugos ir darbo ministro 2018 m. rugpjūčio 31 d. įsakymu Nr. A1-457 patvirtinto 2014 – 2020 metų Europos Sąjungos fondų investicijų veiksmų  programos 8 prioriteto “Socialinės įtraukties didinimas ir kova su skurdu” įgyvendinimo priemonės Nr. 08.1.1-CPVA-V427 “Institucinės </w:t>
      </w:r>
      <w:r>
        <w:rPr>
          <w:lang w:val="lt-LT"/>
        </w:rPr>
        <w:t>gl</w:t>
      </w:r>
      <w:r w:rsidRPr="00FF4ADB">
        <w:rPr>
          <w:lang w:val="lt-LT"/>
        </w:rPr>
        <w:t xml:space="preserve">obos pertvarka: investicijos į infrastruktūrą” projektų finansavimo sąlygų aprašo (toliau – Aprašas) 8 punkte įtvirtinta, kad priemonės tikslas – sukurti sąlygas, reikalingas veiksmingam ir tvariam perėjimui nuo institucinės globos prie </w:t>
      </w:r>
      <w:r>
        <w:rPr>
          <w:lang w:val="lt-LT"/>
        </w:rPr>
        <w:t>šeimoje ir bendruomenėje teikiamų paslaugų.</w:t>
      </w:r>
    </w:p>
    <w:p w:rsidR="00B12F33" w:rsidRDefault="00B12F33" w:rsidP="00AA18C6">
      <w:pPr>
        <w:ind w:left="284"/>
        <w:jc w:val="both"/>
        <w:rPr>
          <w:lang w:val="lt-LT"/>
        </w:rPr>
      </w:pPr>
      <w:r>
        <w:rPr>
          <w:lang w:val="lt-LT"/>
        </w:rPr>
        <w:t>Savivaldybės tarybai pritarus paraiškos rengimui, projekto veiklų vykdymui ir finansavimo skyrimui, savivaldybė įgyvendins projekto tikslus ir uždavinius:</w:t>
      </w:r>
    </w:p>
    <w:p w:rsidR="00B12F33" w:rsidRDefault="00B12F33" w:rsidP="001C3CC0">
      <w:pPr>
        <w:pStyle w:val="ListParagraph"/>
        <w:ind w:left="1080"/>
        <w:jc w:val="both"/>
        <w:rPr>
          <w:lang w:val="lt-LT"/>
        </w:rPr>
      </w:pPr>
      <w:r>
        <w:rPr>
          <w:lang w:val="lt-LT"/>
        </w:rPr>
        <w:t>1. Įsteigti bendruomeninius globos namus Pagėgiuose pastatant gyvenamąjį namą, kurio plotas būtų ne mažesnis kaip 150 kv. m.;</w:t>
      </w:r>
    </w:p>
    <w:p w:rsidR="00B12F33" w:rsidRDefault="00B12F33" w:rsidP="001C3CC0">
      <w:pPr>
        <w:pStyle w:val="ListParagraph"/>
        <w:ind w:left="1080"/>
        <w:jc w:val="both"/>
        <w:rPr>
          <w:lang w:val="lt-LT"/>
        </w:rPr>
      </w:pPr>
      <w:r>
        <w:rPr>
          <w:lang w:val="lt-LT"/>
        </w:rPr>
        <w:t>2. Įsteigti vaikų dienos centrą patalpose, esančiose Šereikos g. 7 Vilkyškiai, kurios priklauso Vilkyškių evangelikų liuteronų parapijai. Patalpose būtų atlikti remonto darbai bei pastatas būtų pritaikytas neįgaliesiems.</w:t>
      </w:r>
    </w:p>
    <w:p w:rsidR="00B12F33" w:rsidRPr="00FF4ADB" w:rsidRDefault="00B12F33" w:rsidP="001C3CC0">
      <w:pPr>
        <w:pStyle w:val="ListParagraph"/>
        <w:ind w:left="1080"/>
        <w:jc w:val="both"/>
        <w:rPr>
          <w:lang w:val="lt-LT"/>
        </w:rPr>
      </w:pPr>
    </w:p>
    <w:p w:rsidR="00B12F33" w:rsidRDefault="00B12F33" w:rsidP="00E56F9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FF4ADB">
        <w:rPr>
          <w:b/>
          <w:bCs/>
          <w:i/>
          <w:iCs/>
          <w:lang w:val="lt-LT"/>
        </w:rPr>
        <w:t>Kaip šiuo metu yra sureguliuoti projekte aptarti klausimai</w:t>
      </w:r>
    </w:p>
    <w:p w:rsidR="00B12F33" w:rsidRPr="00FF4ADB" w:rsidRDefault="00B12F33" w:rsidP="00C77E50">
      <w:pPr>
        <w:widowControl w:val="0"/>
        <w:autoSpaceDE w:val="0"/>
        <w:autoSpaceDN w:val="0"/>
        <w:adjustRightInd w:val="0"/>
        <w:ind w:left="284"/>
        <w:jc w:val="both"/>
        <w:rPr>
          <w:b/>
          <w:bCs/>
          <w:i/>
          <w:iCs/>
          <w:lang w:val="lt-LT"/>
        </w:rPr>
      </w:pPr>
    </w:p>
    <w:p w:rsidR="00B12F33" w:rsidRDefault="00B12F33" w:rsidP="000E59A0">
      <w:pPr>
        <w:widowControl w:val="0"/>
        <w:autoSpaceDE w:val="0"/>
        <w:autoSpaceDN w:val="0"/>
        <w:adjustRightInd w:val="0"/>
        <w:ind w:left="284"/>
        <w:jc w:val="both"/>
        <w:rPr>
          <w:bCs/>
          <w:iCs/>
          <w:sz w:val="23"/>
          <w:szCs w:val="23"/>
          <w:lang w:val="lt-LT"/>
        </w:rPr>
      </w:pPr>
      <w:r>
        <w:rPr>
          <w:bCs/>
          <w:iCs/>
          <w:sz w:val="23"/>
          <w:szCs w:val="23"/>
          <w:lang w:val="lt-LT"/>
        </w:rPr>
        <w:t xml:space="preserve">       Centrinė projektų valdymo agentūra 2019-03-07 raštu Nr. 2019/2-1688 (Savivaldybės registracijos Nr. 2019-03-08 R1-369), kviečia teikti projekto paraišką, kuri turi būti parengta ir pateikta, vadovaujantis 2014-2020 metų Europos Sąjungos fondų investicijų veiksmų programos 8 prioriteto „Socialinės įtrauktiems didinimas ir kova su skurdu“ įgyvendinimo priemonės Nr. 08.1.1-CPVA-v427 „Institucinės globos pertvarka: investicijos į infrastruktūrą“ projektų finansavimo sąlygų aprašu Nr. 1, „Bendruomeninių vaikų globos namų ir vaikų dienos centrų tinklo plėtra: patvirtintu Lietuvos Respublikos socialinės apsaugos ir darbo ministro 2018 m. rugpjūčio 31 d. įsakymu Nr. A1-457. Rašte nurodoma, kad pareiškėjas (Savivaldybės administracija) turi pateikti projekto paraišką iki 2019 m. balandžio 8d. </w:t>
      </w:r>
    </w:p>
    <w:p w:rsidR="00B12F33" w:rsidRPr="000E59A0" w:rsidRDefault="00B12F33" w:rsidP="000E59A0">
      <w:pPr>
        <w:widowControl w:val="0"/>
        <w:autoSpaceDE w:val="0"/>
        <w:autoSpaceDN w:val="0"/>
        <w:adjustRightInd w:val="0"/>
        <w:ind w:left="284"/>
        <w:jc w:val="both"/>
        <w:rPr>
          <w:bCs/>
          <w:iCs/>
          <w:sz w:val="23"/>
          <w:szCs w:val="23"/>
          <w:lang w:val="lt-LT"/>
        </w:rPr>
      </w:pPr>
    </w:p>
    <w:p w:rsidR="00B12F33" w:rsidRDefault="00B12F33" w:rsidP="00E56F9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FF4ADB">
        <w:rPr>
          <w:b/>
          <w:bCs/>
          <w:i/>
          <w:iCs/>
          <w:lang w:val="lt-LT"/>
        </w:rPr>
        <w:t>Kokių teigiamų rezultatų laukiama</w:t>
      </w:r>
    </w:p>
    <w:p w:rsidR="00B12F33" w:rsidRPr="00FF4ADB" w:rsidRDefault="00B12F33" w:rsidP="00C77E50">
      <w:pPr>
        <w:widowControl w:val="0"/>
        <w:autoSpaceDE w:val="0"/>
        <w:autoSpaceDN w:val="0"/>
        <w:adjustRightInd w:val="0"/>
        <w:ind w:left="284"/>
        <w:jc w:val="both"/>
        <w:rPr>
          <w:b/>
          <w:bCs/>
          <w:i/>
          <w:iCs/>
          <w:lang w:val="lt-LT"/>
        </w:rPr>
      </w:pPr>
    </w:p>
    <w:p w:rsidR="00B12F33" w:rsidRDefault="00B12F33" w:rsidP="000E59A0">
      <w:pPr>
        <w:ind w:left="284"/>
        <w:jc w:val="both"/>
        <w:rPr>
          <w:spacing w:val="-3"/>
          <w:lang w:val="lt-LT"/>
        </w:rPr>
      </w:pPr>
      <w:r>
        <w:rPr>
          <w:bCs/>
          <w:iCs/>
          <w:spacing w:val="-3"/>
          <w:lang w:val="lt-LT"/>
        </w:rPr>
        <w:t xml:space="preserve">      Įgyvendinus projektą</w:t>
      </w:r>
      <w:r w:rsidRPr="00FF4ADB">
        <w:rPr>
          <w:bCs/>
          <w:iCs/>
          <w:spacing w:val="-3"/>
          <w:lang w:val="lt-LT"/>
        </w:rPr>
        <w:t xml:space="preserve"> </w:t>
      </w:r>
      <w:r w:rsidRPr="00FF4ADB">
        <w:rPr>
          <w:spacing w:val="-3"/>
          <w:lang w:val="lt-LT"/>
        </w:rPr>
        <w:t>„</w:t>
      </w:r>
      <w:r w:rsidRPr="00FF4ADB">
        <w:rPr>
          <w:lang w:val="lt-LT" w:eastAsia="lt-LT"/>
        </w:rPr>
        <w:t>Institucinės globos pertvarka Pagėgių savivaldybėje</w:t>
      </w:r>
      <w:r w:rsidRPr="00FF4ADB">
        <w:rPr>
          <w:spacing w:val="-3"/>
          <w:lang w:val="lt-LT"/>
        </w:rPr>
        <w:t xml:space="preserve">“ </w:t>
      </w:r>
      <w:r>
        <w:rPr>
          <w:spacing w:val="-3"/>
          <w:lang w:val="lt-LT"/>
        </w:rPr>
        <w:t>numatomi teigiami rezultatai:</w:t>
      </w:r>
    </w:p>
    <w:p w:rsidR="00B12F33" w:rsidRDefault="00B12F33" w:rsidP="000E59A0">
      <w:pPr>
        <w:ind w:left="284"/>
        <w:jc w:val="both"/>
        <w:rPr>
          <w:spacing w:val="-3"/>
          <w:lang w:val="lt-LT"/>
        </w:rPr>
      </w:pPr>
      <w:r>
        <w:rPr>
          <w:spacing w:val="-3"/>
          <w:lang w:val="lt-LT"/>
        </w:rPr>
        <w:t xml:space="preserve">      </w:t>
      </w:r>
      <w:r w:rsidRPr="000E59A0">
        <w:rPr>
          <w:spacing w:val="-3"/>
          <w:lang w:val="lt-LT"/>
        </w:rPr>
        <w:t>1.</w:t>
      </w:r>
      <w:r>
        <w:rPr>
          <w:spacing w:val="-3"/>
          <w:lang w:val="lt-LT"/>
        </w:rPr>
        <w:t xml:space="preserve"> Įsteigti bendruomeniniai globos namai Pagėgiuose, kurie yra panašūs į šeimos aplinką, kur vaikai turėtų asmeninę erdvę, patys tvarkydamiesi įgytų socialinių įgūdžių ir savarankiškumo, būtų užtikrinamas jų saugumas.</w:t>
      </w:r>
    </w:p>
    <w:p w:rsidR="00B12F33" w:rsidRDefault="00B12F33" w:rsidP="000E59A0">
      <w:pPr>
        <w:ind w:left="284"/>
        <w:jc w:val="both"/>
        <w:rPr>
          <w:spacing w:val="-3"/>
          <w:lang w:val="lt-LT"/>
        </w:rPr>
      </w:pPr>
      <w:r>
        <w:rPr>
          <w:spacing w:val="-3"/>
          <w:lang w:val="lt-LT"/>
        </w:rPr>
        <w:t xml:space="preserve">      2. Įsteigtas vaikų dienos centras Vilkyškiuose, kuriame bus teikiamos dienos užimtumo socialinės paslaugos, socialinės rizikos šeimų vaikams.</w:t>
      </w:r>
    </w:p>
    <w:p w:rsidR="00B12F33" w:rsidRPr="000E59A0" w:rsidRDefault="00B12F33" w:rsidP="000E59A0">
      <w:pPr>
        <w:ind w:left="284"/>
        <w:jc w:val="both"/>
        <w:rPr>
          <w:spacing w:val="-3"/>
          <w:lang w:val="lt-LT"/>
        </w:rPr>
      </w:pPr>
    </w:p>
    <w:p w:rsidR="00B12F33" w:rsidRDefault="00B12F33" w:rsidP="00E56F9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FF4ADB">
        <w:rPr>
          <w:b/>
          <w:bCs/>
          <w:i/>
          <w:iCs/>
          <w:lang w:val="lt-LT"/>
        </w:rPr>
        <w:t>Galimos neigiamos priimto projekto pasekmės ir kokių priemonių reikėtų imtis, kad tokių pasekmių būtų išvengta.</w:t>
      </w:r>
    </w:p>
    <w:p w:rsidR="00B12F33" w:rsidRPr="00FF4ADB" w:rsidRDefault="00B12F33" w:rsidP="00C77E50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b/>
          <w:bCs/>
          <w:i/>
          <w:iCs/>
          <w:lang w:val="lt-LT"/>
        </w:rPr>
      </w:pPr>
    </w:p>
    <w:p w:rsidR="00B12F33" w:rsidRDefault="00B12F33" w:rsidP="00E56F9F">
      <w:pPr>
        <w:tabs>
          <w:tab w:val="left" w:pos="0"/>
        </w:tabs>
        <w:ind w:left="284"/>
        <w:jc w:val="both"/>
        <w:rPr>
          <w:bCs/>
          <w:lang w:val="lt-LT"/>
        </w:rPr>
      </w:pPr>
      <w:r>
        <w:rPr>
          <w:bCs/>
          <w:lang w:val="lt-LT"/>
        </w:rPr>
        <w:t xml:space="preserve">       </w:t>
      </w:r>
      <w:r w:rsidRPr="00FF4ADB">
        <w:rPr>
          <w:bCs/>
          <w:lang w:val="lt-LT"/>
        </w:rPr>
        <w:t>Neigiamų pasekmių nenumatyta.</w:t>
      </w:r>
    </w:p>
    <w:p w:rsidR="00B12F33" w:rsidRPr="00FF4ADB" w:rsidRDefault="00B12F33" w:rsidP="00E56F9F">
      <w:pPr>
        <w:tabs>
          <w:tab w:val="left" w:pos="0"/>
        </w:tabs>
        <w:ind w:left="284"/>
        <w:jc w:val="both"/>
        <w:rPr>
          <w:b/>
          <w:bCs/>
          <w:i/>
          <w:iCs/>
          <w:lang w:val="lt-LT"/>
        </w:rPr>
      </w:pPr>
    </w:p>
    <w:p w:rsidR="00B12F33" w:rsidRDefault="00B12F33" w:rsidP="00E56F9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FF4ADB">
        <w:rPr>
          <w:b/>
          <w:bCs/>
          <w:i/>
          <w:iCs/>
          <w:spacing w:val="-2"/>
          <w:lang w:val="lt-LT"/>
        </w:rPr>
        <w:t>Kokius galiojančius aktus (tarybos, mero, savivaldybės administracijos direktoriaus) reikėtų</w:t>
      </w:r>
      <w:r w:rsidRPr="00FF4ADB">
        <w:rPr>
          <w:b/>
          <w:bCs/>
          <w:i/>
          <w:iCs/>
          <w:lang w:val="lt-LT"/>
        </w:rPr>
        <w:t xml:space="preserve"> pakeisti ir panaikinti, priėmus sprendimą pagal teikiamą projektą.</w:t>
      </w:r>
    </w:p>
    <w:p w:rsidR="00B12F33" w:rsidRPr="00FF4ADB" w:rsidRDefault="00B12F33" w:rsidP="00C77E50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b/>
          <w:bCs/>
          <w:i/>
          <w:iCs/>
          <w:lang w:val="lt-LT"/>
        </w:rPr>
      </w:pPr>
    </w:p>
    <w:p w:rsidR="00B12F33" w:rsidRDefault="00B12F33" w:rsidP="00E56F9F">
      <w:pPr>
        <w:tabs>
          <w:tab w:val="left" w:pos="0"/>
        </w:tabs>
        <w:ind w:left="284"/>
        <w:jc w:val="both"/>
        <w:rPr>
          <w:lang w:val="lt-LT"/>
        </w:rPr>
      </w:pPr>
      <w:r>
        <w:rPr>
          <w:lang w:val="lt-LT"/>
        </w:rPr>
        <w:t xml:space="preserve">      </w:t>
      </w:r>
      <w:r w:rsidRPr="00FF4ADB">
        <w:rPr>
          <w:lang w:val="lt-LT"/>
        </w:rPr>
        <w:t>Priėmus sprendimą pagal teikiamą projektą galiojančių teisės aktų keisti nereikia.</w:t>
      </w:r>
    </w:p>
    <w:p w:rsidR="00B12F33" w:rsidRPr="00FF4ADB" w:rsidRDefault="00B12F33" w:rsidP="00E56F9F">
      <w:pPr>
        <w:tabs>
          <w:tab w:val="left" w:pos="0"/>
        </w:tabs>
        <w:ind w:left="284"/>
        <w:jc w:val="both"/>
        <w:rPr>
          <w:bCs/>
          <w:iCs/>
          <w:lang w:val="lt-LT"/>
        </w:rPr>
      </w:pPr>
    </w:p>
    <w:p w:rsidR="00B12F33" w:rsidRDefault="00B12F33" w:rsidP="00E56F9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FF4ADB">
        <w:rPr>
          <w:b/>
          <w:bCs/>
          <w:i/>
          <w:iCs/>
          <w:spacing w:val="-3"/>
          <w:lang w:val="lt-LT"/>
        </w:rPr>
        <w:t>Jeigu priimtam sprendimui reikės kito tarybos sprendimo, mero potvarkio ar administracijos</w:t>
      </w:r>
      <w:r w:rsidRPr="00FF4ADB">
        <w:rPr>
          <w:b/>
          <w:bCs/>
          <w:i/>
          <w:iCs/>
          <w:lang w:val="lt-LT"/>
        </w:rPr>
        <w:t xml:space="preserve"> direktoriaus įsakymo, kas ir kada juos turėtų parengti.</w:t>
      </w:r>
    </w:p>
    <w:p w:rsidR="00B12F33" w:rsidRPr="00FF4ADB" w:rsidRDefault="00B12F33" w:rsidP="00C77E50">
      <w:pPr>
        <w:widowControl w:val="0"/>
        <w:autoSpaceDE w:val="0"/>
        <w:autoSpaceDN w:val="0"/>
        <w:adjustRightInd w:val="0"/>
        <w:ind w:left="284"/>
        <w:jc w:val="both"/>
        <w:rPr>
          <w:b/>
          <w:bCs/>
          <w:i/>
          <w:iCs/>
          <w:lang w:val="lt-LT"/>
        </w:rPr>
      </w:pPr>
    </w:p>
    <w:p w:rsidR="00B12F33" w:rsidRDefault="00B12F33" w:rsidP="00E56F9F">
      <w:pPr>
        <w:ind w:left="284"/>
        <w:jc w:val="both"/>
        <w:rPr>
          <w:bCs/>
          <w:iCs/>
          <w:lang w:val="lt-LT"/>
        </w:rPr>
      </w:pPr>
      <w:r>
        <w:rPr>
          <w:bCs/>
          <w:iCs/>
          <w:lang w:val="lt-LT"/>
        </w:rPr>
        <w:t xml:space="preserve">      </w:t>
      </w:r>
      <w:r w:rsidRPr="00FF4ADB">
        <w:rPr>
          <w:bCs/>
          <w:iCs/>
          <w:lang w:val="lt-LT"/>
        </w:rPr>
        <w:t>Keistinų ir/ ar naikintinų sprendimų nėra.</w:t>
      </w:r>
    </w:p>
    <w:p w:rsidR="00B12F33" w:rsidRPr="00FF4ADB" w:rsidRDefault="00B12F33" w:rsidP="00E56F9F">
      <w:pPr>
        <w:ind w:left="284"/>
        <w:jc w:val="both"/>
        <w:rPr>
          <w:bCs/>
          <w:iCs/>
          <w:lang w:val="lt-LT"/>
        </w:rPr>
      </w:pPr>
    </w:p>
    <w:p w:rsidR="00B12F33" w:rsidRDefault="00B12F33" w:rsidP="00E56F9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FF4ADB">
        <w:rPr>
          <w:b/>
          <w:bCs/>
          <w:i/>
          <w:iCs/>
          <w:lang w:val="lt-LT"/>
        </w:rPr>
        <w:t>Ar reikalinga atlikti sprendimo projekto antikorupcinį vertinimą</w:t>
      </w:r>
    </w:p>
    <w:p w:rsidR="00B12F33" w:rsidRPr="00FF4ADB" w:rsidRDefault="00B12F33" w:rsidP="00C77E50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b/>
          <w:bCs/>
          <w:i/>
          <w:iCs/>
          <w:lang w:val="lt-LT"/>
        </w:rPr>
      </w:pPr>
    </w:p>
    <w:p w:rsidR="00B12F33" w:rsidRDefault="00B12F33" w:rsidP="008B2499">
      <w:pPr>
        <w:pStyle w:val="Sraopastraipa1"/>
        <w:tabs>
          <w:tab w:val="left" w:pos="0"/>
        </w:tabs>
        <w:ind w:left="0"/>
        <w:jc w:val="both"/>
        <w:rPr>
          <w:lang w:val="lt-LT"/>
        </w:rPr>
      </w:pPr>
      <w:r w:rsidRPr="00FF4ADB">
        <w:rPr>
          <w:sz w:val="23"/>
          <w:szCs w:val="23"/>
          <w:lang w:val="lt-LT"/>
        </w:rPr>
        <w:t xml:space="preserve">     </w:t>
      </w:r>
      <w:r>
        <w:rPr>
          <w:sz w:val="23"/>
          <w:szCs w:val="23"/>
          <w:lang w:val="lt-LT"/>
        </w:rPr>
        <w:t xml:space="preserve">      </w:t>
      </w:r>
      <w:r w:rsidRPr="00FF4ADB">
        <w:rPr>
          <w:lang w:val="lt-LT"/>
        </w:rPr>
        <w:t>Šis spren</w:t>
      </w:r>
      <w:r>
        <w:rPr>
          <w:lang w:val="lt-LT"/>
        </w:rPr>
        <w:t xml:space="preserve">dimas antikorupciniu požiūriu </w:t>
      </w:r>
      <w:r w:rsidRPr="00FF4ADB">
        <w:rPr>
          <w:lang w:val="lt-LT"/>
        </w:rPr>
        <w:t>vertinamas.</w:t>
      </w:r>
    </w:p>
    <w:p w:rsidR="00B12F33" w:rsidRPr="00FF4ADB" w:rsidRDefault="00B12F33" w:rsidP="008B2499">
      <w:pPr>
        <w:pStyle w:val="Sraopastraipa1"/>
        <w:tabs>
          <w:tab w:val="left" w:pos="0"/>
        </w:tabs>
        <w:ind w:left="0"/>
        <w:jc w:val="both"/>
        <w:rPr>
          <w:bCs/>
          <w:iCs/>
          <w:lang w:val="lt-LT"/>
        </w:rPr>
      </w:pPr>
    </w:p>
    <w:p w:rsidR="00B12F33" w:rsidRDefault="00B12F33" w:rsidP="00E56F9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FF4ADB">
        <w:rPr>
          <w:b/>
          <w:bCs/>
          <w:i/>
          <w:iCs/>
          <w:spacing w:val="-1"/>
          <w:lang w:val="lt-LT"/>
        </w:rPr>
        <w:t>Sprendimo vykdytojai ir įvykdymo terminai, lėšų, reikalingų sprendimui įgyvendinti, porei</w:t>
      </w:r>
      <w:r w:rsidRPr="00FF4ADB">
        <w:rPr>
          <w:b/>
          <w:bCs/>
          <w:i/>
          <w:iCs/>
          <w:lang w:val="lt-LT"/>
        </w:rPr>
        <w:softHyphen/>
        <w:t>kis (jeigu tai numatoma – derinti su Finansų skyriumi)</w:t>
      </w:r>
    </w:p>
    <w:p w:rsidR="00B12F33" w:rsidRPr="00FF4ADB" w:rsidRDefault="00B12F33" w:rsidP="00C77E50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b/>
          <w:bCs/>
          <w:i/>
          <w:iCs/>
          <w:lang w:val="lt-LT"/>
        </w:rPr>
      </w:pPr>
    </w:p>
    <w:p w:rsidR="00B12F33" w:rsidRPr="00025372" w:rsidRDefault="00B12F33" w:rsidP="00C77E50">
      <w:pPr>
        <w:tabs>
          <w:tab w:val="left" w:pos="0"/>
        </w:tabs>
        <w:ind w:left="227"/>
        <w:rPr>
          <w:spacing w:val="-2"/>
          <w:lang w:val="lt-LT"/>
        </w:rPr>
      </w:pPr>
      <w:r>
        <w:rPr>
          <w:spacing w:val="-4"/>
          <w:sz w:val="23"/>
          <w:szCs w:val="23"/>
          <w:lang w:val="lt-LT"/>
        </w:rPr>
        <w:t xml:space="preserve">          </w:t>
      </w:r>
      <w:r w:rsidRPr="00025372">
        <w:rPr>
          <w:spacing w:val="-4"/>
          <w:lang w:val="lt-LT"/>
        </w:rPr>
        <w:t>Strateginio planavimo ir investicijų skyrius. Pateikus paraišką ir gavus paramą, pareiškėjas turi</w:t>
      </w:r>
      <w:r w:rsidRPr="00025372">
        <w:rPr>
          <w:lang w:val="lt-LT"/>
        </w:rPr>
        <w:t xml:space="preserve">   </w:t>
      </w:r>
      <w:r w:rsidRPr="00025372">
        <w:rPr>
          <w:spacing w:val="-2"/>
          <w:lang w:val="lt-LT"/>
        </w:rPr>
        <w:t>užtikrinti      projekto dalinį finansavimą. Remiantis projekto finansavimo sąlygų aprašu, parengtas projektinis pasiūlymas, kuriame planuojamoms veikloms įvykdyti ir tikslui pasiekti,  p</w:t>
      </w:r>
      <w:r w:rsidRPr="00025372">
        <w:rPr>
          <w:lang w:val="lt-LT"/>
        </w:rPr>
        <w:t>reliminari bendra planuojama projekto vertė – 217304,72 Eur. Įvertinus projektinį pasiūlymą, projektas yra įtraukiamas į valstybės projektų sąrašą, kuris yra patvirtintas LR socialinės apsaugos ir darbo ministro 2019 m. kovo 6 d. įsakymu Nr. A1-138 „Iš Europos Sąjungos struktūrinių fondų lėšų siūlomų bendrai finansuoti valstybės projektų pagal 2014-2020 metų Europos Sąjungos  fondų investicijų veiksmų programos 8 prioriteto „Socialinės įtraukties didinimas ir kova su skurdu“ įgyvendinimo priemone Nr. 08.1.1-CPVA-V427 „Institucinės globos pertvarka: investicijos į infrastruktūrą“ sąrašas Nr. 08.1.1-CPVA-V-427-01“.</w:t>
      </w:r>
    </w:p>
    <w:p w:rsidR="00B12F33" w:rsidRPr="00025372" w:rsidRDefault="00B12F33" w:rsidP="00C77E50">
      <w:pPr>
        <w:ind w:left="227"/>
        <w:jc w:val="both"/>
        <w:rPr>
          <w:b/>
          <w:bCs/>
          <w:i/>
          <w:iCs/>
          <w:lang w:val="lt-LT"/>
        </w:rPr>
      </w:pPr>
      <w:r>
        <w:rPr>
          <w:spacing w:val="-2"/>
          <w:sz w:val="23"/>
          <w:szCs w:val="23"/>
          <w:lang w:val="lt-LT"/>
        </w:rPr>
        <w:t xml:space="preserve">         </w:t>
      </w:r>
      <w:r w:rsidRPr="00025372">
        <w:rPr>
          <w:spacing w:val="-2"/>
          <w:lang w:val="lt-LT"/>
        </w:rPr>
        <w:t xml:space="preserve">Pagal </w:t>
      </w:r>
      <w:r w:rsidRPr="00025372">
        <w:t xml:space="preserve">2018 m. balandžio 17  d. LR </w:t>
      </w:r>
      <w:r w:rsidRPr="00025372">
        <w:rPr>
          <w:lang w:val="lt-LT"/>
        </w:rPr>
        <w:t>socialinės apsaugos ir darbo ministro įsakymą Nr. A1-168 (3 priedas) Pagėgių savivaldybės projektui</w:t>
      </w:r>
      <w:r w:rsidRPr="00997DD6">
        <w:rPr>
          <w:lang w:val="lt-LT"/>
        </w:rPr>
        <w:t xml:space="preserve"> ,,</w:t>
      </w:r>
      <w:r w:rsidRPr="00025372">
        <w:rPr>
          <w:lang w:val="lt-LT" w:eastAsia="lt-LT"/>
        </w:rPr>
        <w:t>Institucinės globos pertvarka Pagėgių savivaldybėje</w:t>
      </w:r>
      <w:r w:rsidRPr="00025372">
        <w:rPr>
          <w:spacing w:val="-3"/>
          <w:lang w:val="lt-LT"/>
        </w:rPr>
        <w:t xml:space="preserve">“ </w:t>
      </w:r>
      <w:r w:rsidRPr="00025372">
        <w:rPr>
          <w:lang w:val="lt-LT"/>
        </w:rPr>
        <w:t xml:space="preserve">ES paramos  lėšų </w:t>
      </w:r>
      <w:r w:rsidRPr="00025372">
        <w:rPr>
          <w:spacing w:val="-3"/>
          <w:lang w:val="lt-LT"/>
        </w:rPr>
        <w:t>skirta</w:t>
      </w:r>
      <w:r w:rsidRPr="00025372">
        <w:rPr>
          <w:lang w:val="lt-LT"/>
        </w:rPr>
        <w:t xml:space="preserve"> – 109946,00 Eur. Projekto įgyvendinimui savivaldybė turės prisidėti </w:t>
      </w:r>
      <w:r w:rsidRPr="00025372">
        <w:rPr>
          <w:spacing w:val="-3"/>
          <w:lang w:val="lt-LT"/>
        </w:rPr>
        <w:t xml:space="preserve"> </w:t>
      </w:r>
      <w:r w:rsidRPr="00025372">
        <w:rPr>
          <w:lang w:val="lt-LT"/>
        </w:rPr>
        <w:t xml:space="preserve">107358,72 Eur. </w:t>
      </w:r>
      <w:r w:rsidRPr="00025372">
        <w:rPr>
          <w:spacing w:val="-2"/>
          <w:lang w:val="lt-LT"/>
        </w:rPr>
        <w:t>Preliminarus planuo</w:t>
      </w:r>
      <w:r w:rsidRPr="00025372">
        <w:rPr>
          <w:lang w:val="lt-LT"/>
        </w:rPr>
        <w:softHyphen/>
        <w:t>jamas projekto finansavimo intensyvumas — 51 proc. ES parama, savivaldybės biudžeto lėšos — 49 proc. Projekto įgyvendinimas planuojamas 2021 m.</w:t>
      </w:r>
    </w:p>
    <w:p w:rsidR="00B12F33" w:rsidRDefault="00B12F33" w:rsidP="00C77E50">
      <w:pPr>
        <w:tabs>
          <w:tab w:val="left" w:pos="0"/>
        </w:tabs>
        <w:ind w:left="227"/>
        <w:jc w:val="both"/>
        <w:rPr>
          <w:spacing w:val="-2"/>
          <w:sz w:val="23"/>
          <w:szCs w:val="23"/>
          <w:lang w:val="lt-LT"/>
        </w:rPr>
      </w:pPr>
    </w:p>
    <w:p w:rsidR="00B12F33" w:rsidRDefault="00B12F33" w:rsidP="00E56F9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FF4ADB">
        <w:rPr>
          <w:b/>
          <w:bCs/>
          <w:i/>
          <w:iCs/>
          <w:lang w:val="lt-LT"/>
        </w:rPr>
        <w:t>Projekto rengimo metu gauti specialistų vertinimai ir išvados, ekonominiai apskaičiavimai (sąmatos) ir konkretūs finansavimo šaltiniai</w:t>
      </w:r>
    </w:p>
    <w:p w:rsidR="00B12F33" w:rsidRDefault="00B12F33" w:rsidP="00E56F9F">
      <w:pPr>
        <w:tabs>
          <w:tab w:val="left" w:pos="0"/>
        </w:tabs>
        <w:ind w:left="284"/>
        <w:jc w:val="both"/>
        <w:rPr>
          <w:bCs/>
          <w:iCs/>
          <w:lang w:val="lt-LT"/>
        </w:rPr>
      </w:pPr>
      <w:r>
        <w:rPr>
          <w:bCs/>
          <w:iCs/>
          <w:lang w:val="lt-LT"/>
        </w:rPr>
        <w:t xml:space="preserve">      </w:t>
      </w:r>
      <w:r w:rsidRPr="00FF4ADB">
        <w:rPr>
          <w:bCs/>
          <w:iCs/>
          <w:lang w:val="lt-LT"/>
        </w:rPr>
        <w:t>Negauta.</w:t>
      </w:r>
    </w:p>
    <w:p w:rsidR="00B12F33" w:rsidRDefault="00B12F33" w:rsidP="00E56F9F">
      <w:pPr>
        <w:tabs>
          <w:tab w:val="left" w:pos="0"/>
        </w:tabs>
        <w:ind w:left="284"/>
        <w:jc w:val="both"/>
        <w:rPr>
          <w:bCs/>
          <w:iCs/>
          <w:lang w:val="lt-LT"/>
        </w:rPr>
      </w:pPr>
    </w:p>
    <w:p w:rsidR="00B12F33" w:rsidRDefault="00B12F33" w:rsidP="00E56F9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FF4ADB">
        <w:rPr>
          <w:b/>
          <w:bCs/>
          <w:i/>
          <w:iCs/>
          <w:lang w:val="lt-LT"/>
        </w:rPr>
        <w:t>Projekto rengėjas ar rengėjų grupė.</w:t>
      </w:r>
    </w:p>
    <w:p w:rsidR="00B12F33" w:rsidRDefault="00B12F33" w:rsidP="00377D72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bCs/>
          <w:iCs/>
          <w:lang w:val="lt-LT"/>
        </w:rPr>
      </w:pPr>
      <w:r>
        <w:rPr>
          <w:bCs/>
          <w:iCs/>
          <w:lang w:val="lt-LT"/>
        </w:rPr>
        <w:t xml:space="preserve">       Projekto rengėjai Pagėgių savivaldybės administracijos Strateginio planavimo ir investicijų skyriaus vedėjas Petras Kuzmarskis, Strateginio planavimo ir investicijų skyriaus vyriausioji specialistė Guoda Kazakevičienė.</w:t>
      </w:r>
    </w:p>
    <w:p w:rsidR="00B12F33" w:rsidRDefault="00B12F33" w:rsidP="00E56F9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FF4ADB">
        <w:rPr>
          <w:b/>
          <w:bCs/>
          <w:i/>
          <w:iCs/>
          <w:lang w:val="lt-LT"/>
        </w:rPr>
        <w:t>Kiti, rengėjo nuomone, reikalingi pagrindimai ir paaiškinimai.</w:t>
      </w:r>
    </w:p>
    <w:p w:rsidR="00B12F33" w:rsidRPr="00FF4ADB" w:rsidRDefault="00B12F33" w:rsidP="00C77E50">
      <w:pPr>
        <w:jc w:val="both"/>
        <w:rPr>
          <w:lang w:val="lt-LT"/>
        </w:rPr>
      </w:pPr>
      <w:r>
        <w:rPr>
          <w:b/>
          <w:bCs/>
          <w:i/>
          <w:iCs/>
          <w:lang w:val="lt-LT"/>
        </w:rPr>
        <w:t xml:space="preserve">           </w:t>
      </w:r>
      <w:r w:rsidRPr="00FF4ADB">
        <w:rPr>
          <w:lang w:val="lt-LT"/>
        </w:rPr>
        <w:t>Nėra.</w:t>
      </w:r>
    </w:p>
    <w:p w:rsidR="00B12F33" w:rsidRPr="00FF4ADB" w:rsidRDefault="00B12F33" w:rsidP="00E56F9F">
      <w:pPr>
        <w:ind w:left="284"/>
        <w:jc w:val="both"/>
        <w:rPr>
          <w:lang w:val="lt-LT"/>
        </w:rPr>
      </w:pPr>
    </w:p>
    <w:p w:rsidR="00B12F33" w:rsidRPr="00FF4ADB" w:rsidRDefault="00B12F33" w:rsidP="00E56F9F">
      <w:pPr>
        <w:ind w:left="284"/>
        <w:jc w:val="both"/>
        <w:rPr>
          <w:color w:val="000000"/>
          <w:u w:val="single"/>
          <w:lang w:val="lt-LT"/>
        </w:rPr>
      </w:pPr>
      <w:r w:rsidRPr="00FF4ADB">
        <w:rPr>
          <w:color w:val="000000"/>
          <w:u w:val="single"/>
          <w:lang w:val="lt-LT"/>
        </w:rPr>
        <w:t xml:space="preserve">              Strateginio planavimo ir </w:t>
      </w:r>
      <w:r w:rsidRPr="00FF4ADB">
        <w:rPr>
          <w:color w:val="000000"/>
          <w:u w:val="single"/>
          <w:lang w:val="lt-LT"/>
        </w:rPr>
        <w:tab/>
      </w:r>
      <w:r w:rsidRPr="00FF4ADB">
        <w:rPr>
          <w:color w:val="000000"/>
          <w:lang w:val="lt-LT"/>
        </w:rPr>
        <w:tab/>
      </w:r>
      <w:r w:rsidRPr="00FF4ADB">
        <w:rPr>
          <w:color w:val="000000"/>
          <w:lang w:val="lt-LT"/>
        </w:rPr>
        <w:tab/>
      </w:r>
      <w:r w:rsidRPr="00FF4ADB">
        <w:rPr>
          <w:color w:val="000000"/>
          <w:lang w:val="lt-LT"/>
        </w:rPr>
        <w:tab/>
      </w:r>
      <w:r w:rsidRPr="00FF4ADB">
        <w:rPr>
          <w:color w:val="000000"/>
          <w:u w:val="single"/>
          <w:lang w:val="lt-LT"/>
        </w:rPr>
        <w:t xml:space="preserve">     </w:t>
      </w:r>
      <w:r>
        <w:rPr>
          <w:color w:val="000000"/>
          <w:u w:val="single"/>
          <w:lang w:val="lt-LT"/>
        </w:rPr>
        <w:t>Petras Kuzmarskis</w:t>
      </w:r>
      <w:r w:rsidRPr="00FF4ADB">
        <w:rPr>
          <w:color w:val="000000"/>
          <w:u w:val="single"/>
          <w:lang w:val="lt-LT"/>
        </w:rPr>
        <w:t xml:space="preserve">   </w:t>
      </w:r>
      <w:r w:rsidRPr="00FF4ADB">
        <w:rPr>
          <w:color w:val="FFFFFF"/>
          <w:u w:val="single"/>
          <w:lang w:val="lt-LT"/>
        </w:rPr>
        <w:t>.</w:t>
      </w:r>
    </w:p>
    <w:p w:rsidR="00B12F33" w:rsidRPr="00FF4ADB" w:rsidRDefault="00B12F33" w:rsidP="00E56F9F">
      <w:pPr>
        <w:ind w:left="284"/>
        <w:jc w:val="both"/>
        <w:rPr>
          <w:color w:val="000000"/>
          <w:lang w:val="lt-LT"/>
        </w:rPr>
      </w:pPr>
      <w:r w:rsidRPr="00FF4ADB">
        <w:rPr>
          <w:color w:val="000000"/>
          <w:u w:val="single"/>
          <w:lang w:val="lt-LT"/>
        </w:rPr>
        <w:t xml:space="preserve">   investicijų skyriaus</w:t>
      </w:r>
      <w:r>
        <w:rPr>
          <w:color w:val="000000"/>
          <w:u w:val="single"/>
          <w:lang w:val="lt-LT"/>
        </w:rPr>
        <w:t xml:space="preserve"> vedėjas</w:t>
      </w:r>
      <w:r w:rsidRPr="00FF4ADB">
        <w:rPr>
          <w:color w:val="000000"/>
          <w:lang w:val="lt-LT"/>
        </w:rPr>
        <w:tab/>
      </w:r>
      <w:r w:rsidRPr="00FF4ADB">
        <w:rPr>
          <w:color w:val="000000"/>
          <w:lang w:val="lt-LT"/>
        </w:rPr>
        <w:tab/>
      </w:r>
    </w:p>
    <w:p w:rsidR="00B12F33" w:rsidRDefault="00B12F33" w:rsidP="00E56F9F">
      <w:pPr>
        <w:ind w:left="284"/>
        <w:jc w:val="both"/>
        <w:rPr>
          <w:lang w:val="lt-LT"/>
        </w:rPr>
      </w:pPr>
      <w:r w:rsidRPr="00FF4ADB">
        <w:rPr>
          <w:color w:val="000000"/>
          <w:lang w:val="lt-LT"/>
        </w:rPr>
        <w:tab/>
        <w:t xml:space="preserve">    (Rengėjo pareigos)</w:t>
      </w:r>
      <w:r w:rsidRPr="00FF4ADB">
        <w:rPr>
          <w:color w:val="000000"/>
          <w:lang w:val="lt-LT"/>
        </w:rPr>
        <w:tab/>
        <w:t xml:space="preserve">                         (Parašas)</w:t>
      </w:r>
      <w:r w:rsidRPr="00FF4ADB">
        <w:rPr>
          <w:color w:val="000000"/>
          <w:lang w:val="lt-LT"/>
        </w:rPr>
        <w:tab/>
        <w:t xml:space="preserve">          (Rengėjo vardas, pavardė)</w:t>
      </w:r>
    </w:p>
    <w:p w:rsidR="00B12F33" w:rsidRPr="00F205D1" w:rsidRDefault="00B12F33" w:rsidP="00F205D1">
      <w:pPr>
        <w:rPr>
          <w:lang w:val="lt-LT"/>
        </w:rPr>
      </w:pPr>
    </w:p>
    <w:p w:rsidR="00B12F33" w:rsidRPr="00F205D1" w:rsidRDefault="00B12F33" w:rsidP="00F205D1">
      <w:pPr>
        <w:tabs>
          <w:tab w:val="left" w:pos="7813"/>
        </w:tabs>
        <w:rPr>
          <w:lang w:val="lt-LT"/>
        </w:rPr>
      </w:pPr>
      <w:r>
        <w:rPr>
          <w:lang w:val="lt-LT"/>
        </w:rPr>
        <w:tab/>
      </w:r>
    </w:p>
    <w:sectPr w:rsidR="00B12F33" w:rsidRPr="00F205D1" w:rsidSect="00040C1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B26"/>
    <w:multiLevelType w:val="hybridMultilevel"/>
    <w:tmpl w:val="810AC4CC"/>
    <w:lvl w:ilvl="0" w:tplc="C4709D3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">
    <w:nsid w:val="15B61B10"/>
    <w:multiLevelType w:val="hybridMultilevel"/>
    <w:tmpl w:val="C5BA18F6"/>
    <w:lvl w:ilvl="0" w:tplc="042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E4F1CE0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4C9C4871"/>
    <w:multiLevelType w:val="hybridMultilevel"/>
    <w:tmpl w:val="A40AC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E0D1BEF"/>
    <w:multiLevelType w:val="multilevel"/>
    <w:tmpl w:val="5A20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0A6484A"/>
    <w:multiLevelType w:val="hybridMultilevel"/>
    <w:tmpl w:val="1EFAD8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8550AC5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6F433959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6FC658E5"/>
    <w:multiLevelType w:val="hybridMultilevel"/>
    <w:tmpl w:val="148CA7C2"/>
    <w:lvl w:ilvl="0" w:tplc="042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72740F1D"/>
    <w:multiLevelType w:val="hybridMultilevel"/>
    <w:tmpl w:val="2432097A"/>
    <w:lvl w:ilvl="0" w:tplc="D8CCA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1">
    <w:nsid w:val="73414C02"/>
    <w:multiLevelType w:val="hybridMultilevel"/>
    <w:tmpl w:val="6270C8C2"/>
    <w:lvl w:ilvl="0" w:tplc="D4F43D4E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hyphenationZone w:val="396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E66"/>
    <w:rsid w:val="000122B2"/>
    <w:rsid w:val="00025372"/>
    <w:rsid w:val="000330ED"/>
    <w:rsid w:val="00040C15"/>
    <w:rsid w:val="0004145D"/>
    <w:rsid w:val="00047B72"/>
    <w:rsid w:val="00055762"/>
    <w:rsid w:val="00075B94"/>
    <w:rsid w:val="00077867"/>
    <w:rsid w:val="000802FB"/>
    <w:rsid w:val="000966AC"/>
    <w:rsid w:val="000C4180"/>
    <w:rsid w:val="000C57AC"/>
    <w:rsid w:val="000D7D3B"/>
    <w:rsid w:val="000E31FB"/>
    <w:rsid w:val="000E59A0"/>
    <w:rsid w:val="000F052F"/>
    <w:rsid w:val="000F71A4"/>
    <w:rsid w:val="000F7A66"/>
    <w:rsid w:val="0010600C"/>
    <w:rsid w:val="00114409"/>
    <w:rsid w:val="0012484D"/>
    <w:rsid w:val="00125FE6"/>
    <w:rsid w:val="0013251D"/>
    <w:rsid w:val="00137937"/>
    <w:rsid w:val="001408C9"/>
    <w:rsid w:val="00152E05"/>
    <w:rsid w:val="00166F44"/>
    <w:rsid w:val="00190118"/>
    <w:rsid w:val="00195A3A"/>
    <w:rsid w:val="001B0A8F"/>
    <w:rsid w:val="001C34E1"/>
    <w:rsid w:val="001C3CC0"/>
    <w:rsid w:val="001D0941"/>
    <w:rsid w:val="001E0EFB"/>
    <w:rsid w:val="001E3542"/>
    <w:rsid w:val="001E7766"/>
    <w:rsid w:val="00231A67"/>
    <w:rsid w:val="00246C01"/>
    <w:rsid w:val="002502E4"/>
    <w:rsid w:val="00253FFB"/>
    <w:rsid w:val="00265F63"/>
    <w:rsid w:val="002F73F5"/>
    <w:rsid w:val="00306139"/>
    <w:rsid w:val="00306300"/>
    <w:rsid w:val="003146B5"/>
    <w:rsid w:val="00327ECD"/>
    <w:rsid w:val="00330B76"/>
    <w:rsid w:val="00340C50"/>
    <w:rsid w:val="00365118"/>
    <w:rsid w:val="00367C20"/>
    <w:rsid w:val="00373DF0"/>
    <w:rsid w:val="00377D72"/>
    <w:rsid w:val="003A1E24"/>
    <w:rsid w:val="003A7AD7"/>
    <w:rsid w:val="003B1B63"/>
    <w:rsid w:val="003D7FB3"/>
    <w:rsid w:val="003E6760"/>
    <w:rsid w:val="003F5263"/>
    <w:rsid w:val="003F655E"/>
    <w:rsid w:val="00400B1D"/>
    <w:rsid w:val="00404F6A"/>
    <w:rsid w:val="00420DAA"/>
    <w:rsid w:val="00435C18"/>
    <w:rsid w:val="004373AD"/>
    <w:rsid w:val="004465AC"/>
    <w:rsid w:val="004578F1"/>
    <w:rsid w:val="0047209D"/>
    <w:rsid w:val="004B3B5D"/>
    <w:rsid w:val="004B5253"/>
    <w:rsid w:val="004E19AF"/>
    <w:rsid w:val="004F3FC3"/>
    <w:rsid w:val="004F4FA1"/>
    <w:rsid w:val="005102E3"/>
    <w:rsid w:val="00525C06"/>
    <w:rsid w:val="00526DD6"/>
    <w:rsid w:val="00535B14"/>
    <w:rsid w:val="00555B6B"/>
    <w:rsid w:val="00564A35"/>
    <w:rsid w:val="0057309C"/>
    <w:rsid w:val="005775F1"/>
    <w:rsid w:val="00587031"/>
    <w:rsid w:val="005912D0"/>
    <w:rsid w:val="005A4F8C"/>
    <w:rsid w:val="005B11C7"/>
    <w:rsid w:val="005D2CCE"/>
    <w:rsid w:val="00602F62"/>
    <w:rsid w:val="00604A78"/>
    <w:rsid w:val="00612E72"/>
    <w:rsid w:val="00617A1A"/>
    <w:rsid w:val="0063437F"/>
    <w:rsid w:val="00650E53"/>
    <w:rsid w:val="00673177"/>
    <w:rsid w:val="0067354D"/>
    <w:rsid w:val="0067748A"/>
    <w:rsid w:val="006931E2"/>
    <w:rsid w:val="006C6EEE"/>
    <w:rsid w:val="006D5669"/>
    <w:rsid w:val="006E1460"/>
    <w:rsid w:val="007106BA"/>
    <w:rsid w:val="00712F6C"/>
    <w:rsid w:val="007153AA"/>
    <w:rsid w:val="0071774A"/>
    <w:rsid w:val="00736001"/>
    <w:rsid w:val="007430FC"/>
    <w:rsid w:val="007755F6"/>
    <w:rsid w:val="00792E33"/>
    <w:rsid w:val="007A12F4"/>
    <w:rsid w:val="007A260F"/>
    <w:rsid w:val="007A3FCE"/>
    <w:rsid w:val="007A5377"/>
    <w:rsid w:val="007E432B"/>
    <w:rsid w:val="007F72BB"/>
    <w:rsid w:val="00800266"/>
    <w:rsid w:val="00812314"/>
    <w:rsid w:val="00821826"/>
    <w:rsid w:val="00831463"/>
    <w:rsid w:val="00831AA2"/>
    <w:rsid w:val="00874766"/>
    <w:rsid w:val="00874CDA"/>
    <w:rsid w:val="0087758D"/>
    <w:rsid w:val="008B2499"/>
    <w:rsid w:val="008B4F11"/>
    <w:rsid w:val="008B728F"/>
    <w:rsid w:val="008B7BC2"/>
    <w:rsid w:val="008C2D93"/>
    <w:rsid w:val="008D48D2"/>
    <w:rsid w:val="009020EC"/>
    <w:rsid w:val="009238A5"/>
    <w:rsid w:val="00927C40"/>
    <w:rsid w:val="0094019B"/>
    <w:rsid w:val="00947EBB"/>
    <w:rsid w:val="0095135B"/>
    <w:rsid w:val="0095659B"/>
    <w:rsid w:val="00973FA7"/>
    <w:rsid w:val="0097411C"/>
    <w:rsid w:val="00974774"/>
    <w:rsid w:val="009766D8"/>
    <w:rsid w:val="00997DD6"/>
    <w:rsid w:val="009B6E15"/>
    <w:rsid w:val="009C20A7"/>
    <w:rsid w:val="009E2CF3"/>
    <w:rsid w:val="009E356F"/>
    <w:rsid w:val="00A01DEB"/>
    <w:rsid w:val="00A07997"/>
    <w:rsid w:val="00A25E15"/>
    <w:rsid w:val="00A34DD5"/>
    <w:rsid w:val="00A3673C"/>
    <w:rsid w:val="00A4001E"/>
    <w:rsid w:val="00A416D6"/>
    <w:rsid w:val="00A517FD"/>
    <w:rsid w:val="00A57220"/>
    <w:rsid w:val="00A829CC"/>
    <w:rsid w:val="00AA18C6"/>
    <w:rsid w:val="00AB1E31"/>
    <w:rsid w:val="00AB4EED"/>
    <w:rsid w:val="00AC4CAD"/>
    <w:rsid w:val="00AD0F94"/>
    <w:rsid w:val="00AF329B"/>
    <w:rsid w:val="00B12F33"/>
    <w:rsid w:val="00B25666"/>
    <w:rsid w:val="00B302B6"/>
    <w:rsid w:val="00B32AE9"/>
    <w:rsid w:val="00B46B1C"/>
    <w:rsid w:val="00B47980"/>
    <w:rsid w:val="00B63043"/>
    <w:rsid w:val="00B67718"/>
    <w:rsid w:val="00B860F4"/>
    <w:rsid w:val="00B87F68"/>
    <w:rsid w:val="00B90C8C"/>
    <w:rsid w:val="00B90E27"/>
    <w:rsid w:val="00BB1D68"/>
    <w:rsid w:val="00BC06DB"/>
    <w:rsid w:val="00BC452E"/>
    <w:rsid w:val="00BF12C7"/>
    <w:rsid w:val="00BF3E66"/>
    <w:rsid w:val="00C13450"/>
    <w:rsid w:val="00C250A7"/>
    <w:rsid w:val="00C42309"/>
    <w:rsid w:val="00C50C9D"/>
    <w:rsid w:val="00C51FF3"/>
    <w:rsid w:val="00C77E00"/>
    <w:rsid w:val="00C77E50"/>
    <w:rsid w:val="00C8162E"/>
    <w:rsid w:val="00C827BD"/>
    <w:rsid w:val="00C82F6A"/>
    <w:rsid w:val="00CA1AB3"/>
    <w:rsid w:val="00CD1705"/>
    <w:rsid w:val="00CD728D"/>
    <w:rsid w:val="00CF4A47"/>
    <w:rsid w:val="00D034D9"/>
    <w:rsid w:val="00D22E6C"/>
    <w:rsid w:val="00D26E7A"/>
    <w:rsid w:val="00D37A77"/>
    <w:rsid w:val="00D52C11"/>
    <w:rsid w:val="00D62FD6"/>
    <w:rsid w:val="00D751DE"/>
    <w:rsid w:val="00D752F1"/>
    <w:rsid w:val="00D907AB"/>
    <w:rsid w:val="00D90FF2"/>
    <w:rsid w:val="00D95D1A"/>
    <w:rsid w:val="00DA6F89"/>
    <w:rsid w:val="00DB1A90"/>
    <w:rsid w:val="00DB2065"/>
    <w:rsid w:val="00DE040B"/>
    <w:rsid w:val="00DF29E6"/>
    <w:rsid w:val="00DF7EBC"/>
    <w:rsid w:val="00E1048C"/>
    <w:rsid w:val="00E11604"/>
    <w:rsid w:val="00E16DE4"/>
    <w:rsid w:val="00E20A33"/>
    <w:rsid w:val="00E36BC7"/>
    <w:rsid w:val="00E55137"/>
    <w:rsid w:val="00E56F9F"/>
    <w:rsid w:val="00E62B47"/>
    <w:rsid w:val="00E649C2"/>
    <w:rsid w:val="00E74746"/>
    <w:rsid w:val="00E834AB"/>
    <w:rsid w:val="00EB57CB"/>
    <w:rsid w:val="00EC3214"/>
    <w:rsid w:val="00EC6904"/>
    <w:rsid w:val="00EE2865"/>
    <w:rsid w:val="00EE5290"/>
    <w:rsid w:val="00F205D1"/>
    <w:rsid w:val="00F22965"/>
    <w:rsid w:val="00F2484F"/>
    <w:rsid w:val="00F25695"/>
    <w:rsid w:val="00F262AD"/>
    <w:rsid w:val="00F317D5"/>
    <w:rsid w:val="00F37D7A"/>
    <w:rsid w:val="00F45673"/>
    <w:rsid w:val="00F70266"/>
    <w:rsid w:val="00FB089E"/>
    <w:rsid w:val="00FD2B64"/>
    <w:rsid w:val="00FD7B87"/>
    <w:rsid w:val="00FE3A61"/>
    <w:rsid w:val="00FF08E1"/>
    <w:rsid w:val="00FF4ADB"/>
    <w:rsid w:val="00FF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3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93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7937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szCs w:val="2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66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566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HTMLPreformatted">
    <w:name w:val="HTML Preformatted"/>
    <w:basedOn w:val="Normal"/>
    <w:link w:val="HTMLPreformattedChar1"/>
    <w:uiPriority w:val="99"/>
    <w:rsid w:val="00137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D566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DiagramaDiagramaCharChar">
    <w:name w:val="Diagrama Diagrama Char Char"/>
    <w:basedOn w:val="Normal"/>
    <w:uiPriority w:val="99"/>
    <w:rsid w:val="0013793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7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669"/>
    <w:rPr>
      <w:rFonts w:cs="Times New Roman"/>
      <w:sz w:val="2"/>
      <w:lang w:val="en-GB" w:eastAsia="en-US"/>
    </w:rPr>
  </w:style>
  <w:style w:type="paragraph" w:customStyle="1" w:styleId="CharChar1Char">
    <w:name w:val="Char Char1 Char"/>
    <w:basedOn w:val="Normal"/>
    <w:uiPriority w:val="99"/>
    <w:rsid w:val="009B6E1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C51FF3"/>
    <w:pPr>
      <w:ind w:left="1296"/>
    </w:pPr>
    <w:rPr>
      <w:rFonts w:eastAsia="SimSun"/>
      <w:lang w:val="en-US" w:eastAsia="zh-CN"/>
    </w:rPr>
  </w:style>
  <w:style w:type="paragraph" w:styleId="BodyText3">
    <w:name w:val="Body Text 3"/>
    <w:basedOn w:val="Normal"/>
    <w:link w:val="BodyText3Char1"/>
    <w:uiPriority w:val="99"/>
    <w:rsid w:val="00C51FF3"/>
    <w:pPr>
      <w:widowControl w:val="0"/>
      <w:autoSpaceDE w:val="0"/>
      <w:autoSpaceDN w:val="0"/>
      <w:adjustRightInd w:val="0"/>
      <w:spacing w:after="120"/>
    </w:pPr>
    <w:rPr>
      <w:sz w:val="16"/>
      <w:szCs w:val="20"/>
      <w:lang w:val="lt-LT" w:eastAsia="lt-L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D5669"/>
    <w:rPr>
      <w:rFonts w:cs="Times New Roman"/>
      <w:sz w:val="16"/>
      <w:szCs w:val="16"/>
      <w:lang w:val="en-GB" w:eastAsia="en-US"/>
    </w:rPr>
  </w:style>
  <w:style w:type="character" w:customStyle="1" w:styleId="BodyText3Char1">
    <w:name w:val="Body Text 3 Char1"/>
    <w:link w:val="BodyText3"/>
    <w:uiPriority w:val="99"/>
    <w:locked/>
    <w:rsid w:val="00C51FF3"/>
    <w:rPr>
      <w:rFonts w:eastAsia="Times New Roman"/>
      <w:sz w:val="16"/>
      <w:lang w:val="lt-LT" w:eastAsia="lt-LT"/>
    </w:rPr>
  </w:style>
  <w:style w:type="paragraph" w:styleId="NormalWeb">
    <w:name w:val="Normal (Web)"/>
    <w:basedOn w:val="Normal"/>
    <w:uiPriority w:val="99"/>
    <w:rsid w:val="00435C18"/>
    <w:pPr>
      <w:spacing w:before="100" w:beforeAutospacing="1" w:after="100" w:afterAutospacing="1"/>
    </w:pPr>
    <w:rPr>
      <w:lang w:val="lt-LT" w:eastAsia="lt-LT"/>
    </w:rPr>
  </w:style>
  <w:style w:type="character" w:styleId="Hyperlink">
    <w:name w:val="Hyperlink"/>
    <w:basedOn w:val="DefaultParagraphFont"/>
    <w:uiPriority w:val="99"/>
    <w:rsid w:val="00435C1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32AE9"/>
    <w:rPr>
      <w:rFonts w:cs="Times New Roman"/>
      <w:b/>
    </w:rPr>
  </w:style>
  <w:style w:type="character" w:customStyle="1" w:styleId="HTMLPreformattedChar1">
    <w:name w:val="HTML Preformatted Char1"/>
    <w:link w:val="HTMLPreformatted"/>
    <w:uiPriority w:val="99"/>
    <w:locked/>
    <w:rsid w:val="00F70266"/>
    <w:rPr>
      <w:rFonts w:ascii="Courier New" w:hAnsi="Courier New"/>
    </w:rPr>
  </w:style>
  <w:style w:type="paragraph" w:customStyle="1" w:styleId="CharChar1Char1">
    <w:name w:val="Char Char1 Char1"/>
    <w:basedOn w:val="Normal"/>
    <w:uiPriority w:val="99"/>
    <w:rsid w:val="009513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raopastraipa1">
    <w:name w:val="Sąrašo pastraipa1"/>
    <w:basedOn w:val="Normal"/>
    <w:uiPriority w:val="99"/>
    <w:rsid w:val="008B2499"/>
    <w:pPr>
      <w:ind w:left="1296"/>
    </w:pPr>
    <w:rPr>
      <w:rFonts w:eastAsia="SimSun"/>
      <w:lang w:val="en-US" w:eastAsia="zh-CN"/>
    </w:rPr>
  </w:style>
  <w:style w:type="paragraph" w:customStyle="1" w:styleId="Default">
    <w:name w:val="Default"/>
    <w:uiPriority w:val="99"/>
    <w:rsid w:val="000C57A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514</TotalTime>
  <Pages>5</Pages>
  <Words>6363</Words>
  <Characters>3628</Characters>
  <Application>Microsoft Office Outlook</Application>
  <DocSecurity>0</DocSecurity>
  <Lines>0</Lines>
  <Paragraphs>0</Paragraphs>
  <ScaleCrop>false</ScaleCrop>
  <Company>Pagegiu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Laimute</dc:creator>
  <cp:keywords/>
  <dc:description/>
  <cp:lastModifiedBy>Comp</cp:lastModifiedBy>
  <cp:revision>40</cp:revision>
  <cp:lastPrinted>2019-03-14T08:25:00Z</cp:lastPrinted>
  <dcterms:created xsi:type="dcterms:W3CDTF">2018-09-13T06:32:00Z</dcterms:created>
  <dcterms:modified xsi:type="dcterms:W3CDTF">2019-03-15T08:23:00Z</dcterms:modified>
</cp:coreProperties>
</file>