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6A62A7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nekilnojamojo</w:t>
      </w:r>
      <w:r w:rsidRPr="006A62A7">
        <w:rPr>
          <w:noProof/>
        </w:rPr>
        <w:t xml:space="preserve"> 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55C7F">
        <w:rPr>
          <w:noProof/>
        </w:rPr>
        <w:t>is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7F10FF" w:rsidRPr="0098381E" w:rsidRDefault="002D0502" w:rsidP="007F10FF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Molėtų rajono savivaldybės administracija</w:t>
      </w:r>
      <w:r w:rsidR="007F10FF" w:rsidRPr="0098381E">
        <w:rPr>
          <w:lang w:val="lt-LT"/>
        </w:rPr>
        <w:t xml:space="preserve"> gavo</w:t>
      </w:r>
      <w:r w:rsidR="002C17E7" w:rsidRPr="0098381E">
        <w:rPr>
          <w:lang w:val="lt-LT"/>
        </w:rPr>
        <w:t xml:space="preserve"> </w:t>
      </w:r>
      <w:r w:rsidR="007F10FF" w:rsidRPr="0098381E">
        <w:rPr>
          <w:lang w:val="lt-LT"/>
        </w:rPr>
        <w:t xml:space="preserve">visuomenines organizacijos Alantos bendruomenės centro </w:t>
      </w:r>
      <w:r w:rsidR="007F10FF" w:rsidRPr="0098381E">
        <w:rPr>
          <w:lang w:val="lt-LT"/>
        </w:rPr>
        <w:t>(toliau – Bendruomenė)</w:t>
      </w:r>
      <w:r w:rsidR="00A75D0B" w:rsidRPr="0098381E">
        <w:rPr>
          <w:lang w:val="lt-LT"/>
        </w:rPr>
        <w:t xml:space="preserve"> </w:t>
      </w:r>
      <w:r w:rsidR="00A75D0B" w:rsidRPr="0098381E">
        <w:rPr>
          <w:lang w:val="lt-LT"/>
        </w:rPr>
        <w:t xml:space="preserve">2018 m. sausio 12 d. </w:t>
      </w:r>
      <w:r w:rsidR="007F10FF" w:rsidRPr="0098381E">
        <w:rPr>
          <w:lang w:val="lt-LT"/>
        </w:rPr>
        <w:t>raštą Nr. SR-2 „Dėl patalpų perdavimo panaudos pagrindais“,</w:t>
      </w:r>
      <w:r w:rsidR="007F10FF" w:rsidRPr="0098381E">
        <w:rPr>
          <w:lang w:val="lt-LT"/>
        </w:rPr>
        <w:t xml:space="preserve"> kuriuo prašoma perduoti</w:t>
      </w:r>
      <w:r w:rsidR="007F10FF" w:rsidRPr="0098381E">
        <w:rPr>
          <w:lang w:val="lt-LT"/>
        </w:rPr>
        <w:t xml:space="preserve"> </w:t>
      </w:r>
      <w:r w:rsidR="007F10FF" w:rsidRPr="0098381E">
        <w:rPr>
          <w:lang w:val="lt-LT" w:eastAsia="lt-LT"/>
        </w:rPr>
        <w:t>251,17 kv. m ploto patalpas</w:t>
      </w:r>
      <w:r w:rsidR="007F10FF" w:rsidRPr="0098381E">
        <w:rPr>
          <w:lang w:val="lt-LT" w:eastAsia="lt-LT"/>
        </w:rPr>
        <w:t xml:space="preserve"> </w:t>
      </w:r>
      <w:r w:rsidR="007F10FF" w:rsidRPr="0098381E">
        <w:rPr>
          <w:lang w:val="lt-LT" w:eastAsia="lt-LT"/>
        </w:rPr>
        <w:t xml:space="preserve">(rūsio ir antro aukšto patalpas) </w:t>
      </w:r>
      <w:r w:rsidR="007F10FF" w:rsidRPr="0098381E">
        <w:rPr>
          <w:lang w:val="lt-LT" w:eastAsia="lt-LT"/>
        </w:rPr>
        <w:t>ligoninė</w:t>
      </w:r>
      <w:r w:rsidR="007F10FF" w:rsidRPr="0098381E">
        <w:rPr>
          <w:lang w:val="lt-LT" w:eastAsia="lt-LT"/>
        </w:rPr>
        <w:t>s pastate,</w:t>
      </w:r>
      <w:r w:rsidR="007F10FF" w:rsidRPr="0098381E">
        <w:rPr>
          <w:lang w:val="lt-LT" w:eastAsia="lt-LT"/>
        </w:rPr>
        <w:t xml:space="preserve"> </w:t>
      </w:r>
      <w:r w:rsidR="007F10FF" w:rsidRPr="0098381E">
        <w:rPr>
          <w:lang w:val="lt-LT"/>
        </w:rPr>
        <w:t xml:space="preserve">esančiame </w:t>
      </w:r>
      <w:r w:rsidR="007F10FF" w:rsidRPr="0098381E">
        <w:rPr>
          <w:lang w:val="lt-LT" w:eastAsia="lt-LT"/>
        </w:rPr>
        <w:t>Molėtų r. sav., Alantos sen., Alantos mstl., Turgaus a. 18</w:t>
      </w:r>
      <w:r w:rsidR="007F10FF" w:rsidRPr="0098381E">
        <w:rPr>
          <w:lang w:val="lt-LT" w:eastAsia="lt-LT"/>
        </w:rPr>
        <w:t xml:space="preserve">. Perduotose patalpose Bendruomenė planuoja įgyvendinti projektinę veiklą, teikiant </w:t>
      </w:r>
      <w:r w:rsidR="00A75D0B" w:rsidRPr="0098381E">
        <w:rPr>
          <w:lang w:val="lt-LT" w:eastAsia="lt-LT"/>
        </w:rPr>
        <w:t xml:space="preserve">socialines ir ugdymo </w:t>
      </w:r>
      <w:r w:rsidR="007F10FF" w:rsidRPr="0098381E">
        <w:rPr>
          <w:lang w:val="lt-LT" w:eastAsia="lt-LT"/>
        </w:rPr>
        <w:t>pas</w:t>
      </w:r>
      <w:r w:rsidR="00A75D0B" w:rsidRPr="0098381E">
        <w:rPr>
          <w:lang w:val="lt-LT" w:eastAsia="lt-LT"/>
        </w:rPr>
        <w:t>laugas.</w:t>
      </w:r>
      <w:r w:rsidR="007F10FF" w:rsidRPr="0098381E">
        <w:rPr>
          <w:lang w:val="lt-LT" w:eastAsia="lt-LT"/>
        </w:rPr>
        <w:t xml:space="preserve"> Šiuo metu minėtos patalpos nenaudojamos. Šio pastato pirmo aukšto patalpos pagal panaudos sutartį perduotos VšĮ Molėtų PSPC. Kadangi pastato paskirtis – gydymo, </w:t>
      </w:r>
      <w:r w:rsidR="00A75D0B" w:rsidRPr="0098381E">
        <w:rPr>
          <w:lang w:val="lt-LT" w:eastAsia="lt-LT"/>
        </w:rPr>
        <w:t>antro aukšto patalpų paskirtis bus pakeista.</w:t>
      </w:r>
      <w:r w:rsidR="007F10FF" w:rsidRPr="0098381E">
        <w:rPr>
          <w:lang w:val="lt-LT" w:eastAsia="lt-LT"/>
        </w:rPr>
        <w:t xml:space="preserve"> </w:t>
      </w:r>
    </w:p>
    <w:p w:rsidR="002C17E7" w:rsidRPr="0098381E" w:rsidRDefault="00A75D0B" w:rsidP="00257A91">
      <w:pPr>
        <w:pStyle w:val="Sraopastraipa"/>
        <w:widowControl w:val="0"/>
        <w:tabs>
          <w:tab w:val="left" w:pos="709"/>
          <w:tab w:val="left" w:pos="1206"/>
        </w:tabs>
        <w:spacing w:line="360" w:lineRule="auto"/>
        <w:ind w:left="0" w:firstLine="709"/>
        <w:contextualSpacing w:val="0"/>
        <w:jc w:val="both"/>
      </w:pPr>
      <w:r w:rsidRPr="0098381E">
        <w:t xml:space="preserve">Taip pat buvo gautas </w:t>
      </w:r>
      <w:r w:rsidR="007F10FF" w:rsidRPr="0098381E">
        <w:t>viešosios įstaigos „</w:t>
      </w:r>
      <w:proofErr w:type="spellStart"/>
      <w:r w:rsidR="007F10FF" w:rsidRPr="0098381E">
        <w:t>Arino</w:t>
      </w:r>
      <w:proofErr w:type="spellEnd"/>
      <w:r w:rsidR="007F10FF" w:rsidRPr="0098381E">
        <w:t xml:space="preserve"> namai“ 2018 m. sausio 15 d. prašym</w:t>
      </w:r>
      <w:r w:rsidRPr="0098381E">
        <w:t>as perduoti 5</w:t>
      </w:r>
      <w:r w:rsidR="007F10FF" w:rsidRPr="0098381E">
        <w:t>,</w:t>
      </w:r>
      <w:r w:rsidRPr="0098381E">
        <w:t xml:space="preserve">70 kv. m ploto patalpas </w:t>
      </w:r>
      <w:r w:rsidRPr="0098381E">
        <w:rPr>
          <w:lang w:eastAsia="lt-LT"/>
        </w:rPr>
        <w:t>bendruomenės centr</w:t>
      </w:r>
      <w:r w:rsidRPr="0098381E">
        <w:rPr>
          <w:lang w:eastAsia="lt-LT"/>
        </w:rPr>
        <w:t>o pastate,</w:t>
      </w:r>
      <w:r w:rsidRPr="0098381E">
        <w:rPr>
          <w:lang w:eastAsia="lt-LT"/>
        </w:rPr>
        <w:t xml:space="preserve"> </w:t>
      </w:r>
      <w:r w:rsidRPr="0098381E">
        <w:t xml:space="preserve">esančiame </w:t>
      </w:r>
      <w:r w:rsidRPr="0098381E">
        <w:rPr>
          <w:lang w:eastAsia="lt-LT"/>
        </w:rPr>
        <w:t xml:space="preserve">Molėtų r. sav., Joniškio sen., Joniškio mstl., </w:t>
      </w:r>
      <w:proofErr w:type="spellStart"/>
      <w:r w:rsidRPr="0098381E">
        <w:rPr>
          <w:lang w:eastAsia="lt-LT"/>
        </w:rPr>
        <w:t>Arino</w:t>
      </w:r>
      <w:proofErr w:type="spellEnd"/>
      <w:r w:rsidRPr="0098381E">
        <w:rPr>
          <w:lang w:eastAsia="lt-LT"/>
        </w:rPr>
        <w:t xml:space="preserve"> g. 20, projekto „Kaimo gyventojams skirtų pagrindinių paslaugų ir susijusios infrastruktūros gerinimas“</w:t>
      </w:r>
      <w:r w:rsidRPr="0098381E">
        <w:rPr>
          <w:bCs/>
        </w:rPr>
        <w:t xml:space="preserve"> įgyvendinimui</w:t>
      </w:r>
      <w:r w:rsidRPr="0098381E">
        <w:rPr>
          <w:bCs/>
        </w:rPr>
        <w:t>.</w:t>
      </w:r>
      <w:r w:rsidRPr="0098381E">
        <w:rPr>
          <w:bCs/>
        </w:rPr>
        <w:t xml:space="preserve"> </w:t>
      </w:r>
    </w:p>
    <w:p w:rsidR="001511DE" w:rsidRPr="0098381E" w:rsidRDefault="00AA066E" w:rsidP="00AA066E">
      <w:pPr>
        <w:pStyle w:val="Sraopastraipa"/>
        <w:tabs>
          <w:tab w:val="left" w:pos="0"/>
          <w:tab w:val="left" w:pos="851"/>
          <w:tab w:val="left" w:pos="1134"/>
        </w:tabs>
        <w:spacing w:line="360" w:lineRule="auto"/>
        <w:ind w:left="0" w:firstLine="710"/>
        <w:jc w:val="both"/>
      </w:pPr>
      <w:r w:rsidRPr="0098381E">
        <w:rPr>
          <w:lang w:eastAsia="lt-LT"/>
        </w:rPr>
        <w:t xml:space="preserve">Visi subjektai </w:t>
      </w:r>
      <w:r w:rsidR="001511DE" w:rsidRPr="0098381E">
        <w:t>rašt</w:t>
      </w:r>
      <w:r w:rsidRPr="0098381E">
        <w:t>u</w:t>
      </w:r>
      <w:r w:rsidR="001511DE" w:rsidRPr="0098381E">
        <w:t xml:space="preserve"> įsipareigoja atlikti perduoto turto einamąjį ir kapitalinį remontus. Raštai pridedami.</w:t>
      </w:r>
    </w:p>
    <w:p w:rsidR="00D173E0" w:rsidRPr="0098381E" w:rsidRDefault="00AA066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8381E">
        <w:t>Prašomą perduoti savivaldybės nekilnojamąjį turtą šiuo metu valdo</w:t>
      </w:r>
      <w:r w:rsidR="009E1A7E" w:rsidRPr="0098381E">
        <w:t xml:space="preserve"> </w:t>
      </w:r>
      <w:r w:rsidR="00065559" w:rsidRPr="0098381E">
        <w:t>Molėtų rajono savivaldybės administracij</w:t>
      </w:r>
      <w:r w:rsidR="00257A91" w:rsidRPr="0098381E">
        <w:t>a.</w:t>
      </w:r>
      <w:r w:rsidRPr="0098381E">
        <w:t xml:space="preserve"> </w:t>
      </w:r>
      <w:r w:rsidR="00257A91" w:rsidRPr="0098381E">
        <w:t>Molėtų rajono savivaldybės administracijos direktoriaus 2018 m. sausio 17 d. įsakym</w:t>
      </w:r>
      <w:r w:rsidR="00257A91" w:rsidRPr="0098381E">
        <w:t>u</w:t>
      </w:r>
      <w:r w:rsidR="00257A91" w:rsidRPr="0098381E">
        <w:t xml:space="preserve"> Nr. B6-33 „Dėl Molėtų rajono savivaldybės turto pripažinimo nereikalingu savivaldybės funkcijoms vykdyti“</w:t>
      </w:r>
      <w:r w:rsidR="00257A91" w:rsidRPr="0098381E">
        <w:t xml:space="preserve"> </w:t>
      </w:r>
      <w:r w:rsidRPr="0098381E">
        <w:t xml:space="preserve">turtas </w:t>
      </w:r>
      <w:r w:rsidR="00065559" w:rsidRPr="0098381E">
        <w:t>pripažint</w:t>
      </w:r>
      <w:r w:rsidR="009E1A7E" w:rsidRPr="0098381E">
        <w:t>as</w:t>
      </w:r>
      <w:r w:rsidR="00065559" w:rsidRPr="0098381E">
        <w:t xml:space="preserve"> nereikaling</w:t>
      </w:r>
      <w:r w:rsidR="009E1A7E" w:rsidRPr="0098381E">
        <w:t>u</w:t>
      </w:r>
      <w:r w:rsidR="00065559" w:rsidRPr="0098381E">
        <w:t xml:space="preserve"> funkcijoms vykdyti</w:t>
      </w:r>
      <w:r w:rsidR="00E603A1" w:rsidRPr="0098381E">
        <w:t xml:space="preserve"> ir siūloma </w:t>
      </w:r>
      <w:r w:rsidRPr="0098381E">
        <w:t>jį</w:t>
      </w:r>
      <w:r w:rsidR="00E603A1" w:rsidRPr="0098381E">
        <w:t xml:space="preserve"> perduoti </w:t>
      </w:r>
      <w:r w:rsidR="009E1A7E" w:rsidRPr="0098381E">
        <w:t>pagal panaudos sutartis</w:t>
      </w:r>
      <w:r w:rsidR="00065559" w:rsidRPr="0098381E">
        <w:t>.</w:t>
      </w:r>
      <w:r w:rsidR="009324B6" w:rsidRPr="0098381E">
        <w:t xml:space="preserve"> </w:t>
      </w:r>
    </w:p>
    <w:p w:rsidR="001511DE" w:rsidRPr="0098381E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98381E">
        <w:t>Parengto sprendimo projekto tikslas – perduoti</w:t>
      </w:r>
      <w:r w:rsidR="00D173E0" w:rsidRPr="0098381E">
        <w:rPr>
          <w:bCs/>
        </w:rPr>
        <w:t xml:space="preserve"> </w:t>
      </w:r>
      <w:r w:rsidRPr="0098381E">
        <w:t xml:space="preserve">10 metų </w:t>
      </w:r>
      <w:r w:rsidR="00257A91" w:rsidRPr="0098381E">
        <w:t>S</w:t>
      </w:r>
      <w:r w:rsidRPr="0098381E">
        <w:t xml:space="preserve">avivaldybei nuosavybės teise priklausantį </w:t>
      </w:r>
      <w:r w:rsidR="00AA066E" w:rsidRPr="0098381E">
        <w:t xml:space="preserve">ir šiuo metu Molėtų rajono savivaldybės administracijos patikėjimo teise valdomą </w:t>
      </w:r>
      <w:r w:rsidRPr="0098381E">
        <w:t>nekilnojamąjį turtą pagal tu</w:t>
      </w:r>
      <w:r w:rsidR="005E18F9" w:rsidRPr="0098381E">
        <w:t>rto panaudos sutartis.</w:t>
      </w:r>
      <w:bookmarkStart w:id="0" w:name="_GoBack"/>
      <w:bookmarkEnd w:id="0"/>
    </w:p>
    <w:p w:rsidR="00746386" w:rsidRPr="0098381E" w:rsidRDefault="00746386" w:rsidP="00E221CE">
      <w:pPr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2. </w:t>
      </w:r>
      <w:r w:rsidR="007F3552" w:rsidRPr="0098381E">
        <w:rPr>
          <w:b/>
          <w:lang w:val="lt-LT"/>
        </w:rPr>
        <w:t>Šiuo metu esantis teisinis reglamentavimas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Lietuvos Respublikos vietos savivaldos įstatymo 6 straipsnio 3, 12, 13, 14, 16, 18 punktai, 16 straipsnio 2 dalies 26 punkt</w:t>
      </w:r>
      <w:r>
        <w:rPr>
          <w:lang w:val="lt-LT"/>
        </w:rPr>
        <w:t>as;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Lietuvos Respublikos valstybės ir savivaldybių turto valdymo, naudojimo ir disponavimo juo įstatymo 14 straipsnio 1 dalies 2, 4 punktai, 3, 4 dal</w:t>
      </w:r>
      <w:r>
        <w:rPr>
          <w:lang w:val="lt-LT"/>
        </w:rPr>
        <w:t>y</w:t>
      </w:r>
      <w:r w:rsidRPr="0098381E">
        <w:rPr>
          <w:lang w:val="lt-LT"/>
        </w:rPr>
        <w:t>s</w:t>
      </w:r>
      <w:r>
        <w:rPr>
          <w:lang w:val="lt-LT"/>
        </w:rPr>
        <w:t>;</w:t>
      </w:r>
    </w:p>
    <w:p w:rsid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 xml:space="preserve"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(2017 m. liepos 27 d. sprendimo Nr. B1-135 redakcija) 4.2, 4.4, </w:t>
      </w:r>
      <w:r>
        <w:rPr>
          <w:lang w:val="lt-LT"/>
        </w:rPr>
        <w:t>6.1 papunkčiai.</w:t>
      </w:r>
    </w:p>
    <w:p w:rsidR="003A0473" w:rsidRPr="0098381E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lang w:val="lt-LT"/>
        </w:rPr>
        <w:lastRenderedPageBreak/>
        <w:t xml:space="preserve"> </w:t>
      </w:r>
      <w:r w:rsidR="00746386" w:rsidRPr="0098381E">
        <w:rPr>
          <w:b/>
          <w:lang w:val="lt-LT"/>
        </w:rPr>
        <w:t xml:space="preserve">3. </w:t>
      </w:r>
      <w:r w:rsidR="007F3552" w:rsidRPr="0098381E">
        <w:rPr>
          <w:b/>
          <w:lang w:val="lt-LT"/>
        </w:rPr>
        <w:t>Galimos teigiamos ir neigiamos pasekmės priėmus siūlomą tarybos</w:t>
      </w:r>
      <w:r w:rsidR="007A33D2" w:rsidRPr="0098381E">
        <w:rPr>
          <w:b/>
          <w:lang w:val="lt-LT"/>
        </w:rPr>
        <w:t xml:space="preserve"> sprendimo </w:t>
      </w:r>
      <w:r w:rsidR="007F3552" w:rsidRPr="0098381E">
        <w:rPr>
          <w:b/>
          <w:lang w:val="lt-LT"/>
        </w:rPr>
        <w:t>projektą</w:t>
      </w:r>
      <w:r w:rsidR="00746386" w:rsidRPr="0098381E">
        <w:rPr>
          <w:b/>
          <w:lang w:val="lt-LT"/>
        </w:rPr>
        <w:t xml:space="preserve"> </w:t>
      </w:r>
    </w:p>
    <w:p w:rsidR="004961B9" w:rsidRPr="0098381E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98381E">
        <w:rPr>
          <w:lang w:val="lt-LT"/>
        </w:rPr>
        <w:t>Teigiamos pasekmės –</w:t>
      </w:r>
      <w:r w:rsidR="00574F38" w:rsidRPr="0098381E">
        <w:rPr>
          <w:lang w:val="lt-LT"/>
        </w:rPr>
        <w:t xml:space="preserve"> </w:t>
      </w:r>
      <w:r w:rsidR="007A33D2" w:rsidRPr="0098381E">
        <w:rPr>
          <w:lang w:val="lt-LT"/>
        </w:rPr>
        <w:t>perduo</w:t>
      </w:r>
      <w:r w:rsidR="006A62A7" w:rsidRPr="0098381E">
        <w:rPr>
          <w:lang w:val="lt-LT"/>
        </w:rPr>
        <w:t>tas</w:t>
      </w:r>
      <w:r w:rsidR="007A33D2" w:rsidRPr="0098381E">
        <w:rPr>
          <w:lang w:val="lt-LT"/>
        </w:rPr>
        <w:t xml:space="preserve"> </w:t>
      </w:r>
      <w:r w:rsidR="006A62A7" w:rsidRPr="0098381E">
        <w:rPr>
          <w:lang w:val="lt-LT"/>
        </w:rPr>
        <w:t>turtas</w:t>
      </w:r>
      <w:r w:rsidR="003A0473" w:rsidRPr="0098381E">
        <w:rPr>
          <w:lang w:val="lt-LT"/>
        </w:rPr>
        <w:t xml:space="preserve"> </w:t>
      </w:r>
      <w:r w:rsidR="006A62A7" w:rsidRPr="0098381E">
        <w:rPr>
          <w:lang w:val="lt-LT"/>
        </w:rPr>
        <w:t>bus naudojamas</w:t>
      </w:r>
      <w:r w:rsidR="003A0473" w:rsidRPr="0098381E">
        <w:rPr>
          <w:lang w:val="lt-LT"/>
        </w:rPr>
        <w:t xml:space="preserve"> įstatuose nurodytoms veikloms</w:t>
      </w:r>
      <w:r w:rsidR="00E221CE" w:rsidRPr="0098381E">
        <w:rPr>
          <w:lang w:val="lt-LT"/>
        </w:rPr>
        <w:t>, projektams įgyvendinti</w:t>
      </w:r>
      <w:r w:rsidR="003A0473" w:rsidRPr="0098381E">
        <w:rPr>
          <w:lang w:val="lt-LT"/>
        </w:rPr>
        <w:t>.</w:t>
      </w:r>
    </w:p>
    <w:p w:rsidR="003541BF" w:rsidRPr="0098381E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Neigiamų pasekmių ne</w:t>
      </w:r>
      <w:r w:rsidR="00D94974" w:rsidRPr="0098381E">
        <w:rPr>
          <w:lang w:val="lt-LT"/>
        </w:rPr>
        <w:t>numatoma.</w:t>
      </w:r>
    </w:p>
    <w:p w:rsidR="00746386" w:rsidRPr="0098381E" w:rsidRDefault="00746386" w:rsidP="00E221CE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98381E">
        <w:rPr>
          <w:b/>
          <w:lang w:val="lt-LT"/>
        </w:rPr>
        <w:t xml:space="preserve">4. Priemonės </w:t>
      </w:r>
      <w:r w:rsidR="007F3552" w:rsidRPr="0098381E">
        <w:rPr>
          <w:b/>
          <w:lang w:val="lt-LT"/>
        </w:rPr>
        <w:t>sprendimui</w:t>
      </w:r>
      <w:r w:rsidR="00324347" w:rsidRPr="0098381E">
        <w:rPr>
          <w:b/>
          <w:lang w:val="lt-LT"/>
        </w:rPr>
        <w:t xml:space="preserve"> įgyvendinti</w:t>
      </w:r>
      <w:r w:rsidR="005B59C0" w:rsidRPr="0098381E">
        <w:rPr>
          <w:b/>
          <w:lang w:val="lt-LT"/>
        </w:rPr>
        <w:t xml:space="preserve"> </w:t>
      </w:r>
    </w:p>
    <w:p w:rsidR="00C44EBB" w:rsidRPr="0098381E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98381E">
        <w:rPr>
          <w:lang w:val="lt-LT"/>
        </w:rPr>
        <w:t>Bus parengt</w:t>
      </w:r>
      <w:r w:rsidR="00D173E0" w:rsidRPr="0098381E">
        <w:rPr>
          <w:lang w:val="lt-LT"/>
        </w:rPr>
        <w:t>os</w:t>
      </w:r>
      <w:r w:rsidR="002E2856" w:rsidRPr="0098381E">
        <w:rPr>
          <w:lang w:val="lt-LT"/>
        </w:rPr>
        <w:t xml:space="preserve"> ir pasirašyt</w:t>
      </w:r>
      <w:r w:rsidR="00D173E0" w:rsidRPr="0098381E">
        <w:rPr>
          <w:lang w:val="lt-LT"/>
        </w:rPr>
        <w:t>os</w:t>
      </w:r>
      <w:r w:rsidR="002E2856" w:rsidRPr="0098381E">
        <w:rPr>
          <w:lang w:val="lt-LT"/>
        </w:rPr>
        <w:t xml:space="preserve"> </w:t>
      </w:r>
      <w:r w:rsidR="00355666" w:rsidRPr="0098381E">
        <w:rPr>
          <w:lang w:val="lt-LT"/>
        </w:rPr>
        <w:t xml:space="preserve">turto </w:t>
      </w:r>
      <w:r w:rsidRPr="0098381E">
        <w:rPr>
          <w:lang w:val="lt-LT"/>
        </w:rPr>
        <w:t>panaudos sutar</w:t>
      </w:r>
      <w:r w:rsidR="009C5DB9" w:rsidRPr="0098381E">
        <w:rPr>
          <w:lang w:val="lt-LT"/>
        </w:rPr>
        <w:t>t</w:t>
      </w:r>
      <w:r w:rsidR="00355666" w:rsidRPr="0098381E">
        <w:rPr>
          <w:lang w:val="lt-LT"/>
        </w:rPr>
        <w:t>y</w:t>
      </w:r>
      <w:r w:rsidR="004452B8" w:rsidRPr="0098381E">
        <w:rPr>
          <w:lang w:val="lt-LT"/>
        </w:rPr>
        <w:t>s</w:t>
      </w:r>
      <w:r w:rsidR="00185F84" w:rsidRPr="0098381E">
        <w:rPr>
          <w:lang w:val="lt-LT"/>
        </w:rPr>
        <w:t xml:space="preserve"> </w:t>
      </w:r>
      <w:r w:rsidRPr="0098381E">
        <w:rPr>
          <w:lang w:val="lt-LT"/>
        </w:rPr>
        <w:t>bei turto perdavimo – priėmimo akta</w:t>
      </w:r>
      <w:r w:rsidR="00D173E0" w:rsidRPr="0098381E">
        <w:rPr>
          <w:lang w:val="lt-LT"/>
        </w:rPr>
        <w:t>i</w:t>
      </w:r>
      <w:r w:rsidR="00C44EBB" w:rsidRPr="0098381E">
        <w:rPr>
          <w:rFonts w:eastAsia="Calibri"/>
          <w:lang w:val="lt-LT"/>
        </w:rPr>
        <w:t>.</w:t>
      </w:r>
    </w:p>
    <w:p w:rsidR="008443D6" w:rsidRPr="0098381E" w:rsidRDefault="00737715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5.</w:t>
      </w:r>
      <w:r w:rsidR="008B5A5F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>Lėšų poreikis ir jų šaltiniai (prireikus skaičiavimai ir išlaidų sąmatos)</w:t>
      </w:r>
      <w:r w:rsidR="00BC5BF6" w:rsidRPr="0098381E">
        <w:rPr>
          <w:lang w:val="lt-LT"/>
        </w:rPr>
        <w:t xml:space="preserve"> </w:t>
      </w:r>
    </w:p>
    <w:p w:rsidR="006E03DF" w:rsidRPr="0098381E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98381E">
        <w:rPr>
          <w:lang w:val="lt-LT"/>
        </w:rPr>
        <w:t>Lėšų poreikio nėra.</w:t>
      </w:r>
    </w:p>
    <w:p w:rsidR="00746386" w:rsidRPr="0098381E" w:rsidRDefault="00737715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98381E">
        <w:rPr>
          <w:b/>
          <w:lang w:val="lt-LT"/>
        </w:rPr>
        <w:tab/>
      </w:r>
      <w:r w:rsidR="00746386" w:rsidRPr="0098381E">
        <w:rPr>
          <w:b/>
          <w:lang w:val="lt-LT"/>
        </w:rPr>
        <w:t>6.</w:t>
      </w:r>
      <w:r w:rsidR="00F73236" w:rsidRPr="0098381E">
        <w:rPr>
          <w:b/>
          <w:lang w:val="lt-LT"/>
        </w:rPr>
        <w:t xml:space="preserve"> </w:t>
      </w:r>
      <w:r w:rsidR="00746386" w:rsidRPr="0098381E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98381E">
        <w:rPr>
          <w:lang w:val="lt-LT"/>
        </w:rPr>
        <w:t>Molėtų raj</w:t>
      </w:r>
      <w:r w:rsidR="004961B9" w:rsidRPr="0098381E">
        <w:rPr>
          <w:lang w:val="lt-LT"/>
        </w:rPr>
        <w:t>o</w:t>
      </w:r>
      <w:r w:rsidR="00185F84" w:rsidRPr="0098381E">
        <w:rPr>
          <w:lang w:val="lt-LT"/>
        </w:rPr>
        <w:t>no savivaldybės administracija.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4E5" w:rsidRDefault="009634E5">
      <w:r>
        <w:separator/>
      </w:r>
    </w:p>
  </w:endnote>
  <w:endnote w:type="continuationSeparator" w:id="0">
    <w:p w:rsidR="009634E5" w:rsidRDefault="009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4E5" w:rsidRDefault="009634E5">
      <w:r>
        <w:separator/>
      </w:r>
    </w:p>
  </w:footnote>
  <w:footnote w:type="continuationSeparator" w:id="0">
    <w:p w:rsidR="009634E5" w:rsidRDefault="0096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38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65559"/>
    <w:rsid w:val="00077444"/>
    <w:rsid w:val="000908FF"/>
    <w:rsid w:val="00090A82"/>
    <w:rsid w:val="00093E4A"/>
    <w:rsid w:val="00096C02"/>
    <w:rsid w:val="000A32C9"/>
    <w:rsid w:val="000A6427"/>
    <w:rsid w:val="000C032D"/>
    <w:rsid w:val="000C6B82"/>
    <w:rsid w:val="000E0FD0"/>
    <w:rsid w:val="000E699D"/>
    <w:rsid w:val="000F61CB"/>
    <w:rsid w:val="0010450A"/>
    <w:rsid w:val="00114D95"/>
    <w:rsid w:val="00131751"/>
    <w:rsid w:val="001511DE"/>
    <w:rsid w:val="001645C1"/>
    <w:rsid w:val="00164C53"/>
    <w:rsid w:val="00172794"/>
    <w:rsid w:val="00185F84"/>
    <w:rsid w:val="001B699C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D05FB"/>
    <w:rsid w:val="004E6E8A"/>
    <w:rsid w:val="004F6A3A"/>
    <w:rsid w:val="00526E21"/>
    <w:rsid w:val="00544BE7"/>
    <w:rsid w:val="0057256E"/>
    <w:rsid w:val="00574F38"/>
    <w:rsid w:val="005B59C0"/>
    <w:rsid w:val="005C12FC"/>
    <w:rsid w:val="005C2FB6"/>
    <w:rsid w:val="005C3675"/>
    <w:rsid w:val="005C3ED0"/>
    <w:rsid w:val="005E1231"/>
    <w:rsid w:val="005E18F9"/>
    <w:rsid w:val="005E6581"/>
    <w:rsid w:val="005F0888"/>
    <w:rsid w:val="0060764C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233A2"/>
    <w:rsid w:val="0072565B"/>
    <w:rsid w:val="00731F1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223C5"/>
    <w:rsid w:val="0083046E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4467"/>
    <w:rsid w:val="00996A4E"/>
    <w:rsid w:val="009A325B"/>
    <w:rsid w:val="009A6AE8"/>
    <w:rsid w:val="009B192E"/>
    <w:rsid w:val="009C0A30"/>
    <w:rsid w:val="009C32F5"/>
    <w:rsid w:val="009C5DB9"/>
    <w:rsid w:val="009D13BF"/>
    <w:rsid w:val="009D41A3"/>
    <w:rsid w:val="009D7327"/>
    <w:rsid w:val="009E1A7E"/>
    <w:rsid w:val="00A02A5D"/>
    <w:rsid w:val="00A27278"/>
    <w:rsid w:val="00A43AA4"/>
    <w:rsid w:val="00A55C7F"/>
    <w:rsid w:val="00A75D0B"/>
    <w:rsid w:val="00A75F23"/>
    <w:rsid w:val="00A91484"/>
    <w:rsid w:val="00AA066E"/>
    <w:rsid w:val="00AA6D5A"/>
    <w:rsid w:val="00AC06DE"/>
    <w:rsid w:val="00AE72DD"/>
    <w:rsid w:val="00B0674F"/>
    <w:rsid w:val="00B075F5"/>
    <w:rsid w:val="00B31CFB"/>
    <w:rsid w:val="00B43051"/>
    <w:rsid w:val="00B73A87"/>
    <w:rsid w:val="00B86775"/>
    <w:rsid w:val="00B92A60"/>
    <w:rsid w:val="00B955BB"/>
    <w:rsid w:val="00BB66E4"/>
    <w:rsid w:val="00BC2764"/>
    <w:rsid w:val="00BC31AD"/>
    <w:rsid w:val="00BC5BF6"/>
    <w:rsid w:val="00BD50FD"/>
    <w:rsid w:val="00BE55D6"/>
    <w:rsid w:val="00C06BA3"/>
    <w:rsid w:val="00C406E6"/>
    <w:rsid w:val="00C42DDB"/>
    <w:rsid w:val="00C44EBB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E02041"/>
    <w:rsid w:val="00E05711"/>
    <w:rsid w:val="00E1529D"/>
    <w:rsid w:val="00E152C5"/>
    <w:rsid w:val="00E17543"/>
    <w:rsid w:val="00E221CE"/>
    <w:rsid w:val="00E32DA4"/>
    <w:rsid w:val="00E46F20"/>
    <w:rsid w:val="00E51AE0"/>
    <w:rsid w:val="00E603A1"/>
    <w:rsid w:val="00E65270"/>
    <w:rsid w:val="00E942CC"/>
    <w:rsid w:val="00EA7650"/>
    <w:rsid w:val="00EB283B"/>
    <w:rsid w:val="00EB414B"/>
    <w:rsid w:val="00EE10BA"/>
    <w:rsid w:val="00EF39F9"/>
    <w:rsid w:val="00F367FE"/>
    <w:rsid w:val="00F43B63"/>
    <w:rsid w:val="00F43FE6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810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2018-01-15T12:26:00Z</dcterms:created>
  <dcterms:modified xsi:type="dcterms:W3CDTF">2018-01-17T08:01:00Z</dcterms:modified>
</cp:coreProperties>
</file>