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C533E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0B09F8">
        <w:rPr>
          <w:lang w:val="lt-LT"/>
        </w:rPr>
        <w:t xml:space="preserve">Molėtų rajono savivaldybės </w:t>
      </w:r>
      <w:r w:rsidR="000C373A">
        <w:rPr>
          <w:lang w:val="lt-LT"/>
        </w:rPr>
        <w:t>tarybos 2016 m. sausio 2</w:t>
      </w:r>
      <w:r w:rsidR="00501956">
        <w:rPr>
          <w:lang w:val="lt-LT"/>
        </w:rPr>
        <w:t>8</w:t>
      </w:r>
      <w:r w:rsidR="000C373A">
        <w:rPr>
          <w:lang w:val="lt-LT"/>
        </w:rPr>
        <w:t xml:space="preserve"> d. sprendimo Nr. B1-11 „Dėl Molėtų rajono savivaldybės neformaliojo vaikų švietimo lėšų skyrimo ir naudojimo tvarkos aprašo patvirtinimo“ pakeitimo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1. Parengto tarybos sprendimo projekto tikslai ir uždaviniai</w:t>
      </w:r>
    </w:p>
    <w:p w:rsidR="00E22D12" w:rsidRDefault="00F77670" w:rsidP="00F7767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</w:t>
      </w:r>
      <w:r w:rsidRPr="00F77670">
        <w:rPr>
          <w:lang w:val="lt-LT"/>
        </w:rPr>
        <w:t xml:space="preserve">ietuvos Respublikos švietimo </w:t>
      </w:r>
      <w:r w:rsidR="00E22D12">
        <w:rPr>
          <w:lang w:val="lt-LT"/>
        </w:rPr>
        <w:t>ir mokslo ministras 2017 m. gruodžio</w:t>
      </w:r>
      <w:r w:rsidR="00EE05CC">
        <w:rPr>
          <w:lang w:val="lt-LT"/>
        </w:rPr>
        <w:t xml:space="preserve"> 22 d. įsakymu Nr. V-1088 „Dėl š</w:t>
      </w:r>
      <w:r w:rsidR="00E22D12">
        <w:rPr>
          <w:lang w:val="lt-LT"/>
        </w:rPr>
        <w:t>vietimo ir mokslo ministro 2016 m. sa</w:t>
      </w:r>
      <w:r w:rsidR="00EE05CC">
        <w:rPr>
          <w:lang w:val="lt-LT"/>
        </w:rPr>
        <w:t>usio 5 d. įsakymo Nr. V-1 „Dėl N</w:t>
      </w:r>
      <w:r w:rsidR="00E22D12">
        <w:rPr>
          <w:lang w:val="lt-LT"/>
        </w:rPr>
        <w:t>eformaliojo vaikų švietimo lėšų skyrimo ir panaudojimo tvarkos aprašo patvirtinimo“ pakeitimo“ pakeitė Neformaliojo vaikų švietimo lėšų skyrim</w:t>
      </w:r>
      <w:r w:rsidR="00DF5D09">
        <w:rPr>
          <w:lang w:val="lt-LT"/>
        </w:rPr>
        <w:t>o ir panaudojimo tvarkos aprašą, t</w:t>
      </w:r>
      <w:r w:rsidR="00501956">
        <w:rPr>
          <w:lang w:val="lt-LT"/>
        </w:rPr>
        <w:t>odėl keičiamas Molėtų rajono savivaldybės neformaliojo vaikų švietimo lėšų skyrimo ir naudojimo tvarkos aprašas, patvirtintas Molėtų rajono savivaldybės tarybos 2016 m. sausio 28 d. sprendimu Nr. B1-11 „Dėl Molėtų rajono savivaldybės neformaliojo vaikų švietimo lėšų skyrimo ir naudojimo tvarkos aprašo patvirtinimo“.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Pr="00F77670" w:rsidRDefault="00F77670" w:rsidP="00F1091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7670">
        <w:rPr>
          <w:lang w:val="lt-LT"/>
        </w:rPr>
        <w:tab/>
        <w:t>Lietuvo</w:t>
      </w:r>
      <w:r w:rsidR="00501956">
        <w:rPr>
          <w:lang w:val="lt-LT"/>
        </w:rPr>
        <w:t>s Respublikos švietimo ir mokslo ministro 2016 m. sau</w:t>
      </w:r>
      <w:r w:rsidR="00F10915">
        <w:rPr>
          <w:lang w:val="lt-LT"/>
        </w:rPr>
        <w:t>sio 5 d. įsakymas Nr. V-1 „Dėl N</w:t>
      </w:r>
      <w:bookmarkStart w:id="0" w:name="_GoBack"/>
      <w:bookmarkEnd w:id="0"/>
      <w:r w:rsidR="00501956">
        <w:rPr>
          <w:lang w:val="lt-LT"/>
        </w:rPr>
        <w:t>eformaliojo vaikų švietimo lėšų skyrimo ir panaudojimo tvarkos aprašo patvirtinimo“.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501956" w:rsidRDefault="00501956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Vienam NVŠ programoje dalyvaujančiam vaikui skiriama lėšų suma per mėnesį negalės būti mažesnė kaip 10 eurų. </w:t>
      </w:r>
      <w:r w:rsidR="00C504DD">
        <w:rPr>
          <w:lang w:val="lt-LT"/>
        </w:rPr>
        <w:t>Skiriamos lėšos galės būti naudojamos ugdymo procesui ir tiesiogiai su juo susijusioms išlaidoms finansuoti.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F77670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Nereikia.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6.Vykdytojai, įvykdymo terminai</w:t>
      </w:r>
    </w:p>
    <w:p w:rsidR="00C533EF" w:rsidRDefault="00C504DD" w:rsidP="00F956E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Neformaliojo vaikų švietimo programų teikėjai, Molėtų rajono savivaldybės administracija.</w:t>
      </w:r>
    </w:p>
    <w:p w:rsidR="00C533EF" w:rsidRDefault="00C533EF" w:rsidP="00C533EF">
      <w:pPr>
        <w:rPr>
          <w:lang w:val="lt-LT"/>
        </w:rPr>
      </w:pPr>
    </w:p>
    <w:p w:rsidR="00C36A40" w:rsidRDefault="00F10915"/>
    <w:sectPr w:rsidR="00C36A40" w:rsidSect="00F956EE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9B" w:rsidRDefault="0044299B" w:rsidP="00F956EE">
      <w:r>
        <w:separator/>
      </w:r>
    </w:p>
  </w:endnote>
  <w:endnote w:type="continuationSeparator" w:id="0">
    <w:p w:rsidR="0044299B" w:rsidRDefault="0044299B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9B" w:rsidRDefault="0044299B" w:rsidP="00F956EE">
      <w:r>
        <w:separator/>
      </w:r>
    </w:p>
  </w:footnote>
  <w:footnote w:type="continuationSeparator" w:id="0">
    <w:p w:rsidR="0044299B" w:rsidRDefault="0044299B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794637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12" w:rsidRPr="00E22D12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EF"/>
    <w:rsid w:val="00007BFC"/>
    <w:rsid w:val="00043581"/>
    <w:rsid w:val="000B09F8"/>
    <w:rsid w:val="000C373A"/>
    <w:rsid w:val="00142AF3"/>
    <w:rsid w:val="0044299B"/>
    <w:rsid w:val="00465D1A"/>
    <w:rsid w:val="004F5EC7"/>
    <w:rsid w:val="00501956"/>
    <w:rsid w:val="00760F63"/>
    <w:rsid w:val="00813C61"/>
    <w:rsid w:val="00B458DB"/>
    <w:rsid w:val="00C504DD"/>
    <w:rsid w:val="00C533EF"/>
    <w:rsid w:val="00D10261"/>
    <w:rsid w:val="00DF5D09"/>
    <w:rsid w:val="00E22D12"/>
    <w:rsid w:val="00EE05CC"/>
    <w:rsid w:val="00F10915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01CA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6</cp:revision>
  <dcterms:created xsi:type="dcterms:W3CDTF">2018-01-15T18:23:00Z</dcterms:created>
  <dcterms:modified xsi:type="dcterms:W3CDTF">2018-01-16T14:41:00Z</dcterms:modified>
</cp:coreProperties>
</file>