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843E3E" w:rsidRDefault="00843E3E" w:rsidP="00E80AD3">
      <w:pPr>
        <w:jc w:val="center"/>
        <w:rPr>
          <w:noProof/>
        </w:rPr>
      </w:pPr>
      <w:r>
        <w:rPr>
          <w:noProof/>
        </w:rPr>
        <w:t>D</w:t>
      </w:r>
      <w:r w:rsidRPr="00843E3E">
        <w:rPr>
          <w:noProof/>
        </w:rPr>
        <w:t>ėl bešeimininkio turto priėmim</w:t>
      </w:r>
      <w:r>
        <w:rPr>
          <w:noProof/>
        </w:rPr>
        <w:t xml:space="preserve">o </w:t>
      </w:r>
      <w:r w:rsidR="006B0280">
        <w:rPr>
          <w:noProof/>
        </w:rPr>
        <w:t xml:space="preserve">Molėtų rajono </w:t>
      </w:r>
      <w:r>
        <w:rPr>
          <w:noProof/>
        </w:rPr>
        <w:t xml:space="preserve">savivaldybės nuosavybėn </w:t>
      </w:r>
    </w:p>
    <w:p w:rsidR="00843E3E" w:rsidRPr="00843E3E" w:rsidRDefault="00843E3E" w:rsidP="00E80AD3">
      <w:pPr>
        <w:jc w:val="center"/>
        <w:rPr>
          <w:lang w:val="lt-LT"/>
        </w:rPr>
      </w:pPr>
    </w:p>
    <w:p w:rsidR="005D0F3B" w:rsidRPr="00843E3E" w:rsidRDefault="005D0F3B" w:rsidP="00843E3E">
      <w:pPr>
        <w:tabs>
          <w:tab w:val="left" w:pos="720"/>
          <w:tab w:val="num" w:pos="3960"/>
        </w:tabs>
        <w:spacing w:line="360" w:lineRule="auto"/>
        <w:ind w:firstLine="709"/>
        <w:rPr>
          <w:b/>
          <w:lang w:val="pt-BR"/>
        </w:rPr>
      </w:pPr>
      <w:r w:rsidRPr="005D0F3B">
        <w:rPr>
          <w:b/>
          <w:lang w:val="lt-LT"/>
        </w:rPr>
        <w:t>1. P</w:t>
      </w:r>
      <w:r w:rsidRPr="005D0F3B">
        <w:rPr>
          <w:b/>
          <w:lang w:val="pt-BR"/>
        </w:rPr>
        <w:t>arengto tarybos sprendimo projekto tikslai ir uždaviniai</w:t>
      </w:r>
      <w:r w:rsidRPr="005D0F3B">
        <w:rPr>
          <w:lang w:val="lt-LT"/>
        </w:rPr>
        <w:t xml:space="preserve"> </w:t>
      </w:r>
    </w:p>
    <w:p w:rsidR="005D0F3B" w:rsidRPr="00D26F9B" w:rsidRDefault="00831BCA" w:rsidP="005D0F3B">
      <w:pPr>
        <w:tabs>
          <w:tab w:val="left" w:pos="0"/>
        </w:tabs>
        <w:spacing w:line="360" w:lineRule="auto"/>
        <w:ind w:firstLine="720"/>
        <w:contextualSpacing/>
        <w:jc w:val="both"/>
        <w:rPr>
          <w:rFonts w:eastAsia="Calibri"/>
          <w:lang w:val="lt-LT"/>
        </w:rPr>
      </w:pPr>
      <w:r w:rsidRPr="00D26F9B">
        <w:rPr>
          <w:szCs w:val="20"/>
          <w:lang w:val="lt-LT"/>
        </w:rPr>
        <w:t>L</w:t>
      </w:r>
      <w:r w:rsidRPr="00D26F9B">
        <w:rPr>
          <w:szCs w:val="20"/>
          <w:lang w:val="lt-LT"/>
        </w:rPr>
        <w:t>iept</w:t>
      </w:r>
      <w:r w:rsidRPr="00D26F9B">
        <w:rPr>
          <w:szCs w:val="20"/>
          <w:lang w:val="lt-LT"/>
        </w:rPr>
        <w:t>as</w:t>
      </w:r>
      <w:r w:rsidRPr="00D26F9B">
        <w:rPr>
          <w:szCs w:val="20"/>
          <w:lang w:val="lt-LT"/>
        </w:rPr>
        <w:t xml:space="preserve"> ant metalinių atramų (koordinatės: X 6118329, Y 592141), esant</w:t>
      </w:r>
      <w:r w:rsidRPr="00D26F9B">
        <w:rPr>
          <w:szCs w:val="20"/>
          <w:lang w:val="lt-LT"/>
        </w:rPr>
        <w:t>is</w:t>
      </w:r>
      <w:r w:rsidRPr="00D26F9B">
        <w:rPr>
          <w:szCs w:val="20"/>
          <w:lang w:val="lt-LT"/>
        </w:rPr>
        <w:t xml:space="preserve"> Molėtų r. sav., </w:t>
      </w:r>
      <w:proofErr w:type="spellStart"/>
      <w:r w:rsidRPr="00D26F9B">
        <w:rPr>
          <w:szCs w:val="20"/>
          <w:lang w:val="lt-LT"/>
        </w:rPr>
        <w:t>Luokesos</w:t>
      </w:r>
      <w:proofErr w:type="spellEnd"/>
      <w:r w:rsidRPr="00D26F9B">
        <w:rPr>
          <w:szCs w:val="20"/>
          <w:lang w:val="lt-LT"/>
        </w:rPr>
        <w:t xml:space="preserve"> sen., Jaurų II k.</w:t>
      </w:r>
      <w:r w:rsidRPr="00D26F9B">
        <w:rPr>
          <w:szCs w:val="20"/>
          <w:lang w:val="lt-LT"/>
        </w:rPr>
        <w:t xml:space="preserve">, </w:t>
      </w:r>
      <w:r w:rsidR="00843E3E" w:rsidRPr="00D26F9B">
        <w:rPr>
          <w:szCs w:val="20"/>
          <w:lang w:val="lt-LT"/>
        </w:rPr>
        <w:t xml:space="preserve">Molėtų rajono apylinkės teismo </w:t>
      </w:r>
      <w:r w:rsidRPr="00D26F9B">
        <w:rPr>
          <w:szCs w:val="20"/>
          <w:lang w:val="lt-LT"/>
        </w:rPr>
        <w:t>2016 m. gruodžio 16 d. sprendim</w:t>
      </w:r>
      <w:r w:rsidRPr="00D26F9B">
        <w:rPr>
          <w:szCs w:val="20"/>
          <w:lang w:val="lt-LT"/>
        </w:rPr>
        <w:t>u</w:t>
      </w:r>
      <w:r w:rsidRPr="00D26F9B">
        <w:rPr>
          <w:szCs w:val="20"/>
          <w:lang w:val="lt-LT"/>
        </w:rPr>
        <w:t xml:space="preserve"> civilinėje byloje Nr. 2YT-992-732/2016</w:t>
      </w:r>
      <w:r w:rsidRPr="00D26F9B">
        <w:rPr>
          <w:szCs w:val="20"/>
          <w:lang w:val="lt-LT"/>
        </w:rPr>
        <w:t xml:space="preserve"> </w:t>
      </w:r>
      <w:r w:rsidR="00843E3E" w:rsidRPr="00D26F9B">
        <w:rPr>
          <w:szCs w:val="20"/>
          <w:lang w:val="lt-LT"/>
        </w:rPr>
        <w:t xml:space="preserve">pripažintas bešeimininkiu daiktu ir perduodamas Molėtų rajono savivaldybės nuosavybėn. </w:t>
      </w:r>
      <w:r w:rsidRPr="00D26F9B">
        <w:rPr>
          <w:rFonts w:eastAsia="Calibri"/>
          <w:lang w:val="lt-LT"/>
        </w:rPr>
        <w:t xml:space="preserve">Šiuo statiniu naudojasi vietos bendruomenė. Įregistravus statinį </w:t>
      </w:r>
      <w:r w:rsidRPr="00D26F9B">
        <w:rPr>
          <w:szCs w:val="20"/>
          <w:lang w:val="lt-LT"/>
        </w:rPr>
        <w:t>Molėtų rajono savivaldybės nuosavybėn</w:t>
      </w:r>
      <w:r w:rsidRPr="00D26F9B">
        <w:rPr>
          <w:szCs w:val="20"/>
          <w:lang w:val="lt-LT"/>
        </w:rPr>
        <w:t xml:space="preserve">, atsiras galimybė statinį pagal panaudos sutartį perduoti </w:t>
      </w:r>
      <w:proofErr w:type="spellStart"/>
      <w:r w:rsidRPr="00D26F9B">
        <w:rPr>
          <w:szCs w:val="20"/>
          <w:lang w:val="lt-LT"/>
        </w:rPr>
        <w:t>Luokesos</w:t>
      </w:r>
      <w:proofErr w:type="spellEnd"/>
      <w:r w:rsidRPr="00D26F9B">
        <w:rPr>
          <w:szCs w:val="20"/>
          <w:lang w:val="lt-LT"/>
        </w:rPr>
        <w:t xml:space="preserve"> bendruomenės centrui, kuris nori šį statinį tvarkyti ir prižiūrėti.</w:t>
      </w:r>
      <w:r w:rsidRPr="00D26F9B">
        <w:rPr>
          <w:rFonts w:eastAsia="Calibri"/>
          <w:lang w:val="lt-LT"/>
        </w:rPr>
        <w:t xml:space="preserve"> </w:t>
      </w:r>
    </w:p>
    <w:p w:rsidR="005D0F3B" w:rsidRPr="00D26F9B" w:rsidRDefault="005D0F3B" w:rsidP="005D0F3B">
      <w:pPr>
        <w:spacing w:line="360" w:lineRule="auto"/>
        <w:ind w:firstLine="720"/>
        <w:jc w:val="both"/>
        <w:rPr>
          <w:lang w:val="lt-LT"/>
        </w:rPr>
      </w:pPr>
      <w:r w:rsidRPr="00D26F9B">
        <w:rPr>
          <w:lang w:val="lt-LT"/>
        </w:rPr>
        <w:t>Parengto sprendimo projekto tikslas – p</w:t>
      </w:r>
      <w:r w:rsidR="00C46FCC" w:rsidRPr="00D26F9B">
        <w:rPr>
          <w:lang w:val="lt-LT"/>
        </w:rPr>
        <w:t>r</w:t>
      </w:r>
      <w:r w:rsidRPr="00D26F9B">
        <w:rPr>
          <w:lang w:val="lt-LT"/>
        </w:rPr>
        <w:t>i</w:t>
      </w:r>
      <w:r w:rsidR="00C46FCC" w:rsidRPr="00D26F9B">
        <w:rPr>
          <w:lang w:val="lt-LT"/>
        </w:rPr>
        <w:t>i</w:t>
      </w:r>
      <w:r w:rsidRPr="00D26F9B">
        <w:rPr>
          <w:lang w:val="lt-LT"/>
        </w:rPr>
        <w:t>mti bešeimininkį turtą savivaldybės nuosavybėn ir perduoti</w:t>
      </w:r>
      <w:r w:rsidR="006B0280" w:rsidRPr="00D26F9B">
        <w:rPr>
          <w:lang w:val="lt-LT"/>
        </w:rPr>
        <w:t xml:space="preserve"> jį</w:t>
      </w:r>
      <w:r w:rsidRPr="00D26F9B">
        <w:rPr>
          <w:lang w:val="lt-LT"/>
        </w:rPr>
        <w:t xml:space="preserve"> Molėtų rajono savivaldybės administracijai patikėjimo teise valdyti, naudoti ir disponuoti juo.</w:t>
      </w:r>
    </w:p>
    <w:p w:rsidR="005D0F3B" w:rsidRPr="00D26F9B" w:rsidRDefault="005D0F3B" w:rsidP="00C46FCC">
      <w:pPr>
        <w:tabs>
          <w:tab w:val="left" w:pos="720"/>
          <w:tab w:val="num" w:pos="3960"/>
        </w:tabs>
        <w:spacing w:line="360" w:lineRule="auto"/>
        <w:ind w:firstLine="709"/>
        <w:rPr>
          <w:b/>
          <w:lang w:val="lt-LT"/>
        </w:rPr>
      </w:pPr>
      <w:r w:rsidRPr="00D26F9B">
        <w:rPr>
          <w:b/>
          <w:lang w:val="lt-LT"/>
        </w:rPr>
        <w:t>2. Šiuo metu esantis teisinis reglamentavimas: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civilinio kodekso 4.58 straipsnio 1 dalis;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vietos savivaldos įstatymo 16 straipsnio 2 dalies 26 punktas, 4 dalis;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valstybės ir savivaldybių turto valdymo, naudojimo ir disponavimo juo įstatymo 6 straipsnio 7 punktas, 12 straipsnio 1 ir 2 dalys;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3.2 papunktis;</w:t>
      </w:r>
    </w:p>
    <w:p w:rsidR="00C46FCC" w:rsidRPr="00D26F9B" w:rsidRDefault="00831BCA" w:rsidP="00C46FCC">
      <w:pPr>
        <w:overflowPunct w:val="0"/>
        <w:autoSpaceDE w:val="0"/>
        <w:autoSpaceDN w:val="0"/>
        <w:adjustRightInd w:val="0"/>
        <w:spacing w:line="360" w:lineRule="auto"/>
        <w:ind w:firstLine="709"/>
        <w:jc w:val="both"/>
        <w:rPr>
          <w:szCs w:val="20"/>
          <w:lang w:val="lt-LT"/>
        </w:rPr>
      </w:pPr>
      <w:r w:rsidRPr="00D26F9B">
        <w:rPr>
          <w:szCs w:val="20"/>
          <w:lang w:val="lt-LT"/>
        </w:rPr>
        <w:t>Molėtų rajono apylinkės teismo 2016 m. gruodžio 16 d. sprendim</w:t>
      </w:r>
      <w:r w:rsidRPr="00D26F9B">
        <w:rPr>
          <w:szCs w:val="20"/>
          <w:lang w:val="lt-LT"/>
        </w:rPr>
        <w:t>as</w:t>
      </w:r>
      <w:r w:rsidRPr="00D26F9B">
        <w:rPr>
          <w:szCs w:val="20"/>
          <w:lang w:val="lt-LT"/>
        </w:rPr>
        <w:t xml:space="preserve"> civilinėje byloje Nr. 2YT-992-732/2016</w:t>
      </w:r>
      <w:r w:rsidR="00C46FCC" w:rsidRPr="00D26F9B">
        <w:rPr>
          <w:szCs w:val="20"/>
          <w:lang w:val="lt-LT"/>
        </w:rPr>
        <w:t>.</w:t>
      </w:r>
      <w:r w:rsidR="00C46FCC" w:rsidRPr="00D26F9B">
        <w:rPr>
          <w:szCs w:val="20"/>
          <w:lang w:val="lt-LT"/>
        </w:rPr>
        <w:t xml:space="preserve"> </w:t>
      </w:r>
    </w:p>
    <w:p w:rsidR="005D0F3B" w:rsidRPr="00D26F9B" w:rsidRDefault="005D0F3B" w:rsidP="006B0280">
      <w:pPr>
        <w:tabs>
          <w:tab w:val="left" w:pos="720"/>
          <w:tab w:val="num" w:pos="3960"/>
        </w:tabs>
        <w:spacing w:line="360" w:lineRule="auto"/>
        <w:ind w:firstLine="709"/>
        <w:jc w:val="both"/>
        <w:rPr>
          <w:b/>
          <w:lang w:val="lt-LT"/>
        </w:rPr>
      </w:pPr>
      <w:r w:rsidRPr="00D26F9B">
        <w:rPr>
          <w:b/>
          <w:lang w:val="lt-LT"/>
        </w:rPr>
        <w:t xml:space="preserve">3. Galimos teigiamos ir neigiamos pasekmės priėmus siūlomą tarybos sprendimo projektą </w:t>
      </w:r>
    </w:p>
    <w:p w:rsidR="005D0F3B" w:rsidRPr="00D26F9B" w:rsidRDefault="005D0F3B" w:rsidP="005D0F3B">
      <w:pPr>
        <w:spacing w:line="360" w:lineRule="auto"/>
        <w:ind w:firstLine="720"/>
        <w:jc w:val="both"/>
        <w:rPr>
          <w:lang w:val="lt-LT"/>
        </w:rPr>
      </w:pPr>
      <w:r w:rsidRPr="00D26F9B">
        <w:rPr>
          <w:lang w:val="lt-LT"/>
        </w:rPr>
        <w:t xml:space="preserve">Teigiamos pasekmės – </w:t>
      </w:r>
      <w:r w:rsidR="006B0280" w:rsidRPr="00D26F9B">
        <w:rPr>
          <w:lang w:val="lt-LT"/>
        </w:rPr>
        <w:t>racionaliai valdomas</w:t>
      </w:r>
      <w:r w:rsidRPr="00D26F9B">
        <w:rPr>
          <w:lang w:val="lt-LT"/>
        </w:rPr>
        <w:t xml:space="preserve"> bešeimininki</w:t>
      </w:r>
      <w:r w:rsidR="006B0280" w:rsidRPr="00D26F9B">
        <w:rPr>
          <w:lang w:val="lt-LT"/>
        </w:rPr>
        <w:t>s</w:t>
      </w:r>
      <w:r w:rsidRPr="00D26F9B">
        <w:rPr>
          <w:lang w:val="lt-LT"/>
        </w:rPr>
        <w:t xml:space="preserve"> turt</w:t>
      </w:r>
      <w:r w:rsidR="006B0280" w:rsidRPr="00D26F9B">
        <w:rPr>
          <w:lang w:val="lt-LT"/>
        </w:rPr>
        <w:t>as</w:t>
      </w:r>
      <w:r w:rsidRPr="00D26F9B">
        <w:rPr>
          <w:lang w:val="lt-LT"/>
        </w:rPr>
        <w:t>, esan</w:t>
      </w:r>
      <w:r w:rsidR="006B0280" w:rsidRPr="00D26F9B">
        <w:rPr>
          <w:lang w:val="lt-LT"/>
        </w:rPr>
        <w:t>tis</w:t>
      </w:r>
      <w:r w:rsidRPr="00D26F9B">
        <w:rPr>
          <w:lang w:val="lt-LT"/>
        </w:rPr>
        <w:t xml:space="preserve"> Molėtų ra</w:t>
      </w:r>
      <w:r w:rsidR="006B0280" w:rsidRPr="00D26F9B">
        <w:rPr>
          <w:lang w:val="lt-LT"/>
        </w:rPr>
        <w:t>jono savivaldybės teritorijoje.</w:t>
      </w:r>
    </w:p>
    <w:p w:rsidR="005D0F3B" w:rsidRPr="00D26F9B" w:rsidRDefault="005D0F3B" w:rsidP="006B0280">
      <w:pPr>
        <w:tabs>
          <w:tab w:val="left" w:pos="720"/>
          <w:tab w:val="num" w:pos="3960"/>
        </w:tabs>
        <w:spacing w:line="360" w:lineRule="auto"/>
        <w:ind w:firstLine="720"/>
        <w:rPr>
          <w:lang w:val="lt-LT"/>
        </w:rPr>
      </w:pPr>
      <w:r w:rsidRPr="00D26F9B">
        <w:rPr>
          <w:lang w:val="lt-LT"/>
        </w:rPr>
        <w:t>Neigiamų pasekmių nenumatoma.</w:t>
      </w:r>
    </w:p>
    <w:p w:rsidR="005D0F3B" w:rsidRPr="00D26F9B" w:rsidRDefault="005D0F3B" w:rsidP="006B0280">
      <w:pPr>
        <w:tabs>
          <w:tab w:val="num" w:pos="0"/>
          <w:tab w:val="left" w:pos="720"/>
        </w:tabs>
        <w:spacing w:line="360" w:lineRule="auto"/>
        <w:ind w:firstLine="709"/>
        <w:rPr>
          <w:b/>
          <w:lang w:val="lt-LT"/>
        </w:rPr>
      </w:pPr>
      <w:r w:rsidRPr="00D26F9B">
        <w:rPr>
          <w:b/>
          <w:lang w:val="lt-LT"/>
        </w:rPr>
        <w:t xml:space="preserve">4. Priemonės sprendimui įgyvendinti </w:t>
      </w:r>
    </w:p>
    <w:p w:rsidR="005D0F3B" w:rsidRPr="005D0F3B" w:rsidRDefault="005D0F3B" w:rsidP="005D0F3B">
      <w:pPr>
        <w:tabs>
          <w:tab w:val="num" w:pos="0"/>
          <w:tab w:val="left" w:pos="720"/>
        </w:tabs>
        <w:spacing w:line="360" w:lineRule="auto"/>
        <w:ind w:firstLine="720"/>
        <w:rPr>
          <w:b/>
          <w:lang w:val="lt-LT"/>
        </w:rPr>
      </w:pPr>
      <w:r w:rsidRPr="00D26F9B">
        <w:rPr>
          <w:lang w:val="lt-LT"/>
        </w:rPr>
        <w:t>Teisės akto vykdymas</w:t>
      </w:r>
      <w:r w:rsidRPr="005D0F3B">
        <w:rPr>
          <w:b/>
          <w:lang w:val="lt-LT"/>
        </w:rPr>
        <w:t>.</w:t>
      </w: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D26F9B">
      <w:pPr>
        <w:tabs>
          <w:tab w:val="left" w:pos="720"/>
          <w:tab w:val="num" w:pos="3960"/>
        </w:tabs>
        <w:spacing w:line="360" w:lineRule="auto"/>
        <w:ind w:firstLine="709"/>
        <w:jc w:val="both"/>
        <w:rPr>
          <w:b/>
          <w:lang w:val="lt-LT"/>
        </w:rPr>
      </w:pPr>
      <w:r>
        <w:rPr>
          <w:lang w:val="lt-LT"/>
        </w:rPr>
        <w:t>B</w:t>
      </w:r>
      <w:r w:rsidR="005D0F3B" w:rsidRPr="005D0F3B">
        <w:rPr>
          <w:lang w:val="lt-LT"/>
        </w:rPr>
        <w:t xml:space="preserve">us reikalingos </w:t>
      </w:r>
      <w:r>
        <w:rPr>
          <w:lang w:val="lt-LT"/>
        </w:rPr>
        <w:t xml:space="preserve">lėšos </w:t>
      </w:r>
      <w:r w:rsidR="00D26F9B">
        <w:rPr>
          <w:lang w:val="lt-LT"/>
        </w:rPr>
        <w:t>statinio</w:t>
      </w:r>
      <w:r w:rsidR="005D0F3B" w:rsidRPr="005D0F3B">
        <w:rPr>
          <w:lang w:val="lt-LT"/>
        </w:rPr>
        <w:t xml:space="preserve"> kadastriniams </w:t>
      </w:r>
      <w:proofErr w:type="spellStart"/>
      <w:r w:rsidR="005D0F3B" w:rsidRPr="005D0F3B">
        <w:rPr>
          <w:lang w:val="lt-LT"/>
        </w:rPr>
        <w:t>matavimams</w:t>
      </w:r>
      <w:proofErr w:type="spellEnd"/>
      <w:r w:rsidR="005D0F3B" w:rsidRPr="005D0F3B">
        <w:rPr>
          <w:lang w:val="lt-LT"/>
        </w:rPr>
        <w:t xml:space="preserve"> atlikti</w:t>
      </w:r>
      <w:r w:rsidR="00D26F9B">
        <w:rPr>
          <w:lang w:val="lt-LT"/>
        </w:rPr>
        <w:t xml:space="preserve"> ir</w:t>
      </w:r>
      <w:r w:rsidR="005D0F3B" w:rsidRPr="005D0F3B">
        <w:rPr>
          <w:lang w:val="lt-LT"/>
        </w:rPr>
        <w:t xml:space="preserve"> </w:t>
      </w:r>
      <w:r>
        <w:rPr>
          <w:lang w:val="lt-LT"/>
        </w:rPr>
        <w:t>teisinei registracijai</w:t>
      </w:r>
      <w:r w:rsidR="00D26F9B">
        <w:rPr>
          <w:lang w:val="lt-LT"/>
        </w:rPr>
        <w:t xml:space="preserve">.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r w:rsidR="006B0280">
        <w:rPr>
          <w:b/>
          <w:lang w:val="lt-LT"/>
        </w:rPr>
        <w:t xml:space="preserve"> </w:t>
      </w:r>
      <w:r w:rsidRPr="005D0F3B">
        <w:rPr>
          <w:b/>
          <w:lang w:val="lt-LT"/>
        </w:rPr>
        <w:t xml:space="preserve">Vykdytojai, įvykdymo terminai </w:t>
      </w:r>
      <w:bookmarkStart w:id="0" w:name="_GoBack"/>
      <w:bookmarkEnd w:id="0"/>
    </w:p>
    <w:p w:rsidR="002A285D" w:rsidRPr="00F77DF7" w:rsidRDefault="005D0F3B" w:rsidP="00831BCA">
      <w:pPr>
        <w:tabs>
          <w:tab w:val="left" w:pos="1674"/>
        </w:tabs>
        <w:ind w:firstLine="720"/>
        <w:rPr>
          <w:lang w:val="lt-LT"/>
        </w:rPr>
      </w:pPr>
      <w:r w:rsidRPr="005D0F3B">
        <w:rPr>
          <w:lang w:val="lt-LT"/>
        </w:rPr>
        <w:t>Molėtų rajono savivaldybės administracija.</w:t>
      </w:r>
    </w:p>
    <w:sectPr w:rsidR="002A285D" w:rsidRPr="00F77DF7" w:rsidSect="00831BCA">
      <w:headerReference w:type="even" r:id="rId7"/>
      <w:headerReference w:type="default" r:id="rId8"/>
      <w:pgSz w:w="11906" w:h="16838"/>
      <w:pgMar w:top="426"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66" w:rsidRDefault="00ED1C66">
      <w:r>
        <w:separator/>
      </w:r>
    </w:p>
  </w:endnote>
  <w:endnote w:type="continuationSeparator" w:id="0">
    <w:p w:rsidR="00ED1C66" w:rsidRDefault="00E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66" w:rsidRDefault="00ED1C66">
      <w:r>
        <w:separator/>
      </w:r>
    </w:p>
  </w:footnote>
  <w:footnote w:type="continuationSeparator" w:id="0">
    <w:p w:rsidR="00ED1C66" w:rsidRDefault="00ED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1BCA">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B6883"/>
    <w:rsid w:val="004C3484"/>
    <w:rsid w:val="004E5050"/>
    <w:rsid w:val="004E7D32"/>
    <w:rsid w:val="004F2A5A"/>
    <w:rsid w:val="0050116E"/>
    <w:rsid w:val="00525818"/>
    <w:rsid w:val="00535CDF"/>
    <w:rsid w:val="00552010"/>
    <w:rsid w:val="0056536E"/>
    <w:rsid w:val="00574835"/>
    <w:rsid w:val="005A1C44"/>
    <w:rsid w:val="005D0F3B"/>
    <w:rsid w:val="005D1B6A"/>
    <w:rsid w:val="00603F85"/>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C4A8A"/>
    <w:rsid w:val="006D379E"/>
    <w:rsid w:val="006D42F3"/>
    <w:rsid w:val="006F0D86"/>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396A"/>
    <w:rsid w:val="00812683"/>
    <w:rsid w:val="00812985"/>
    <w:rsid w:val="0081769B"/>
    <w:rsid w:val="00824040"/>
    <w:rsid w:val="00831BCA"/>
    <w:rsid w:val="00843E3E"/>
    <w:rsid w:val="008466AC"/>
    <w:rsid w:val="008515FD"/>
    <w:rsid w:val="0087509B"/>
    <w:rsid w:val="00883940"/>
    <w:rsid w:val="0088619E"/>
    <w:rsid w:val="0089789B"/>
    <w:rsid w:val="008A14DD"/>
    <w:rsid w:val="008A1F6B"/>
    <w:rsid w:val="008B35F7"/>
    <w:rsid w:val="008C0212"/>
    <w:rsid w:val="008C3846"/>
    <w:rsid w:val="00915383"/>
    <w:rsid w:val="0092234D"/>
    <w:rsid w:val="009767EF"/>
    <w:rsid w:val="00977003"/>
    <w:rsid w:val="00983994"/>
    <w:rsid w:val="009A5325"/>
    <w:rsid w:val="009A5F16"/>
    <w:rsid w:val="009B1966"/>
    <w:rsid w:val="009B3721"/>
    <w:rsid w:val="009C19E9"/>
    <w:rsid w:val="009F27AE"/>
    <w:rsid w:val="00A11D3F"/>
    <w:rsid w:val="00A15522"/>
    <w:rsid w:val="00A24397"/>
    <w:rsid w:val="00A9514D"/>
    <w:rsid w:val="00AA15C9"/>
    <w:rsid w:val="00AB7292"/>
    <w:rsid w:val="00AC0465"/>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22355"/>
    <w:rsid w:val="00C2475A"/>
    <w:rsid w:val="00C265E5"/>
    <w:rsid w:val="00C3576B"/>
    <w:rsid w:val="00C46DF4"/>
    <w:rsid w:val="00C46FCC"/>
    <w:rsid w:val="00C5724A"/>
    <w:rsid w:val="00C60475"/>
    <w:rsid w:val="00C718B5"/>
    <w:rsid w:val="00C74758"/>
    <w:rsid w:val="00C958E8"/>
    <w:rsid w:val="00CA1158"/>
    <w:rsid w:val="00CB7128"/>
    <w:rsid w:val="00CE0DCA"/>
    <w:rsid w:val="00CF354E"/>
    <w:rsid w:val="00CF7E5A"/>
    <w:rsid w:val="00D07DFF"/>
    <w:rsid w:val="00D26F9B"/>
    <w:rsid w:val="00D33A1A"/>
    <w:rsid w:val="00D35862"/>
    <w:rsid w:val="00D43D1D"/>
    <w:rsid w:val="00D45B28"/>
    <w:rsid w:val="00D508AB"/>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1C66"/>
    <w:rsid w:val="00ED4B84"/>
    <w:rsid w:val="00EE2021"/>
    <w:rsid w:val="00EE218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CCDC2"/>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1598</Words>
  <Characters>912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4</cp:revision>
  <cp:lastPrinted>2014-10-22T07:01:00Z</cp:lastPrinted>
  <dcterms:created xsi:type="dcterms:W3CDTF">2018-01-15T06:14:00Z</dcterms:created>
  <dcterms:modified xsi:type="dcterms:W3CDTF">2018-01-15T07:08:00Z</dcterms:modified>
</cp:coreProperties>
</file>