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E774A6">
        <w:rPr>
          <w:b/>
          <w:caps/>
        </w:rPr>
        <w:t>D</w:t>
      </w:r>
      <w:r w:rsidR="00E774A6" w:rsidRPr="00E774A6">
        <w:rPr>
          <w:b/>
          <w:caps/>
          <w:noProof/>
        </w:rPr>
        <w:t>ĖL MOLĖTŲ RAJONO SAVIVALDYBĖS TARYBOS 2015 M. VASARIO 20 D. SPRENDIMO NR. B1-</w:t>
      </w:r>
      <w:r w:rsidR="00F451F2">
        <w:rPr>
          <w:b/>
          <w:caps/>
          <w:noProof/>
        </w:rPr>
        <w:t>38</w:t>
      </w:r>
      <w:r w:rsidR="00E774A6" w:rsidRPr="00E774A6">
        <w:rPr>
          <w:b/>
          <w:caps/>
          <w:noProof/>
        </w:rPr>
        <w:t xml:space="preserve"> „DĖL MOLĖTŲ RAJONO SAVIVALDYBĖS TURTO</w:t>
      </w:r>
      <w:r w:rsidR="00F451F2">
        <w:rPr>
          <w:b/>
          <w:caps/>
          <w:noProof/>
        </w:rPr>
        <w:t>, pripažinto nereikalingu arba netinkamu (negalimu) naudoti, nurašymo, išardymo ir likvidavimo tvarkos aprašo patvirtinimo</w:t>
      </w:r>
      <w:r w:rsidR="00E774A6" w:rsidRPr="00E774A6">
        <w:rPr>
          <w:b/>
          <w:caps/>
          <w:noProof/>
        </w:rPr>
        <w:t>“ PAKEITIMO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E45D99">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451F2">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24632">
        <w:rPr>
          <w:noProof/>
        </w:rPr>
        <w:t>B1-</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F451F2" w:rsidRDefault="00F428E3" w:rsidP="00F428E3">
      <w:pPr>
        <w:tabs>
          <w:tab w:val="left" w:pos="709"/>
          <w:tab w:val="left" w:pos="1440"/>
        </w:tabs>
        <w:spacing w:line="360" w:lineRule="auto"/>
        <w:ind w:firstLine="709"/>
        <w:jc w:val="both"/>
      </w:pPr>
      <w:r>
        <w:t>Vadovaudamasi Lietuvos Respublikos vietos savivaldos įstatymo 1</w:t>
      </w:r>
      <w:r w:rsidR="008B66FA">
        <w:t>8</w:t>
      </w:r>
      <w:r>
        <w:t xml:space="preserve"> straipsnio </w:t>
      </w:r>
      <w:r w:rsidR="008B66FA">
        <w:t>1</w:t>
      </w:r>
      <w:r>
        <w:t xml:space="preserve"> dali</w:t>
      </w:r>
      <w:r w:rsidR="008B66FA">
        <w:t>mi</w:t>
      </w:r>
      <w:r w:rsidR="00847FBF">
        <w:t xml:space="preserve"> ir siekdama</w:t>
      </w:r>
      <w:r>
        <w:t xml:space="preserve"> </w:t>
      </w:r>
      <w:r w:rsidR="00847FBF">
        <w:t>supaprastinti</w:t>
      </w:r>
      <w:r w:rsidR="0041439F">
        <w:t xml:space="preserve"> </w:t>
      </w:r>
      <w:r w:rsidR="00A20223">
        <w:t>s</w:t>
      </w:r>
      <w:r w:rsidR="00847FBF" w:rsidRPr="00A20223">
        <w:t>a</w:t>
      </w:r>
      <w:r w:rsidR="00847FBF">
        <w:t xml:space="preserve">vivaldybės </w:t>
      </w:r>
      <w:r w:rsidR="0041439F">
        <w:t xml:space="preserve">turto </w:t>
      </w:r>
      <w:r w:rsidR="00847FBF">
        <w:t xml:space="preserve">nurašymo tvarką bei sumažinti </w:t>
      </w:r>
      <w:r w:rsidR="00A20223">
        <w:t>s</w:t>
      </w:r>
      <w:r w:rsidR="00847FBF" w:rsidRPr="00A20223">
        <w:t>a</w:t>
      </w:r>
      <w:r w:rsidR="00847FBF">
        <w:t>vivaldybės įstaigoms administracinę naštą,</w:t>
      </w:r>
    </w:p>
    <w:p w:rsidR="00F92FA3" w:rsidRDefault="00F92FA3" w:rsidP="00F92FA3">
      <w:pPr>
        <w:spacing w:line="360" w:lineRule="auto"/>
        <w:ind w:firstLine="720"/>
        <w:jc w:val="both"/>
      </w:pPr>
      <w:r>
        <w:t xml:space="preserve">Molėtų rajono savivaldybės taryba n u s p r e n d ž i a: </w:t>
      </w:r>
    </w:p>
    <w:p w:rsidR="008B66FA" w:rsidRPr="00B85CE5" w:rsidRDefault="00F92FA3" w:rsidP="00FF0EFC">
      <w:pPr>
        <w:pStyle w:val="Sraopastraipa"/>
        <w:numPr>
          <w:ilvl w:val="0"/>
          <w:numId w:val="1"/>
        </w:numPr>
        <w:tabs>
          <w:tab w:val="left" w:pos="993"/>
        </w:tabs>
        <w:spacing w:line="360" w:lineRule="auto"/>
        <w:ind w:left="0" w:firstLine="720"/>
        <w:jc w:val="both"/>
        <w:rPr>
          <w:lang w:eastAsia="lt-LT"/>
        </w:rPr>
      </w:pPr>
      <w:r w:rsidRPr="00B85CE5">
        <w:t xml:space="preserve">Pakeisti Molėtų rajono savivaldybės </w:t>
      </w:r>
      <w:r w:rsidR="000A03AD" w:rsidRPr="00B85CE5">
        <w:t>turto</w:t>
      </w:r>
      <w:r w:rsidR="003C0F99" w:rsidRPr="00B85CE5">
        <w:t>,</w:t>
      </w:r>
      <w:r w:rsidR="000A03AD" w:rsidRPr="00B85CE5">
        <w:t xml:space="preserve"> </w:t>
      </w:r>
      <w:r w:rsidR="00C71175" w:rsidRPr="00B85CE5">
        <w:t>pripaži</w:t>
      </w:r>
      <w:r w:rsidR="00064654" w:rsidRPr="00B85CE5">
        <w:t>nto</w:t>
      </w:r>
      <w:r w:rsidR="00C71175" w:rsidRPr="00B85CE5">
        <w:t xml:space="preserve"> nereikalingu arba netinkamu (negalimu) naudoti, nurašymo, išardymo ir likvidavimo</w:t>
      </w:r>
      <w:r w:rsidR="000A03AD" w:rsidRPr="00B85CE5">
        <w:t xml:space="preserve"> tvarkos </w:t>
      </w:r>
      <w:r w:rsidRPr="00B85CE5">
        <w:t>apraš</w:t>
      </w:r>
      <w:r w:rsidR="003C0F99" w:rsidRPr="00B85CE5">
        <w:t>o</w:t>
      </w:r>
      <w:r w:rsidRPr="00B85CE5">
        <w:t>, patvirtint</w:t>
      </w:r>
      <w:r w:rsidR="003C0F99" w:rsidRPr="00B85CE5">
        <w:t>o</w:t>
      </w:r>
      <w:r w:rsidRPr="00B85CE5">
        <w:t xml:space="preserve"> Molėtų rajono savivaldybės tarybos 2015 m. </w:t>
      </w:r>
      <w:r w:rsidR="000A03AD" w:rsidRPr="00B85CE5">
        <w:t>vasario 20 d. sprendimu Nr. B1-</w:t>
      </w:r>
      <w:r w:rsidR="00C71175" w:rsidRPr="00B85CE5">
        <w:t>38</w:t>
      </w:r>
      <w:r w:rsidRPr="00B85CE5">
        <w:t xml:space="preserve"> „Dėl Molėtų rajono savivaldybės</w:t>
      </w:r>
      <w:r w:rsidR="000A03AD" w:rsidRPr="00B85CE5">
        <w:t xml:space="preserve"> turto</w:t>
      </w:r>
      <w:r w:rsidR="00C71175" w:rsidRPr="00B85CE5">
        <w:t>, pripažin</w:t>
      </w:r>
      <w:r w:rsidR="00064654" w:rsidRPr="00B85CE5">
        <w:t>to</w:t>
      </w:r>
      <w:r w:rsidR="00C71175" w:rsidRPr="00B85CE5">
        <w:t xml:space="preserve"> nereikalingu arba netinkamu (negalimu) naudoti, nurašymo, išardymo ir likvidavimo tvarkos aprašo patvirtinimo“</w:t>
      </w:r>
      <w:r w:rsidR="003C0F99" w:rsidRPr="00B85CE5">
        <w:t>, 12.2, 12.3 papunkčius ir juos išdėstyti taip</w:t>
      </w:r>
      <w:r w:rsidR="008B66FA" w:rsidRPr="00B85CE5">
        <w:t>:</w:t>
      </w:r>
      <w:r w:rsidRPr="00B85CE5">
        <w:t xml:space="preserve"> </w:t>
      </w:r>
    </w:p>
    <w:p w:rsidR="004B3049" w:rsidRPr="00B85CE5" w:rsidRDefault="003C0F99" w:rsidP="007E5CD4">
      <w:pPr>
        <w:tabs>
          <w:tab w:val="left" w:pos="709"/>
        </w:tabs>
        <w:spacing w:line="360" w:lineRule="auto"/>
        <w:jc w:val="both"/>
        <w:rPr>
          <w:szCs w:val="20"/>
        </w:rPr>
      </w:pPr>
      <w:r w:rsidRPr="00B85CE5">
        <w:rPr>
          <w:lang w:eastAsia="lt-LT"/>
        </w:rPr>
        <w:tab/>
      </w:r>
      <w:r w:rsidR="004B3049" w:rsidRPr="00B85CE5">
        <w:rPr>
          <w:lang w:eastAsia="lt-LT"/>
        </w:rPr>
        <w:t xml:space="preserve">„12.2. Savivaldybės administracijos direktorius </w:t>
      </w:r>
      <w:r w:rsidR="00B65109" w:rsidRPr="00B85CE5">
        <w:rPr>
          <w:szCs w:val="20"/>
        </w:rPr>
        <w:t xml:space="preserve">šio aprašo IV skyriuje nustatyta tvarka – </w:t>
      </w:r>
      <w:r w:rsidR="004B3049" w:rsidRPr="00B85CE5">
        <w:rPr>
          <w:lang w:eastAsia="lt-LT"/>
        </w:rPr>
        <w:t xml:space="preserve">dėl </w:t>
      </w:r>
      <w:r w:rsidR="004B3049" w:rsidRPr="00B85CE5">
        <w:rPr>
          <w:szCs w:val="20"/>
        </w:rPr>
        <w:t>savivaldybės nematerialiojo ir ilgalaikio materialiojo turto (išskyrus nekilnojamąjį turtą ar kitus nekilnojamuosius daiktus), kurio vieneto likutinė vertė, neatsižvelgiant į buhalterinėje apskaitoje pripažintą nuvertėjimą,</w:t>
      </w:r>
      <w:r w:rsidR="00B65109" w:rsidRPr="00B85CE5">
        <w:rPr>
          <w:szCs w:val="20"/>
        </w:rPr>
        <w:t xml:space="preserve"> yra mažesnė nei 15 tūkst. eurų</w:t>
      </w:r>
      <w:r w:rsidR="004B3049" w:rsidRPr="00B85CE5">
        <w:rPr>
          <w:szCs w:val="20"/>
        </w:rPr>
        <w:t>;</w:t>
      </w:r>
    </w:p>
    <w:p w:rsidR="00B65109" w:rsidRPr="0041439F" w:rsidRDefault="00B65109" w:rsidP="0041439F">
      <w:pPr>
        <w:spacing w:line="360" w:lineRule="auto"/>
        <w:ind w:firstLine="709"/>
        <w:jc w:val="both"/>
        <w:rPr>
          <w:szCs w:val="20"/>
        </w:rPr>
      </w:pPr>
      <w:bookmarkStart w:id="6" w:name="_GoBack"/>
      <w:bookmarkEnd w:id="6"/>
      <w:r w:rsidRPr="00B85CE5">
        <w:rPr>
          <w:szCs w:val="20"/>
        </w:rPr>
        <w:t xml:space="preserve">12.3. Savivaldybės </w:t>
      </w:r>
      <w:r w:rsidR="0078057A" w:rsidRPr="00B85CE5">
        <w:rPr>
          <w:szCs w:val="20"/>
        </w:rPr>
        <w:t>įstaigų vadova</w:t>
      </w:r>
      <w:r w:rsidRPr="00B85CE5">
        <w:rPr>
          <w:szCs w:val="20"/>
        </w:rPr>
        <w:t>i</w:t>
      </w:r>
      <w:r w:rsidR="0078057A" w:rsidRPr="00B85CE5">
        <w:rPr>
          <w:szCs w:val="20"/>
        </w:rPr>
        <w:t xml:space="preserve"> dėl įstaigų patikėjimo teise valdomo nematerialiojo ir ilgalaikio materialiojo turto (išskyrus nekilnojamąjį turtą ir savivaldybei patikėjimo teise perduotą valstybės turtą), kurio nustatytas naudingo tarnavimo laikas pasibaigęs, ir visiškai nusidėvėjusio nematerialiojo ir ilgalaikio materialiojo bei trumpalaikio materialiojo turto, kai jis netinkamas naudoti ir kurio vieneto likutinė vertė, neatsižvelgiant į buhalterinėje apskaitoje pripažintą nuvertėjimą, yra mažesnė nei 300 eurų;</w:t>
      </w:r>
      <w:r w:rsidR="0041439F" w:rsidRPr="00B85CE5">
        <w:rPr>
          <w:szCs w:val="20"/>
        </w:rPr>
        <w:t>“</w:t>
      </w:r>
      <w:r w:rsidR="003C0F99" w:rsidRPr="00B85CE5">
        <w:rPr>
          <w:szCs w:val="20"/>
        </w:rPr>
        <w:t>.</w:t>
      </w:r>
    </w:p>
    <w:p w:rsidR="00B85CE5" w:rsidRDefault="00F92FA3" w:rsidP="007E5CD4">
      <w:pPr>
        <w:pStyle w:val="Sraopastraipa"/>
        <w:numPr>
          <w:ilvl w:val="0"/>
          <w:numId w:val="1"/>
        </w:numPr>
        <w:tabs>
          <w:tab w:val="left" w:pos="993"/>
          <w:tab w:val="left" w:pos="1674"/>
        </w:tabs>
        <w:spacing w:line="360" w:lineRule="auto"/>
        <w:ind w:left="0" w:firstLine="720"/>
        <w:jc w:val="both"/>
      </w:pPr>
      <w:r>
        <w:rPr>
          <w:lang w:eastAsia="lt-LT"/>
        </w:rPr>
        <w:t xml:space="preserve">Nustatyti, kad </w:t>
      </w:r>
      <w:r w:rsidR="0041439F">
        <w:rPr>
          <w:lang w:eastAsia="lt-LT"/>
        </w:rPr>
        <w:t>šis sprendimas įsigalioja nuo 2017 m. gruodžio 1</w:t>
      </w:r>
      <w:r>
        <w:rPr>
          <w:lang w:eastAsia="lt-LT"/>
        </w:rPr>
        <w:t xml:space="preserve"> dienos</w:t>
      </w:r>
      <w:r w:rsidRPr="00EE2D3B">
        <w:rPr>
          <w:lang w:eastAsia="lt-LT"/>
        </w:rPr>
        <w:t>.</w:t>
      </w:r>
    </w:p>
    <w:p w:rsidR="003C0F99" w:rsidRDefault="003C0F99">
      <w:pPr>
        <w:tabs>
          <w:tab w:val="left" w:pos="1674"/>
        </w:tabs>
        <w:sectPr w:rsidR="003C0F99">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3AB9FF2CD1DB4870BBA65B2EDDBBA942"/>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F469D7" w:rsidRDefault="00F469D7" w:rsidP="00F469D7">
      <w:pPr>
        <w:ind w:firstLine="4962"/>
      </w:pPr>
    </w:p>
    <w:sectPr w:rsidR="00F469D7">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817" w:rsidRDefault="00335817">
      <w:r>
        <w:separator/>
      </w:r>
    </w:p>
  </w:endnote>
  <w:endnote w:type="continuationSeparator" w:id="0">
    <w:p w:rsidR="00335817" w:rsidRDefault="0033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817" w:rsidRDefault="00335817">
      <w:r>
        <w:separator/>
      </w:r>
    </w:p>
  </w:footnote>
  <w:footnote w:type="continuationSeparator" w:id="0">
    <w:p w:rsidR="00335817" w:rsidRDefault="0033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5CD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719"/>
    <w:multiLevelType w:val="hybridMultilevel"/>
    <w:tmpl w:val="2F46E1F0"/>
    <w:lvl w:ilvl="0" w:tplc="04270015">
      <w:start w:val="1"/>
      <w:numFmt w:val="upperLetter"/>
      <w:lvlText w:val="%1."/>
      <w:lvlJc w:val="left"/>
      <w:pPr>
        <w:ind w:left="720" w:hanging="360"/>
      </w:pPr>
      <w:rPr>
        <w:sz w:val="2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15:restartNumberingAfterBreak="0">
    <w:nsid w:val="333420C7"/>
    <w:multiLevelType w:val="hybridMultilevel"/>
    <w:tmpl w:val="8AF0A410"/>
    <w:lvl w:ilvl="0" w:tplc="F44CD32A">
      <w:start w:val="1"/>
      <w:numFmt w:val="upperRoman"/>
      <w:lvlText w:val="%1."/>
      <w:lvlJc w:val="left"/>
      <w:pPr>
        <w:ind w:left="1146" w:hanging="72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 w15:restartNumberingAfterBreak="0">
    <w:nsid w:val="4EA01B47"/>
    <w:multiLevelType w:val="hybridMultilevel"/>
    <w:tmpl w:val="C2D2AC28"/>
    <w:lvl w:ilvl="0" w:tplc="2912E5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61A70F1"/>
    <w:multiLevelType w:val="multilevel"/>
    <w:tmpl w:val="B14A07FC"/>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4" w15:restartNumberingAfterBreak="0">
    <w:nsid w:val="584B0E04"/>
    <w:multiLevelType w:val="hybridMultilevel"/>
    <w:tmpl w:val="A4BC5004"/>
    <w:lvl w:ilvl="0" w:tplc="60122F0E">
      <w:start w:val="1"/>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EB4"/>
    <w:rsid w:val="00035700"/>
    <w:rsid w:val="0004659D"/>
    <w:rsid w:val="000517C0"/>
    <w:rsid w:val="00064654"/>
    <w:rsid w:val="000722C9"/>
    <w:rsid w:val="0008531D"/>
    <w:rsid w:val="00096D5A"/>
    <w:rsid w:val="000A03AD"/>
    <w:rsid w:val="000B66B6"/>
    <w:rsid w:val="000D1054"/>
    <w:rsid w:val="000E1C1D"/>
    <w:rsid w:val="000F2FAC"/>
    <w:rsid w:val="001156B7"/>
    <w:rsid w:val="0012091C"/>
    <w:rsid w:val="00122766"/>
    <w:rsid w:val="00132437"/>
    <w:rsid w:val="00157DAA"/>
    <w:rsid w:val="0016088B"/>
    <w:rsid w:val="001626EB"/>
    <w:rsid w:val="001D385A"/>
    <w:rsid w:val="001E06D3"/>
    <w:rsid w:val="001F12C0"/>
    <w:rsid w:val="00211F14"/>
    <w:rsid w:val="00274BA3"/>
    <w:rsid w:val="002B41F4"/>
    <w:rsid w:val="002E6D4C"/>
    <w:rsid w:val="002F6C54"/>
    <w:rsid w:val="00305758"/>
    <w:rsid w:val="00305C46"/>
    <w:rsid w:val="00320931"/>
    <w:rsid w:val="003301CD"/>
    <w:rsid w:val="00332D0F"/>
    <w:rsid w:val="00335817"/>
    <w:rsid w:val="00341D56"/>
    <w:rsid w:val="00347FD4"/>
    <w:rsid w:val="00355B59"/>
    <w:rsid w:val="00375A71"/>
    <w:rsid w:val="00377413"/>
    <w:rsid w:val="00384B4D"/>
    <w:rsid w:val="0039292A"/>
    <w:rsid w:val="003975CE"/>
    <w:rsid w:val="003A762C"/>
    <w:rsid w:val="003C0F99"/>
    <w:rsid w:val="0041212B"/>
    <w:rsid w:val="0041439F"/>
    <w:rsid w:val="0043480E"/>
    <w:rsid w:val="0044663F"/>
    <w:rsid w:val="00483B4D"/>
    <w:rsid w:val="004968FC"/>
    <w:rsid w:val="004B3049"/>
    <w:rsid w:val="004B4B80"/>
    <w:rsid w:val="004C2635"/>
    <w:rsid w:val="004C6B6E"/>
    <w:rsid w:val="004E7E48"/>
    <w:rsid w:val="004F285B"/>
    <w:rsid w:val="00503B36"/>
    <w:rsid w:val="00504780"/>
    <w:rsid w:val="00534134"/>
    <w:rsid w:val="005357B6"/>
    <w:rsid w:val="00561916"/>
    <w:rsid w:val="00575DFF"/>
    <w:rsid w:val="005868FD"/>
    <w:rsid w:val="005A286F"/>
    <w:rsid w:val="005A4424"/>
    <w:rsid w:val="005D0EC0"/>
    <w:rsid w:val="005F38B6"/>
    <w:rsid w:val="006213AE"/>
    <w:rsid w:val="00623334"/>
    <w:rsid w:val="00624632"/>
    <w:rsid w:val="00633651"/>
    <w:rsid w:val="00637AA6"/>
    <w:rsid w:val="00676D5B"/>
    <w:rsid w:val="006B38D6"/>
    <w:rsid w:val="0072335B"/>
    <w:rsid w:val="00737BDE"/>
    <w:rsid w:val="00751570"/>
    <w:rsid w:val="00776F64"/>
    <w:rsid w:val="0078057A"/>
    <w:rsid w:val="00794407"/>
    <w:rsid w:val="00794C2F"/>
    <w:rsid w:val="007951EA"/>
    <w:rsid w:val="00796C66"/>
    <w:rsid w:val="007A3F5C"/>
    <w:rsid w:val="007E4516"/>
    <w:rsid w:val="007E5CD4"/>
    <w:rsid w:val="007E6AEC"/>
    <w:rsid w:val="007F1817"/>
    <w:rsid w:val="007F4822"/>
    <w:rsid w:val="00806C73"/>
    <w:rsid w:val="0084571D"/>
    <w:rsid w:val="00847FBF"/>
    <w:rsid w:val="00861F8F"/>
    <w:rsid w:val="0086402E"/>
    <w:rsid w:val="00870BFB"/>
    <w:rsid w:val="00872337"/>
    <w:rsid w:val="008A401C"/>
    <w:rsid w:val="008A62A8"/>
    <w:rsid w:val="008B66FA"/>
    <w:rsid w:val="008C10D8"/>
    <w:rsid w:val="008D64C7"/>
    <w:rsid w:val="008F0815"/>
    <w:rsid w:val="009152A0"/>
    <w:rsid w:val="0093412A"/>
    <w:rsid w:val="00963D6E"/>
    <w:rsid w:val="0098577C"/>
    <w:rsid w:val="009B4614"/>
    <w:rsid w:val="009C224B"/>
    <w:rsid w:val="009C7DC9"/>
    <w:rsid w:val="009D30F6"/>
    <w:rsid w:val="009E70D9"/>
    <w:rsid w:val="00A011F7"/>
    <w:rsid w:val="00A20223"/>
    <w:rsid w:val="00A47869"/>
    <w:rsid w:val="00A75D62"/>
    <w:rsid w:val="00A86AFF"/>
    <w:rsid w:val="00AA0091"/>
    <w:rsid w:val="00AB2EB4"/>
    <w:rsid w:val="00AD14AC"/>
    <w:rsid w:val="00AD3F97"/>
    <w:rsid w:val="00AD6313"/>
    <w:rsid w:val="00AE325A"/>
    <w:rsid w:val="00B047A0"/>
    <w:rsid w:val="00B1430C"/>
    <w:rsid w:val="00B40C53"/>
    <w:rsid w:val="00B65109"/>
    <w:rsid w:val="00B7762C"/>
    <w:rsid w:val="00B85CE5"/>
    <w:rsid w:val="00B86791"/>
    <w:rsid w:val="00B918B0"/>
    <w:rsid w:val="00BA5E88"/>
    <w:rsid w:val="00BA65BB"/>
    <w:rsid w:val="00BB70B1"/>
    <w:rsid w:val="00BB785B"/>
    <w:rsid w:val="00BD6DB7"/>
    <w:rsid w:val="00C01C2B"/>
    <w:rsid w:val="00C16EA1"/>
    <w:rsid w:val="00C570AD"/>
    <w:rsid w:val="00C7037C"/>
    <w:rsid w:val="00C71175"/>
    <w:rsid w:val="00C73FA7"/>
    <w:rsid w:val="00C92CDB"/>
    <w:rsid w:val="00CA311A"/>
    <w:rsid w:val="00CB04A3"/>
    <w:rsid w:val="00CB4FC9"/>
    <w:rsid w:val="00CB6200"/>
    <w:rsid w:val="00CC1DF9"/>
    <w:rsid w:val="00D03D5A"/>
    <w:rsid w:val="00D07485"/>
    <w:rsid w:val="00D24860"/>
    <w:rsid w:val="00D60D7F"/>
    <w:rsid w:val="00D630EF"/>
    <w:rsid w:val="00D71A4A"/>
    <w:rsid w:val="00D7280E"/>
    <w:rsid w:val="00D74773"/>
    <w:rsid w:val="00D8136A"/>
    <w:rsid w:val="00D84111"/>
    <w:rsid w:val="00D9611F"/>
    <w:rsid w:val="00DB7660"/>
    <w:rsid w:val="00DC56FD"/>
    <w:rsid w:val="00DC6469"/>
    <w:rsid w:val="00DC7C6F"/>
    <w:rsid w:val="00DE1DEB"/>
    <w:rsid w:val="00DE1EE3"/>
    <w:rsid w:val="00E032E8"/>
    <w:rsid w:val="00E221B1"/>
    <w:rsid w:val="00E31A74"/>
    <w:rsid w:val="00E45D99"/>
    <w:rsid w:val="00E5554E"/>
    <w:rsid w:val="00E65DF8"/>
    <w:rsid w:val="00E774A6"/>
    <w:rsid w:val="00E86455"/>
    <w:rsid w:val="00EE645F"/>
    <w:rsid w:val="00EF49FA"/>
    <w:rsid w:val="00EF6A79"/>
    <w:rsid w:val="00F24788"/>
    <w:rsid w:val="00F428E3"/>
    <w:rsid w:val="00F451F2"/>
    <w:rsid w:val="00F469D7"/>
    <w:rsid w:val="00F54307"/>
    <w:rsid w:val="00F8321E"/>
    <w:rsid w:val="00F87FEB"/>
    <w:rsid w:val="00F92FA3"/>
    <w:rsid w:val="00FB754E"/>
    <w:rsid w:val="00FB77DF"/>
    <w:rsid w:val="00FC270E"/>
    <w:rsid w:val="00FD5A75"/>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F338DE"/>
  <w15:chartTrackingRefBased/>
  <w15:docId w15:val="{57567A39-FC6C-429B-9188-81049188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92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7180">
      <w:bodyDiv w:val="1"/>
      <w:marLeft w:val="0"/>
      <w:marRight w:val="0"/>
      <w:marTop w:val="0"/>
      <w:marBottom w:val="0"/>
      <w:divBdr>
        <w:top w:val="none" w:sz="0" w:space="0" w:color="auto"/>
        <w:left w:val="none" w:sz="0" w:space="0" w:color="auto"/>
        <w:bottom w:val="none" w:sz="0" w:space="0" w:color="auto"/>
        <w:right w:val="none" w:sz="0" w:space="0" w:color="auto"/>
      </w:divBdr>
    </w:div>
    <w:div w:id="358361049">
      <w:bodyDiv w:val="1"/>
      <w:marLeft w:val="0"/>
      <w:marRight w:val="0"/>
      <w:marTop w:val="0"/>
      <w:marBottom w:val="0"/>
      <w:divBdr>
        <w:top w:val="none" w:sz="0" w:space="0" w:color="auto"/>
        <w:left w:val="none" w:sz="0" w:space="0" w:color="auto"/>
        <w:bottom w:val="none" w:sz="0" w:space="0" w:color="auto"/>
        <w:right w:val="none" w:sz="0" w:space="0" w:color="auto"/>
      </w:divBdr>
    </w:div>
    <w:div w:id="639965886">
      <w:bodyDiv w:val="1"/>
      <w:marLeft w:val="0"/>
      <w:marRight w:val="0"/>
      <w:marTop w:val="0"/>
      <w:marBottom w:val="0"/>
      <w:divBdr>
        <w:top w:val="none" w:sz="0" w:space="0" w:color="auto"/>
        <w:left w:val="none" w:sz="0" w:space="0" w:color="auto"/>
        <w:bottom w:val="none" w:sz="0" w:space="0" w:color="auto"/>
        <w:right w:val="none" w:sz="0" w:space="0" w:color="auto"/>
      </w:divBdr>
    </w:div>
    <w:div w:id="674109154">
      <w:bodyDiv w:val="1"/>
      <w:marLeft w:val="0"/>
      <w:marRight w:val="0"/>
      <w:marTop w:val="0"/>
      <w:marBottom w:val="0"/>
      <w:divBdr>
        <w:top w:val="none" w:sz="0" w:space="0" w:color="auto"/>
        <w:left w:val="none" w:sz="0" w:space="0" w:color="auto"/>
        <w:bottom w:val="none" w:sz="0" w:space="0" w:color="auto"/>
        <w:right w:val="none" w:sz="0" w:space="0" w:color="auto"/>
      </w:divBdr>
    </w:div>
    <w:div w:id="1035346691">
      <w:bodyDiv w:val="1"/>
      <w:marLeft w:val="0"/>
      <w:marRight w:val="0"/>
      <w:marTop w:val="0"/>
      <w:marBottom w:val="0"/>
      <w:divBdr>
        <w:top w:val="none" w:sz="0" w:space="0" w:color="auto"/>
        <w:left w:val="none" w:sz="0" w:space="0" w:color="auto"/>
        <w:bottom w:val="none" w:sz="0" w:space="0" w:color="auto"/>
        <w:right w:val="none" w:sz="0" w:space="0" w:color="auto"/>
      </w:divBdr>
    </w:div>
    <w:div w:id="1050761326">
      <w:bodyDiv w:val="1"/>
      <w:marLeft w:val="0"/>
      <w:marRight w:val="0"/>
      <w:marTop w:val="0"/>
      <w:marBottom w:val="0"/>
      <w:divBdr>
        <w:top w:val="none" w:sz="0" w:space="0" w:color="auto"/>
        <w:left w:val="none" w:sz="0" w:space="0" w:color="auto"/>
        <w:bottom w:val="none" w:sz="0" w:space="0" w:color="auto"/>
        <w:right w:val="none" w:sz="0" w:space="0" w:color="auto"/>
      </w:divBdr>
    </w:div>
    <w:div w:id="1161652843">
      <w:bodyDiv w:val="1"/>
      <w:marLeft w:val="0"/>
      <w:marRight w:val="0"/>
      <w:marTop w:val="0"/>
      <w:marBottom w:val="0"/>
      <w:divBdr>
        <w:top w:val="none" w:sz="0" w:space="0" w:color="auto"/>
        <w:left w:val="none" w:sz="0" w:space="0" w:color="auto"/>
        <w:bottom w:val="none" w:sz="0" w:space="0" w:color="auto"/>
        <w:right w:val="none" w:sz="0" w:space="0" w:color="auto"/>
      </w:divBdr>
    </w:div>
    <w:div w:id="1287349162">
      <w:bodyDiv w:val="1"/>
      <w:marLeft w:val="0"/>
      <w:marRight w:val="0"/>
      <w:marTop w:val="0"/>
      <w:marBottom w:val="0"/>
      <w:divBdr>
        <w:top w:val="none" w:sz="0" w:space="0" w:color="auto"/>
        <w:left w:val="none" w:sz="0" w:space="0" w:color="auto"/>
        <w:bottom w:val="none" w:sz="0" w:space="0" w:color="auto"/>
        <w:right w:val="none" w:sz="0" w:space="0" w:color="auto"/>
      </w:divBdr>
    </w:div>
    <w:div w:id="1965304476">
      <w:bodyDiv w:val="1"/>
      <w:marLeft w:val="0"/>
      <w:marRight w:val="0"/>
      <w:marTop w:val="0"/>
      <w:marBottom w:val="0"/>
      <w:divBdr>
        <w:top w:val="none" w:sz="0" w:space="0" w:color="auto"/>
        <w:left w:val="none" w:sz="0" w:space="0" w:color="auto"/>
        <w:bottom w:val="none" w:sz="0" w:space="0" w:color="auto"/>
        <w:right w:val="none" w:sz="0" w:space="0" w:color="auto"/>
      </w:divBdr>
    </w:div>
    <w:div w:id="213405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B9FF2CD1DB4870BBA65B2EDDBBA942"/>
        <w:category>
          <w:name w:val="Bendrosios nuostatos"/>
          <w:gallery w:val="placeholder"/>
        </w:category>
        <w:types>
          <w:type w:val="bbPlcHdr"/>
        </w:types>
        <w:behaviors>
          <w:behavior w:val="content"/>
        </w:behaviors>
        <w:guid w:val="{FF0D7971-8ED9-48DA-81A4-244CBC38A72E}"/>
      </w:docPartPr>
      <w:docPartBody>
        <w:p w:rsidR="00813EAF" w:rsidRDefault="00F92B75">
          <w:pPr>
            <w:pStyle w:val="3AB9FF2CD1DB4870BBA65B2EDDBBA942"/>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75"/>
    <w:rsid w:val="000671AB"/>
    <w:rsid w:val="000F7580"/>
    <w:rsid w:val="0017535B"/>
    <w:rsid w:val="001C732F"/>
    <w:rsid w:val="002A251E"/>
    <w:rsid w:val="003552FD"/>
    <w:rsid w:val="00355C03"/>
    <w:rsid w:val="003D34E6"/>
    <w:rsid w:val="0040451B"/>
    <w:rsid w:val="00406C9B"/>
    <w:rsid w:val="005370D1"/>
    <w:rsid w:val="00576EAB"/>
    <w:rsid w:val="005A41BA"/>
    <w:rsid w:val="005C71C8"/>
    <w:rsid w:val="005D7891"/>
    <w:rsid w:val="006215F3"/>
    <w:rsid w:val="006B65AF"/>
    <w:rsid w:val="007C7C2E"/>
    <w:rsid w:val="00813EAF"/>
    <w:rsid w:val="00870B9F"/>
    <w:rsid w:val="008A3F45"/>
    <w:rsid w:val="00920934"/>
    <w:rsid w:val="009D32CD"/>
    <w:rsid w:val="009E3161"/>
    <w:rsid w:val="00AD3B60"/>
    <w:rsid w:val="00AD4373"/>
    <w:rsid w:val="00BB0180"/>
    <w:rsid w:val="00BE7AAC"/>
    <w:rsid w:val="00C57163"/>
    <w:rsid w:val="00CA055A"/>
    <w:rsid w:val="00CF41ED"/>
    <w:rsid w:val="00D04E27"/>
    <w:rsid w:val="00D9692A"/>
    <w:rsid w:val="00DD4F11"/>
    <w:rsid w:val="00E724E2"/>
    <w:rsid w:val="00E85C95"/>
    <w:rsid w:val="00EF742F"/>
    <w:rsid w:val="00F03187"/>
    <w:rsid w:val="00F0633C"/>
    <w:rsid w:val="00F21D89"/>
    <w:rsid w:val="00F377DB"/>
    <w:rsid w:val="00F92B75"/>
    <w:rsid w:val="00FB6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3AB9FF2CD1DB4870BBA65B2EDDBBA942">
    <w:name w:val="3AB9FF2CD1DB4870BBA65B2EDDBBA9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CAD4-9AF5-4E09-A005-25CEE8488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25</TotalTime>
  <Pages>1</Pages>
  <Words>1368</Words>
  <Characters>781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4</cp:revision>
  <cp:lastPrinted>2001-06-05T13:05:00Z</cp:lastPrinted>
  <dcterms:created xsi:type="dcterms:W3CDTF">2017-11-22T08:40:00Z</dcterms:created>
  <dcterms:modified xsi:type="dcterms:W3CDTF">2017-11-22T09:06:00Z</dcterms:modified>
</cp:coreProperties>
</file>