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w:t>
      </w:r>
      <w:r w:rsidR="00C629E9" w:rsidRPr="00C629E9">
        <w:rPr>
          <w:b/>
          <w:caps/>
          <w:noProof/>
        </w:rPr>
        <w:t>DĖL MOLĖTŲ MIESTO BENDROJO PLANO KEITIMO IR PLANAVIMO TIKSLŲ NUSTATYMO</w:t>
      </w:r>
      <w:r>
        <w:rPr>
          <w:b/>
          <w:caps/>
          <w:noProof/>
        </w:rPr>
        <w:t>“</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C629E9">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629E9" w:rsidRPr="00221531" w:rsidRDefault="00C629E9" w:rsidP="00C629E9">
      <w:pPr>
        <w:tabs>
          <w:tab w:val="left" w:pos="1206"/>
          <w:tab w:val="left" w:pos="1247"/>
        </w:tabs>
        <w:spacing w:line="360" w:lineRule="auto"/>
        <w:ind w:firstLine="1247"/>
        <w:jc w:val="both"/>
      </w:pPr>
      <w:r>
        <w:t xml:space="preserve">Vadovaudamasi Lietuvos Respublikos vietos savivaldos įstatymo 6 straipsnio 19 punktu, Lietuvos Respublikos teritorijų įstatymo 28 straipsnio 1 dalimi, Kompleksinio teritorijų planavimo dokumentų rengimo taisyklių, patvirtintų Lietuvos Respublikos aplinkos ministro 2014 m. sausio </w:t>
      </w:r>
      <w:r w:rsidRPr="00221531">
        <w:t xml:space="preserve">2 d. įsakymu Nr. D1-8 „Dėl Kompleksinio teritorijų planavimo dokumentų rengimo taisyklių patvirtinimo“, 223 punktu, Molėtų rajono savivaldybės teritorijos bendrojo plano sprendinių įgyvendinimo stebėsenos ataskaitos (2008-2016 m.), aprobuotos Molėtų rajono savivaldybės tarybos 2017 m. rugsėjo 28 d. sprendimu Nr. B1-162 „Dėl Molėtų rajono savivaldybės teritorijos bendrojo plano sprendinių įgyvendinimo stebėsenos ataskaitos (2008-2016 m.) aprobavimo“, išvadomis, </w:t>
      </w:r>
    </w:p>
    <w:p w:rsidR="00C629E9" w:rsidRPr="00221531" w:rsidRDefault="00C629E9" w:rsidP="00C629E9">
      <w:pPr>
        <w:tabs>
          <w:tab w:val="left" w:pos="1206"/>
          <w:tab w:val="left" w:pos="1247"/>
        </w:tabs>
        <w:spacing w:line="360" w:lineRule="auto"/>
        <w:ind w:firstLine="1247"/>
        <w:jc w:val="both"/>
      </w:pPr>
      <w:r w:rsidRPr="00221531">
        <w:t xml:space="preserve">Molėtų rajono savivaldybės taryba </w:t>
      </w:r>
      <w:r w:rsidRPr="00221531">
        <w:rPr>
          <w:spacing w:val="60"/>
        </w:rPr>
        <w:t>nusprendži</w:t>
      </w:r>
      <w:r w:rsidRPr="00221531">
        <w:t>a:</w:t>
      </w:r>
    </w:p>
    <w:p w:rsidR="00C629E9" w:rsidRPr="00221531" w:rsidRDefault="00C629E9" w:rsidP="00C629E9">
      <w:pPr>
        <w:tabs>
          <w:tab w:val="left" w:pos="1206"/>
          <w:tab w:val="left" w:pos="1247"/>
        </w:tabs>
        <w:spacing w:line="360" w:lineRule="auto"/>
        <w:jc w:val="both"/>
      </w:pPr>
      <w:r w:rsidRPr="00221531">
        <w:tab/>
        <w:t>1. Keisti Molėtų miesto bendrąjį planą, patvirtintą Molėtų rajono savivaldybės tarybos 1996 m. rugpjūčio 22 d. sprendimu Nr. 94 (Molėtų miesto bendrojo plano keitimas, patvirtintas Molėtų rajono savivaldybės tarybos 2010 m. lapkričio 25 d. sprendimu Nr. B1-174 „Dėl pakeisto Molėtų miesto bendrojo plano patvirtinimo“).</w:t>
      </w:r>
    </w:p>
    <w:p w:rsidR="00C629E9" w:rsidRPr="00221531" w:rsidRDefault="00C629E9" w:rsidP="00C629E9">
      <w:pPr>
        <w:tabs>
          <w:tab w:val="left" w:pos="1206"/>
          <w:tab w:val="left" w:pos="1247"/>
        </w:tabs>
        <w:spacing w:line="360" w:lineRule="auto"/>
        <w:jc w:val="both"/>
      </w:pPr>
      <w:r w:rsidRPr="00221531">
        <w:tab/>
        <w:t>2. Nustatyti planavimo tikslus Molėtų miesto bendrojo plano keitimui:</w:t>
      </w:r>
    </w:p>
    <w:p w:rsidR="00C629E9" w:rsidRPr="00221531" w:rsidRDefault="00C629E9" w:rsidP="00C629E9">
      <w:pPr>
        <w:tabs>
          <w:tab w:val="left" w:pos="1247"/>
          <w:tab w:val="left" w:pos="1674"/>
        </w:tabs>
        <w:spacing w:line="360" w:lineRule="auto"/>
        <w:jc w:val="both"/>
      </w:pPr>
      <w:r w:rsidRPr="00221531">
        <w:tab/>
        <w:t>2.1. gerinti Molėtų miesto ir priemiesčio kraštovaizdžio planavimo kokybę, sudaryti sąlygas darniai miesto raidai, kompleksiškai spręsti urbanistinius uždavinius;</w:t>
      </w:r>
    </w:p>
    <w:p w:rsidR="00C629E9" w:rsidRPr="00221531" w:rsidRDefault="00C629E9" w:rsidP="00C629E9">
      <w:pPr>
        <w:tabs>
          <w:tab w:val="left" w:pos="1247"/>
          <w:tab w:val="left" w:pos="1674"/>
        </w:tabs>
        <w:spacing w:line="360" w:lineRule="auto"/>
        <w:jc w:val="both"/>
      </w:pPr>
      <w:r w:rsidRPr="00221531">
        <w:tab/>
        <w:t>2.2. nustatyti neurbanizuojamų, urbanizuotų, urbanizuojamų teritorijų vystymo gaires;</w:t>
      </w:r>
    </w:p>
    <w:p w:rsidR="00C629E9" w:rsidRPr="00221531" w:rsidRDefault="00C629E9" w:rsidP="00C629E9">
      <w:pPr>
        <w:tabs>
          <w:tab w:val="left" w:pos="1247"/>
          <w:tab w:val="left" w:pos="1674"/>
        </w:tabs>
        <w:spacing w:line="360" w:lineRule="auto"/>
        <w:jc w:val="both"/>
      </w:pPr>
      <w:r w:rsidRPr="00221531">
        <w:tab/>
        <w:t>2.3. sudaryti sąlygas racionaliam miesto ir priemiesčio teritorijos naudojimui;</w:t>
      </w:r>
    </w:p>
    <w:p w:rsidR="00C629E9" w:rsidRPr="00221531" w:rsidRDefault="00C629E9" w:rsidP="00C629E9">
      <w:pPr>
        <w:tabs>
          <w:tab w:val="left" w:pos="1247"/>
          <w:tab w:val="left" w:pos="1674"/>
        </w:tabs>
        <w:spacing w:line="360" w:lineRule="auto"/>
        <w:jc w:val="both"/>
      </w:pPr>
      <w:r w:rsidRPr="00221531">
        <w:tab/>
        <w:t>2.4. formuoti ekologinei pusiausvyrai būtinas gamtines struktūras, sudaryti sąlygas gamtinio karkaso struktūros vientisumo palaikymui Molėtų mieste ir priemiestyje;</w:t>
      </w:r>
    </w:p>
    <w:p w:rsidR="00C629E9" w:rsidRPr="00221531" w:rsidRDefault="00C629E9" w:rsidP="00C629E9">
      <w:pPr>
        <w:tabs>
          <w:tab w:val="left" w:pos="1247"/>
          <w:tab w:val="left" w:pos="1674"/>
        </w:tabs>
        <w:spacing w:line="360" w:lineRule="auto"/>
        <w:jc w:val="both"/>
      </w:pPr>
      <w:r w:rsidRPr="00221531">
        <w:tab/>
        <w:t>2.5. tvarkyti kultūrinio kraštovaizdžio paveldą, didinti kraštovaizdžio estetinį potencialą, sudaryti sąlygas kultūros paveldo vertybių išsaugojimui;</w:t>
      </w:r>
    </w:p>
    <w:p w:rsidR="00C629E9" w:rsidRPr="00221531" w:rsidRDefault="00C629E9" w:rsidP="00C629E9">
      <w:pPr>
        <w:tabs>
          <w:tab w:val="left" w:pos="1247"/>
          <w:tab w:val="left" w:pos="1674"/>
        </w:tabs>
        <w:spacing w:line="360" w:lineRule="auto"/>
        <w:jc w:val="both"/>
      </w:pPr>
      <w:r w:rsidRPr="00221531">
        <w:tab/>
        <w:t>2.6. kurti sveiką, saugią, darnią gyvenamąją aplinką ir visavertes gyvenimo sąlygas Molėtų mieste ir priemiestyje;</w:t>
      </w:r>
    </w:p>
    <w:p w:rsidR="00C629E9" w:rsidRPr="00221531" w:rsidRDefault="00C629E9" w:rsidP="00C629E9">
      <w:pPr>
        <w:tabs>
          <w:tab w:val="left" w:pos="1247"/>
          <w:tab w:val="left" w:pos="1674"/>
        </w:tabs>
        <w:spacing w:line="360" w:lineRule="auto"/>
        <w:jc w:val="both"/>
        <w:rPr>
          <w:lang w:val="en-US"/>
        </w:rPr>
      </w:pPr>
      <w:r w:rsidRPr="00221531">
        <w:lastRenderedPageBreak/>
        <w:tab/>
        <w:t>2.7. sudaryti sąlygas privačioms investicijoms, kuriančioms socialinę ir ekonominę gerovę;</w:t>
      </w:r>
    </w:p>
    <w:p w:rsidR="00C629E9" w:rsidRPr="00221531" w:rsidRDefault="00C629E9" w:rsidP="00C629E9">
      <w:pPr>
        <w:tabs>
          <w:tab w:val="left" w:pos="1247"/>
          <w:tab w:val="left" w:pos="1674"/>
        </w:tabs>
        <w:spacing w:line="360" w:lineRule="auto"/>
        <w:jc w:val="both"/>
      </w:pPr>
      <w:r w:rsidRPr="00221531">
        <w:tab/>
        <w:t>2.8. derinti fizinių ir juridinių asmenų ar jų grupių ir Savivaldybės interesus dėl Molėtų miesto ir priemiesčio teritorijos naudojimo ir veiklos plėtojimo planuojamoje teritorijoje sąlygų.</w:t>
      </w:r>
    </w:p>
    <w:p w:rsidR="00C629E9" w:rsidRPr="00221531" w:rsidRDefault="00C629E9" w:rsidP="00C629E9">
      <w:pPr>
        <w:tabs>
          <w:tab w:val="left" w:pos="1206"/>
          <w:tab w:val="left" w:pos="1247"/>
        </w:tabs>
        <w:spacing w:line="360" w:lineRule="auto"/>
        <w:jc w:val="both"/>
      </w:pPr>
      <w:r w:rsidRPr="00221531">
        <w:tab/>
        <w:t>3. Pavesti Molėtų rajono savivaldybės administracijos direktoriui organizuoti Molėtų miesto bendrojo plano, patvirtinto Molėtų rajono savivaldybės tarybos 1996 m. rugpjūčio 22 d. sprendimu Nr. 94 (Molėtų miesto bendrojo plano keitimas, patvirtintas Molėtų rajono savivaldybės tarybos 2010 m. lapkričio 25 d. sprendimu Nr. B1-174 „Dėl pakeisto Molėtų miesto bendrojo plano patvirtinimo“), keitimą.</w:t>
      </w:r>
    </w:p>
    <w:p w:rsidR="00C629E9" w:rsidRPr="00221531" w:rsidRDefault="00C629E9" w:rsidP="00C629E9">
      <w:pPr>
        <w:tabs>
          <w:tab w:val="left" w:pos="1206"/>
          <w:tab w:val="left" w:pos="1247"/>
        </w:tabs>
        <w:spacing w:line="360" w:lineRule="auto"/>
        <w:jc w:val="both"/>
      </w:pPr>
    </w:p>
    <w:p w:rsidR="00C629E9" w:rsidRDefault="00C629E9" w:rsidP="00C629E9">
      <w:pPr>
        <w:spacing w:line="360" w:lineRule="auto"/>
        <w:ind w:firstLine="720"/>
        <w:jc w:val="both"/>
      </w:pPr>
      <w:r w:rsidRPr="00221531">
        <w:t>Šis sprendimas gali būti skundžiamas Lietuvos Respublikos administracinių bylų teisenos įstatymo nustatyta tvarka.</w:t>
      </w:r>
    </w:p>
    <w:p w:rsidR="00C16EA1" w:rsidRDefault="00C16EA1" w:rsidP="00D74773">
      <w:pPr>
        <w:tabs>
          <w:tab w:val="left" w:pos="680"/>
          <w:tab w:val="left" w:pos="1206"/>
        </w:tabs>
        <w:spacing w:line="360" w:lineRule="auto"/>
        <w:ind w:firstLine="1247"/>
      </w:pPr>
      <w:bookmarkStart w:id="6" w:name="_GoBack"/>
      <w:bookmarkEnd w:id="6"/>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3B81FF8607ED40A7B2A35C73276672FF"/>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E9" w:rsidRDefault="00C629E9">
      <w:r>
        <w:separator/>
      </w:r>
    </w:p>
  </w:endnote>
  <w:endnote w:type="continuationSeparator" w:id="0">
    <w:p w:rsidR="00C629E9" w:rsidRDefault="00C6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E9" w:rsidRDefault="00C629E9">
      <w:r>
        <w:separator/>
      </w:r>
    </w:p>
  </w:footnote>
  <w:footnote w:type="continuationSeparator" w:id="0">
    <w:p w:rsidR="00C629E9" w:rsidRDefault="00C62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29E9">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E9"/>
    <w:rsid w:val="001156B7"/>
    <w:rsid w:val="0012091C"/>
    <w:rsid w:val="00132437"/>
    <w:rsid w:val="00211F14"/>
    <w:rsid w:val="00305758"/>
    <w:rsid w:val="00341D56"/>
    <w:rsid w:val="00384B4D"/>
    <w:rsid w:val="003975CE"/>
    <w:rsid w:val="003A762C"/>
    <w:rsid w:val="004968FC"/>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629E9"/>
    <w:rsid w:val="00CC1DF9"/>
    <w:rsid w:val="00D03D5A"/>
    <w:rsid w:val="00D74773"/>
    <w:rsid w:val="00D8136A"/>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1DCDC"/>
  <w15:chartTrackingRefBased/>
  <w15:docId w15:val="{81C8BB6A-B154-4E29-91DF-B020D54E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81FF8607ED40A7B2A35C73276672FF"/>
        <w:category>
          <w:name w:val="Bendrosios nuostatos"/>
          <w:gallery w:val="placeholder"/>
        </w:category>
        <w:types>
          <w:type w:val="bbPlcHdr"/>
        </w:types>
        <w:behaviors>
          <w:behavior w:val="content"/>
        </w:behaviors>
        <w:guid w:val="{58D01BE0-37CD-4A33-A065-F0DD12C38396}"/>
      </w:docPartPr>
      <w:docPartBody>
        <w:p w:rsidR="00000000" w:rsidRDefault="00C305F8">
          <w:pPr>
            <w:pStyle w:val="3B81FF8607ED40A7B2A35C73276672F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B81FF8607ED40A7B2A35C73276672FF">
    <w:name w:val="3B81FF8607ED40A7B2A35C7327667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TotalTime>
  <Pages>2</Pages>
  <Words>353</Words>
  <Characters>2704</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Dimindavičiūtė Dovilė</cp:lastModifiedBy>
  <cp:revision>1</cp:revision>
  <cp:lastPrinted>2001-06-05T13:05:00Z</cp:lastPrinted>
  <dcterms:created xsi:type="dcterms:W3CDTF">2017-11-14T07:22:00Z</dcterms:created>
  <dcterms:modified xsi:type="dcterms:W3CDTF">2017-11-14T07:25:00Z</dcterms:modified>
</cp:coreProperties>
</file>