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E7" w:rsidRDefault="006117E7" w:rsidP="006117E7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8B75C8" w:rsidRDefault="008B75C8" w:rsidP="008B75C8">
      <w:pPr>
        <w:jc w:val="center"/>
      </w:pP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2017 m. </w:t>
      </w:r>
      <w:proofErr w:type="spellStart"/>
      <w:r>
        <w:t>vasario</w:t>
      </w:r>
      <w:proofErr w:type="spellEnd"/>
      <w:r>
        <w:t xml:space="preserve"> 23 d.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B1-36 </w:t>
      </w:r>
      <w:r w:rsidRPr="006117E7">
        <w:t>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biudžetinių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vadovų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apmokėjimo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” </w:t>
      </w:r>
      <w:proofErr w:type="spellStart"/>
      <w:r>
        <w:t>pakeitimo</w:t>
      </w:r>
      <w:proofErr w:type="spellEnd"/>
    </w:p>
    <w:p w:rsidR="006117E7" w:rsidRPr="006117E7" w:rsidRDefault="006117E7" w:rsidP="006117E7">
      <w:pPr>
        <w:jc w:val="center"/>
        <w:rPr>
          <w:lang w:eastAsia="zh-CN"/>
        </w:rPr>
      </w:pPr>
    </w:p>
    <w:p w:rsidR="006117E7" w:rsidRDefault="006117E7" w:rsidP="006117E7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8B75C8" w:rsidRPr="008B75C8" w:rsidRDefault="006117E7" w:rsidP="00D819D1">
      <w:pPr>
        <w:pStyle w:val="Sraopastraipa"/>
        <w:numPr>
          <w:ilvl w:val="0"/>
          <w:numId w:val="2"/>
        </w:numPr>
        <w:snapToGrid w:val="0"/>
        <w:spacing w:line="360" w:lineRule="auto"/>
        <w:ind w:left="-142" w:firstLine="622"/>
        <w:jc w:val="both"/>
        <w:rPr>
          <w:lang w:val="lt-LT"/>
        </w:rPr>
      </w:pPr>
      <w:r w:rsidRPr="002470CF">
        <w:rPr>
          <w:b/>
          <w:lang w:val="lt-LT"/>
        </w:rPr>
        <w:t>Parengto tarybos sprendimo projekto tikslai ir uždaviniai</w:t>
      </w:r>
      <w:r w:rsidR="002470CF" w:rsidRPr="002470CF">
        <w:rPr>
          <w:color w:val="000000"/>
          <w:lang w:val="lt-LT"/>
        </w:rPr>
        <w:t xml:space="preserve"> </w:t>
      </w:r>
    </w:p>
    <w:p w:rsidR="00D819D1" w:rsidRPr="008B75C8" w:rsidRDefault="00D819D1" w:rsidP="008B75C8">
      <w:pPr>
        <w:snapToGrid w:val="0"/>
        <w:spacing w:line="360" w:lineRule="auto"/>
        <w:ind w:left="-142" w:firstLine="622"/>
        <w:jc w:val="both"/>
        <w:rPr>
          <w:lang w:val="lt-LT"/>
        </w:rPr>
      </w:pPr>
      <w:r w:rsidRPr="008B75C8">
        <w:rPr>
          <w:lang w:val="lt-LT"/>
        </w:rPr>
        <w:t>Molėtų rajono savivaldybės tarybai tvirtinant Molėtų rajono savivaldybės biudžetinių įstaigų vadovų darbo apmokėjimo sistemos aprašą (toliau – Aprašas), pagal tuo metu galiojusią Darbo apmokėjimo įstatymo redakciją, Aprašo 27 punkte buvo nustatyta, kad Aprašo nuostatos, reglamentuojančios mokyklų vadovų pareiginių algų pastoviųjų dalių koeficientų nustatymą, netenka  galios</w:t>
      </w:r>
      <w:r w:rsidR="005D2EF5">
        <w:rPr>
          <w:lang w:val="lt-LT"/>
        </w:rPr>
        <w:t xml:space="preserve"> 2017 m. rugpjūčio 31 d</w:t>
      </w:r>
      <w:r w:rsidR="008B75C8">
        <w:rPr>
          <w:lang w:val="lt-LT"/>
        </w:rPr>
        <w:t>.</w:t>
      </w:r>
      <w:r w:rsidRPr="008B75C8">
        <w:rPr>
          <w:lang w:val="lt-LT"/>
        </w:rPr>
        <w:t xml:space="preserve"> </w:t>
      </w:r>
      <w:r w:rsidRPr="008B75C8">
        <w:rPr>
          <w:color w:val="000000"/>
          <w:lang w:val="lt-LT"/>
        </w:rPr>
        <w:t>Lietuvos Respublikos valstybės ir savivaldybių įstaigų darbuotojų darbo apmokėjimo įstatymo Nr. XIII-198 17 straipsnio pakeitimo įstatymu (toliau – 17 straipsnio pakeitimo įstatymas) buvo pratęst</w:t>
      </w:r>
      <w:r w:rsidR="008B75C8">
        <w:rPr>
          <w:color w:val="000000"/>
          <w:lang w:val="lt-LT"/>
        </w:rPr>
        <w:t>as</w:t>
      </w:r>
      <w:r w:rsidRPr="008B75C8">
        <w:rPr>
          <w:color w:val="000000"/>
          <w:lang w:val="lt-LT"/>
        </w:rPr>
        <w:t xml:space="preserve"> </w:t>
      </w:r>
      <w:r w:rsidRPr="008B75C8">
        <w:rPr>
          <w:lang w:val="lt-LT"/>
        </w:rPr>
        <w:t>Darbo apmokėjimo įstatymo nuostatų, reglamentuojančių mokyklų vadovų pareiginių algų pastoviųjų dalių koeficientų nustatymą, taikymas iki 2018 m. rugpjūčio 31 d.</w:t>
      </w:r>
    </w:p>
    <w:p w:rsidR="00D819D1" w:rsidRPr="00D819D1" w:rsidRDefault="00D06144" w:rsidP="00D819D1">
      <w:pPr>
        <w:snapToGrid w:val="0"/>
        <w:spacing w:line="360" w:lineRule="auto"/>
        <w:ind w:firstLine="480"/>
        <w:jc w:val="both"/>
        <w:rPr>
          <w:lang w:val="lt-LT"/>
        </w:rPr>
      </w:pPr>
      <w:r w:rsidRPr="00D819D1">
        <w:rPr>
          <w:lang w:val="lt-LT"/>
        </w:rPr>
        <w:t xml:space="preserve">Teikiamo </w:t>
      </w:r>
      <w:r w:rsidR="00D819D1">
        <w:rPr>
          <w:lang w:val="lt-LT"/>
        </w:rPr>
        <w:t>sprendimo projekto tikslas</w:t>
      </w:r>
      <w:r w:rsidRPr="00D819D1">
        <w:rPr>
          <w:lang w:val="lt-LT"/>
        </w:rPr>
        <w:t xml:space="preserve"> susieti atitinkamų Aprašo punktų taikymą su </w:t>
      </w:r>
      <w:r w:rsidR="00AE3DF6" w:rsidRPr="00D819D1">
        <w:rPr>
          <w:color w:val="000000"/>
          <w:lang w:val="lt-LT"/>
        </w:rPr>
        <w:t>1</w:t>
      </w:r>
      <w:r w:rsidR="00AE3DF6">
        <w:rPr>
          <w:color w:val="000000"/>
          <w:lang w:val="lt-LT"/>
        </w:rPr>
        <w:t xml:space="preserve">7 straipsnio </w:t>
      </w:r>
      <w:r w:rsidRPr="00D819D1">
        <w:rPr>
          <w:lang w:val="lt-LT"/>
        </w:rPr>
        <w:t>įstatyme nustatytais terminais</w:t>
      </w:r>
      <w:r w:rsidR="008B75C8">
        <w:rPr>
          <w:lang w:val="lt-LT"/>
        </w:rPr>
        <w:t>.</w:t>
      </w:r>
    </w:p>
    <w:p w:rsidR="006117E7" w:rsidRPr="00842251" w:rsidRDefault="002470CF" w:rsidP="00D06144">
      <w:pPr>
        <w:snapToGrid w:val="0"/>
        <w:spacing w:line="360" w:lineRule="auto"/>
        <w:ind w:firstLine="480"/>
        <w:jc w:val="both"/>
        <w:rPr>
          <w:lang w:val="lt-LT"/>
        </w:rPr>
      </w:pPr>
      <w:r>
        <w:rPr>
          <w:lang w:val="lt-LT"/>
        </w:rPr>
        <w:t xml:space="preserve">Lietuvos Respublikos Vyriausybės atstovas </w:t>
      </w:r>
      <w:r>
        <w:t xml:space="preserve">2017 m. </w:t>
      </w:r>
      <w:proofErr w:type="spellStart"/>
      <w:r>
        <w:t>lapkričio</w:t>
      </w:r>
      <w:proofErr w:type="spellEnd"/>
      <w:r>
        <w:t xml:space="preserve"> 2 d.</w:t>
      </w:r>
      <w:r w:rsidR="008B75C8">
        <w:t xml:space="preserve"> </w:t>
      </w:r>
      <w:proofErr w:type="spellStart"/>
      <w:r w:rsidR="008B75C8">
        <w:t>S</w:t>
      </w:r>
      <w:r w:rsidR="00D06144">
        <w:t>avivaldybės</w:t>
      </w:r>
      <w:proofErr w:type="spellEnd"/>
      <w:r w:rsidR="00D06144">
        <w:t xml:space="preserve"> </w:t>
      </w:r>
      <w:proofErr w:type="spellStart"/>
      <w:r w:rsidR="00D06144">
        <w:t>tarybai</w:t>
      </w:r>
      <w:proofErr w:type="spellEnd"/>
      <w:r w:rsidR="00D06144">
        <w:t xml:space="preserve"> </w:t>
      </w:r>
      <w:proofErr w:type="spellStart"/>
      <w:r w:rsidR="00D06144">
        <w:t>pateikė</w:t>
      </w:r>
      <w:proofErr w:type="spellEnd"/>
      <w:r>
        <w:t xml:space="preserve"> </w:t>
      </w:r>
      <w:proofErr w:type="spellStart"/>
      <w:r>
        <w:t>teikimą</w:t>
      </w:r>
      <w:proofErr w:type="spellEnd"/>
      <w:r>
        <w:t xml:space="preserve"> </w:t>
      </w:r>
      <w:proofErr w:type="spellStart"/>
      <w:r>
        <w:t>Nr</w:t>
      </w:r>
      <w:proofErr w:type="spellEnd"/>
      <w:r>
        <w:t>. 10-106 „</w:t>
      </w:r>
      <w:proofErr w:type="spellStart"/>
      <w:r>
        <w:t>Dėl</w:t>
      </w:r>
      <w:proofErr w:type="spellEnd"/>
      <w:r>
        <w:t xml:space="preserve"> 2017-02-23</w:t>
      </w:r>
      <w:r w:rsidRPr="00546C37">
        <w:t xml:space="preserve"> </w:t>
      </w:r>
      <w:proofErr w:type="spellStart"/>
      <w:r w:rsidR="00AE3DF6">
        <w:t>Molėtų</w:t>
      </w:r>
      <w:proofErr w:type="spellEnd"/>
      <w:r w:rsidRPr="002950A8">
        <w:t xml:space="preserve"> </w:t>
      </w:r>
      <w:proofErr w:type="spellStart"/>
      <w:r w:rsidRPr="002950A8">
        <w:t>rajono</w:t>
      </w:r>
      <w:proofErr w:type="spellEnd"/>
      <w:r w:rsidRPr="002950A8">
        <w:t xml:space="preserve"> </w:t>
      </w:r>
      <w:proofErr w:type="spellStart"/>
      <w:r w:rsidRPr="002950A8">
        <w:t>savivaldybės</w:t>
      </w:r>
      <w:proofErr w:type="spellEnd"/>
      <w:r w:rsidRPr="002950A8">
        <w:t xml:space="preserve"> </w:t>
      </w:r>
      <w:proofErr w:type="spellStart"/>
      <w:r w:rsidRPr="002950A8">
        <w:t>tarybos</w:t>
      </w:r>
      <w:proofErr w:type="spellEnd"/>
      <w:r w:rsidRPr="002950A8">
        <w:t xml:space="preserve"> </w:t>
      </w:r>
      <w:proofErr w:type="spellStart"/>
      <w:r>
        <w:t>sprendimu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B1-36 </w:t>
      </w:r>
      <w:proofErr w:type="spellStart"/>
      <w:r>
        <w:t>patvirtinto</w:t>
      </w:r>
      <w:proofErr w:type="spellEnd"/>
      <w:r>
        <w:t xml:space="preserve"> </w:t>
      </w:r>
      <w:proofErr w:type="spellStart"/>
      <w:r>
        <w:t>Molėtų</w:t>
      </w:r>
      <w:proofErr w:type="spellEnd"/>
      <w:r w:rsidRPr="002950A8">
        <w:t xml:space="preserve"> </w:t>
      </w:r>
      <w:proofErr w:type="spellStart"/>
      <w:r w:rsidRPr="002950A8">
        <w:t>rajono</w:t>
      </w:r>
      <w:proofErr w:type="spellEnd"/>
      <w:r w:rsidRPr="002950A8">
        <w:t xml:space="preserve"> </w:t>
      </w:r>
      <w:proofErr w:type="spellStart"/>
      <w:r w:rsidRPr="002950A8">
        <w:t>savivaldybės</w:t>
      </w:r>
      <w:proofErr w:type="spellEnd"/>
      <w:r w:rsidRPr="002950A8">
        <w:t xml:space="preserve"> </w:t>
      </w:r>
      <w:proofErr w:type="spellStart"/>
      <w:r w:rsidRPr="002950A8">
        <w:t>biudžetinių</w:t>
      </w:r>
      <w:proofErr w:type="spellEnd"/>
      <w:r w:rsidRPr="002950A8">
        <w:t xml:space="preserve"> </w:t>
      </w:r>
      <w:proofErr w:type="spellStart"/>
      <w:r w:rsidRPr="002950A8">
        <w:t>įstaigų</w:t>
      </w:r>
      <w:proofErr w:type="spellEnd"/>
      <w:r w:rsidRPr="002950A8">
        <w:t xml:space="preserve"> </w:t>
      </w:r>
      <w:proofErr w:type="spellStart"/>
      <w:r w:rsidRPr="002950A8">
        <w:t>vadovų</w:t>
      </w:r>
      <w:proofErr w:type="spellEnd"/>
      <w:r w:rsidRPr="002950A8">
        <w:t xml:space="preserve"> </w:t>
      </w:r>
      <w:proofErr w:type="spellStart"/>
      <w:r w:rsidRPr="002950A8">
        <w:t>darbo</w:t>
      </w:r>
      <w:proofErr w:type="spellEnd"/>
      <w:r w:rsidRPr="002950A8">
        <w:t xml:space="preserve"> </w:t>
      </w:r>
      <w:proofErr w:type="spellStart"/>
      <w:r w:rsidRPr="002950A8">
        <w:t>apmokėjim</w:t>
      </w:r>
      <w:r>
        <w:t>o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“, </w:t>
      </w:r>
      <w:proofErr w:type="spellStart"/>
      <w:r>
        <w:t>kuriame</w:t>
      </w:r>
      <w:proofErr w:type="spellEnd"/>
      <w:r>
        <w:t xml:space="preserve"> </w:t>
      </w:r>
      <w:proofErr w:type="spellStart"/>
      <w:r>
        <w:t>pasiūlė</w:t>
      </w:r>
      <w:proofErr w:type="spellEnd"/>
      <w:r>
        <w:t xml:space="preserve"> </w:t>
      </w:r>
      <w:proofErr w:type="spellStart"/>
      <w:r>
        <w:t>artim</w:t>
      </w:r>
      <w:r w:rsidR="00D06144">
        <w:t>ia</w:t>
      </w:r>
      <w:r w:rsidR="005D2EF5">
        <w:t>u</w:t>
      </w:r>
      <w:bookmarkStart w:id="0" w:name="_GoBack"/>
      <w:bookmarkEnd w:id="0"/>
      <w:r>
        <w:t>siame</w:t>
      </w:r>
      <w:proofErr w:type="spellEnd"/>
      <w:r>
        <w:t xml:space="preserve"> </w:t>
      </w:r>
      <w:proofErr w:type="spellStart"/>
      <w:r w:rsidR="008B75C8">
        <w:t>Savivaldybės</w:t>
      </w:r>
      <w:proofErr w:type="spellEnd"/>
      <w:r w:rsidR="008B75C8"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posėdyje</w:t>
      </w:r>
      <w:proofErr w:type="spellEnd"/>
      <w:r>
        <w:t xml:space="preserve"> </w:t>
      </w:r>
      <w:proofErr w:type="spellStart"/>
      <w:r>
        <w:t>apsvarstyti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27 p. </w:t>
      </w:r>
      <w:proofErr w:type="spellStart"/>
      <w:r>
        <w:t>pakeitimo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panaikinimo</w:t>
      </w:r>
      <w:proofErr w:type="spellEnd"/>
      <w:r>
        <w:t xml:space="preserve"> </w:t>
      </w:r>
      <w:proofErr w:type="spellStart"/>
      <w:r>
        <w:t>klausimą</w:t>
      </w:r>
      <w:proofErr w:type="spellEnd"/>
      <w:r>
        <w:t>.</w:t>
      </w:r>
      <w:r w:rsidR="00D06144">
        <w:t xml:space="preserve"> </w:t>
      </w:r>
    </w:p>
    <w:p w:rsidR="008B75C8" w:rsidRPr="008B75C8" w:rsidRDefault="006117E7" w:rsidP="008B75C8">
      <w:pPr>
        <w:pStyle w:val="Sraopastraipa"/>
        <w:numPr>
          <w:ilvl w:val="0"/>
          <w:numId w:val="2"/>
        </w:numPr>
        <w:tabs>
          <w:tab w:val="left" w:pos="690"/>
          <w:tab w:val="left" w:pos="900"/>
        </w:tabs>
        <w:snapToGrid w:val="0"/>
        <w:spacing w:line="360" w:lineRule="auto"/>
        <w:jc w:val="both"/>
        <w:rPr>
          <w:b/>
        </w:rPr>
      </w:pPr>
      <w:proofErr w:type="spellStart"/>
      <w:r w:rsidRPr="008B75C8">
        <w:rPr>
          <w:b/>
        </w:rPr>
        <w:t>Šiuo</w:t>
      </w:r>
      <w:proofErr w:type="spellEnd"/>
      <w:r w:rsidRPr="008B75C8">
        <w:rPr>
          <w:b/>
        </w:rPr>
        <w:t xml:space="preserve"> </w:t>
      </w:r>
      <w:proofErr w:type="spellStart"/>
      <w:r w:rsidRPr="008B75C8">
        <w:rPr>
          <w:b/>
        </w:rPr>
        <w:t>metu</w:t>
      </w:r>
      <w:proofErr w:type="spellEnd"/>
      <w:r w:rsidRPr="008B75C8">
        <w:rPr>
          <w:b/>
        </w:rPr>
        <w:t xml:space="preserve"> </w:t>
      </w:r>
      <w:proofErr w:type="spellStart"/>
      <w:r w:rsidRPr="008B75C8">
        <w:rPr>
          <w:b/>
        </w:rPr>
        <w:t>e</w:t>
      </w:r>
      <w:r w:rsidR="008B75C8" w:rsidRPr="008B75C8">
        <w:rPr>
          <w:b/>
        </w:rPr>
        <w:t>santis</w:t>
      </w:r>
      <w:proofErr w:type="spellEnd"/>
      <w:r w:rsidR="008B75C8" w:rsidRPr="008B75C8">
        <w:rPr>
          <w:b/>
        </w:rPr>
        <w:t xml:space="preserve"> </w:t>
      </w:r>
      <w:proofErr w:type="spellStart"/>
      <w:r w:rsidR="008B75C8" w:rsidRPr="008B75C8">
        <w:rPr>
          <w:b/>
        </w:rPr>
        <w:t>teisinis</w:t>
      </w:r>
      <w:proofErr w:type="spellEnd"/>
      <w:r w:rsidR="008B75C8" w:rsidRPr="008B75C8">
        <w:rPr>
          <w:b/>
        </w:rPr>
        <w:t xml:space="preserve"> </w:t>
      </w:r>
      <w:proofErr w:type="spellStart"/>
      <w:r w:rsidR="008B75C8" w:rsidRPr="008B75C8">
        <w:rPr>
          <w:b/>
        </w:rPr>
        <w:t>reglamentavimas</w:t>
      </w:r>
      <w:proofErr w:type="spellEnd"/>
    </w:p>
    <w:p w:rsidR="008B75C8" w:rsidRDefault="008B75C8" w:rsidP="008B75C8">
      <w:pPr>
        <w:tabs>
          <w:tab w:val="left" w:pos="690"/>
          <w:tab w:val="left" w:pos="900"/>
        </w:tabs>
        <w:snapToGrid w:val="0"/>
        <w:spacing w:line="360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ab/>
      </w:r>
      <w:proofErr w:type="spellStart"/>
      <w:r w:rsidR="006117E7" w:rsidRPr="008B75C8">
        <w:rPr>
          <w:rFonts w:eastAsiaTheme="minorHAnsi" w:cstheme="minorBidi"/>
        </w:rPr>
        <w:t>Lietuvos</w:t>
      </w:r>
      <w:proofErr w:type="spellEnd"/>
      <w:r w:rsidR="006117E7" w:rsidRPr="008B75C8">
        <w:rPr>
          <w:rFonts w:eastAsiaTheme="minorHAnsi" w:cstheme="minorBidi"/>
        </w:rPr>
        <w:t xml:space="preserve"> </w:t>
      </w:r>
      <w:proofErr w:type="spellStart"/>
      <w:r w:rsidR="006117E7" w:rsidRPr="008B75C8">
        <w:rPr>
          <w:rFonts w:eastAsiaTheme="minorHAnsi" w:cstheme="minorBidi"/>
        </w:rPr>
        <w:t>Respublik</w:t>
      </w:r>
      <w:r w:rsidR="003F0C41" w:rsidRPr="008B75C8">
        <w:rPr>
          <w:rFonts w:eastAsiaTheme="minorHAnsi" w:cstheme="minorBidi"/>
        </w:rPr>
        <w:t>os</w:t>
      </w:r>
      <w:proofErr w:type="spellEnd"/>
      <w:r w:rsidR="003F0C41" w:rsidRPr="008B75C8">
        <w:rPr>
          <w:rFonts w:eastAsiaTheme="minorHAnsi" w:cstheme="minorBidi"/>
        </w:rPr>
        <w:t xml:space="preserve"> </w:t>
      </w:r>
      <w:proofErr w:type="spellStart"/>
      <w:r w:rsidR="003F0C41" w:rsidRPr="008B75C8">
        <w:rPr>
          <w:rFonts w:eastAsiaTheme="minorHAnsi" w:cstheme="minorBidi"/>
        </w:rPr>
        <w:t>vietos</w:t>
      </w:r>
      <w:proofErr w:type="spellEnd"/>
      <w:r w:rsidR="003F0C41" w:rsidRPr="008B75C8">
        <w:rPr>
          <w:rFonts w:eastAsiaTheme="minorHAnsi" w:cstheme="minorBidi"/>
        </w:rPr>
        <w:t xml:space="preserve"> </w:t>
      </w:r>
      <w:proofErr w:type="spellStart"/>
      <w:r w:rsidR="003F0C41" w:rsidRPr="008B75C8">
        <w:rPr>
          <w:rFonts w:eastAsiaTheme="minorHAnsi" w:cstheme="minorBidi"/>
        </w:rPr>
        <w:t>savivaldos</w:t>
      </w:r>
      <w:proofErr w:type="spellEnd"/>
      <w:r w:rsidR="003F0C41" w:rsidRPr="008B75C8">
        <w:rPr>
          <w:rFonts w:eastAsiaTheme="minorHAnsi" w:cstheme="minorBidi"/>
        </w:rPr>
        <w:t xml:space="preserve"> </w:t>
      </w:r>
      <w:proofErr w:type="spellStart"/>
      <w:r w:rsidR="003F0C41" w:rsidRPr="008B75C8">
        <w:rPr>
          <w:rFonts w:eastAsiaTheme="minorHAnsi" w:cstheme="minorBidi"/>
        </w:rPr>
        <w:t>įstatymo</w:t>
      </w:r>
      <w:proofErr w:type="spellEnd"/>
      <w:r w:rsidR="003F0C41" w:rsidRPr="008B75C8">
        <w:rPr>
          <w:rFonts w:eastAsiaTheme="minorHAnsi" w:cstheme="minorBidi"/>
        </w:rPr>
        <w:t xml:space="preserve"> 18 </w:t>
      </w:r>
      <w:proofErr w:type="spellStart"/>
      <w:r w:rsidR="003F0C41" w:rsidRPr="008B75C8">
        <w:rPr>
          <w:rFonts w:eastAsiaTheme="minorHAnsi" w:cstheme="minorBidi"/>
        </w:rPr>
        <w:t>straipsnio</w:t>
      </w:r>
      <w:proofErr w:type="spellEnd"/>
      <w:r w:rsidR="003F0C41" w:rsidRPr="008B75C8">
        <w:rPr>
          <w:rFonts w:eastAsiaTheme="minorHAnsi" w:cstheme="minorBidi"/>
        </w:rPr>
        <w:t xml:space="preserve"> 1</w:t>
      </w:r>
      <w:r w:rsidR="006117E7" w:rsidRPr="008B75C8">
        <w:rPr>
          <w:rFonts w:eastAsiaTheme="minorHAnsi" w:cstheme="minorBidi"/>
        </w:rPr>
        <w:t xml:space="preserve"> </w:t>
      </w:r>
      <w:proofErr w:type="spellStart"/>
      <w:proofErr w:type="gramStart"/>
      <w:r w:rsidR="006117E7" w:rsidRPr="008B75C8">
        <w:rPr>
          <w:rFonts w:eastAsiaTheme="minorHAnsi" w:cstheme="minorBidi"/>
        </w:rPr>
        <w:t>dalis</w:t>
      </w:r>
      <w:proofErr w:type="spellEnd"/>
      <w:proofErr w:type="gramEnd"/>
      <w:r>
        <w:rPr>
          <w:rFonts w:eastAsiaTheme="minorHAnsi" w:cstheme="minorBidi"/>
        </w:rPr>
        <w:t>;</w:t>
      </w:r>
    </w:p>
    <w:p w:rsidR="006117E7" w:rsidRPr="008B75C8" w:rsidRDefault="008B75C8" w:rsidP="008B75C8">
      <w:pPr>
        <w:tabs>
          <w:tab w:val="left" w:pos="690"/>
          <w:tab w:val="left" w:pos="900"/>
        </w:tabs>
        <w:snapToGrid w:val="0"/>
        <w:spacing w:line="360" w:lineRule="auto"/>
        <w:jc w:val="both"/>
        <w:rPr>
          <w:lang w:val="lt-LT"/>
        </w:rPr>
      </w:pPr>
      <w:r>
        <w:rPr>
          <w:rFonts w:eastAsiaTheme="minorHAnsi" w:cstheme="minorBidi"/>
        </w:rPr>
        <w:tab/>
      </w:r>
      <w:r w:rsidR="00842251" w:rsidRPr="008B75C8">
        <w:rPr>
          <w:color w:val="000000"/>
          <w:lang w:val="lt-LT"/>
        </w:rPr>
        <w:t>Lietuvos Respublikos valstybės ir savivaldybių įstaigų darbuotojų darbo apmokėjimo įstatymo Nr. XIII-198 17 straipsnio pakeitimo įstatymas.</w:t>
      </w:r>
    </w:p>
    <w:p w:rsidR="008B75C8" w:rsidRPr="008B75C8" w:rsidRDefault="006117E7" w:rsidP="008B75C8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B75C8">
        <w:rPr>
          <w:b/>
          <w:lang w:val="lt-LT"/>
        </w:rPr>
        <w:t>Galimos teigiamos ir neigiamos pasekmės priėmus siūlomą tarybos sprendimo projektą</w:t>
      </w:r>
      <w:r w:rsidR="00D819D1" w:rsidRPr="008B75C8">
        <w:rPr>
          <w:lang w:val="lt-LT"/>
        </w:rPr>
        <w:t xml:space="preserve"> </w:t>
      </w:r>
    </w:p>
    <w:p w:rsidR="00D819D1" w:rsidRPr="008B75C8" w:rsidRDefault="008B75C8" w:rsidP="008B75C8">
      <w:pPr>
        <w:tabs>
          <w:tab w:val="left" w:pos="720"/>
          <w:tab w:val="num" w:pos="3960"/>
        </w:tabs>
        <w:spacing w:line="360" w:lineRule="auto"/>
        <w:jc w:val="both"/>
        <w:rPr>
          <w:color w:val="000000"/>
          <w:lang w:val="lt-LT"/>
        </w:rPr>
      </w:pPr>
      <w:r>
        <w:rPr>
          <w:lang w:val="lt-LT"/>
        </w:rPr>
        <w:tab/>
      </w:r>
      <w:r w:rsidR="006117E7" w:rsidRPr="008B75C8">
        <w:rPr>
          <w:lang w:val="lt-LT"/>
        </w:rPr>
        <w:t>Priėmus šį sprendimą atsiras pagrindas</w:t>
      </w:r>
      <w:r w:rsidR="00D819D1" w:rsidRPr="008B75C8">
        <w:rPr>
          <w:lang w:val="lt-LT"/>
        </w:rPr>
        <w:t xml:space="preserve"> susieti </w:t>
      </w:r>
      <w:proofErr w:type="spellStart"/>
      <w:r w:rsidR="00D819D1">
        <w:t>Molėtų</w:t>
      </w:r>
      <w:proofErr w:type="spellEnd"/>
      <w:r w:rsidR="00D819D1" w:rsidRPr="002950A8">
        <w:t xml:space="preserve"> </w:t>
      </w:r>
      <w:proofErr w:type="spellStart"/>
      <w:r w:rsidR="00D819D1" w:rsidRPr="002950A8">
        <w:t>rajono</w:t>
      </w:r>
      <w:proofErr w:type="spellEnd"/>
      <w:r w:rsidR="00D819D1" w:rsidRPr="002950A8">
        <w:t xml:space="preserve"> </w:t>
      </w:r>
      <w:proofErr w:type="spellStart"/>
      <w:r w:rsidR="00D819D1" w:rsidRPr="002950A8">
        <w:t>savivaldybės</w:t>
      </w:r>
      <w:proofErr w:type="spellEnd"/>
      <w:r w:rsidR="00D819D1" w:rsidRPr="002950A8">
        <w:t xml:space="preserve"> </w:t>
      </w:r>
      <w:proofErr w:type="spellStart"/>
      <w:r w:rsidR="00D819D1" w:rsidRPr="002950A8">
        <w:t>biudžetinių</w:t>
      </w:r>
      <w:proofErr w:type="spellEnd"/>
      <w:r w:rsidR="00D819D1" w:rsidRPr="002950A8">
        <w:t xml:space="preserve"> </w:t>
      </w:r>
      <w:proofErr w:type="spellStart"/>
      <w:r w:rsidR="00D819D1" w:rsidRPr="002950A8">
        <w:t>įstaigų</w:t>
      </w:r>
      <w:proofErr w:type="spellEnd"/>
      <w:r w:rsidR="00D819D1" w:rsidRPr="002950A8">
        <w:t xml:space="preserve"> </w:t>
      </w:r>
      <w:proofErr w:type="spellStart"/>
      <w:r w:rsidR="00D819D1" w:rsidRPr="002950A8">
        <w:t>vadovų</w:t>
      </w:r>
      <w:proofErr w:type="spellEnd"/>
      <w:r w:rsidR="00D819D1" w:rsidRPr="002950A8">
        <w:t xml:space="preserve"> </w:t>
      </w:r>
      <w:proofErr w:type="spellStart"/>
      <w:r w:rsidR="00D819D1" w:rsidRPr="002950A8">
        <w:t>darbo</w:t>
      </w:r>
      <w:proofErr w:type="spellEnd"/>
      <w:r w:rsidR="00D819D1" w:rsidRPr="002950A8">
        <w:t xml:space="preserve"> </w:t>
      </w:r>
      <w:proofErr w:type="spellStart"/>
      <w:r w:rsidR="00D819D1" w:rsidRPr="002950A8">
        <w:t>apmokėjim</w:t>
      </w:r>
      <w:r w:rsidR="00D819D1">
        <w:t>o</w:t>
      </w:r>
      <w:proofErr w:type="spellEnd"/>
      <w:r w:rsidR="00D819D1">
        <w:t xml:space="preserve"> </w:t>
      </w:r>
      <w:proofErr w:type="spellStart"/>
      <w:r w:rsidR="00D819D1">
        <w:t>sistemos</w:t>
      </w:r>
      <w:proofErr w:type="spellEnd"/>
      <w:r w:rsidR="00D819D1">
        <w:t xml:space="preserve"> </w:t>
      </w:r>
      <w:r w:rsidR="00D819D1" w:rsidRPr="008B75C8">
        <w:rPr>
          <w:lang w:val="lt-LT"/>
        </w:rPr>
        <w:t>aprašo 27 punkto taikymą</w:t>
      </w:r>
      <w:r w:rsidR="006117E7" w:rsidRPr="008B75C8">
        <w:rPr>
          <w:lang w:val="lt-LT"/>
        </w:rPr>
        <w:t xml:space="preserve"> </w:t>
      </w:r>
      <w:r w:rsidR="00D819D1" w:rsidRPr="008B75C8">
        <w:rPr>
          <w:lang w:val="lt-LT"/>
        </w:rPr>
        <w:t xml:space="preserve">su </w:t>
      </w:r>
      <w:r w:rsidR="00D819D1" w:rsidRPr="008B75C8">
        <w:rPr>
          <w:color w:val="000000"/>
          <w:lang w:val="lt-LT"/>
        </w:rPr>
        <w:t>Lietuvos Respublikos valstybės ir savivaldybių įstaigų darbuotojų darbo apmokėjimo įstatymo Nr. XIII-198 17 straipsnio pakeitimo įstatymu nustatytais terminais.</w:t>
      </w:r>
    </w:p>
    <w:p w:rsidR="006117E7" w:rsidRDefault="00D819D1" w:rsidP="006117E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6117E7">
        <w:rPr>
          <w:lang w:val="lt-LT"/>
        </w:rPr>
        <w:t xml:space="preserve">Neigiamų pasekmių nenumatoma. </w:t>
      </w: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4. Priemonės sprendimui įgyvendinti</w:t>
      </w:r>
      <w:r>
        <w:rPr>
          <w:lang w:val="lt-LT"/>
        </w:rPr>
        <w:t xml:space="preserve">. </w:t>
      </w:r>
    </w:p>
    <w:p w:rsidR="008B75C8" w:rsidRDefault="006117E7" w:rsidP="006117E7">
      <w:pPr>
        <w:tabs>
          <w:tab w:val="left" w:pos="129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      5. Lėšų poreikis ir jų šaltiniai (prireikus s</w:t>
      </w:r>
      <w:r w:rsidR="008B75C8">
        <w:rPr>
          <w:b/>
          <w:lang w:val="lt-LT"/>
        </w:rPr>
        <w:t>kaičiavimai ir išlaidų sąmatos)</w:t>
      </w:r>
    </w:p>
    <w:p w:rsidR="006117E7" w:rsidRDefault="008B75C8" w:rsidP="006117E7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lastRenderedPageBreak/>
        <w:tab/>
      </w:r>
      <w:r w:rsidR="006117E7">
        <w:rPr>
          <w:lang w:val="lt-LT"/>
        </w:rPr>
        <w:t xml:space="preserve">Projektui įgyvendinti papildomų lėšų nereikės. </w:t>
      </w:r>
    </w:p>
    <w:p w:rsidR="006117E7" w:rsidRDefault="006117E7" w:rsidP="006117E7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6. Vykdytojai, įvykdymo terminai. </w:t>
      </w:r>
    </w:p>
    <w:sectPr w:rsidR="006117E7" w:rsidSect="008B75C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5B" w:rsidRDefault="0089045B" w:rsidP="008B75C8">
      <w:r>
        <w:separator/>
      </w:r>
    </w:p>
  </w:endnote>
  <w:endnote w:type="continuationSeparator" w:id="0">
    <w:p w:rsidR="0089045B" w:rsidRDefault="0089045B" w:rsidP="008B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5B" w:rsidRDefault="0089045B" w:rsidP="008B75C8">
      <w:r>
        <w:separator/>
      </w:r>
    </w:p>
  </w:footnote>
  <w:footnote w:type="continuationSeparator" w:id="0">
    <w:p w:rsidR="0089045B" w:rsidRDefault="0089045B" w:rsidP="008B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234196"/>
      <w:docPartObj>
        <w:docPartGallery w:val="Page Numbers (Top of Page)"/>
        <w:docPartUnique/>
      </w:docPartObj>
    </w:sdtPr>
    <w:sdtEndPr/>
    <w:sdtContent>
      <w:p w:rsidR="008B75C8" w:rsidRDefault="008B75C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EF5" w:rsidRPr="005D2EF5">
          <w:rPr>
            <w:noProof/>
            <w:lang w:val="lt-LT"/>
          </w:rPr>
          <w:t>2</w:t>
        </w:r>
        <w:r>
          <w:fldChar w:fldCharType="end"/>
        </w:r>
      </w:p>
    </w:sdtContent>
  </w:sdt>
  <w:p w:rsidR="008B75C8" w:rsidRDefault="008B75C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297"/>
    <w:multiLevelType w:val="hybridMultilevel"/>
    <w:tmpl w:val="DA8CE7D6"/>
    <w:lvl w:ilvl="0" w:tplc="C9D46D84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FFD3AE1"/>
    <w:multiLevelType w:val="hybridMultilevel"/>
    <w:tmpl w:val="A77A8E66"/>
    <w:lvl w:ilvl="0" w:tplc="5F28D4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E7"/>
    <w:rsid w:val="002470CF"/>
    <w:rsid w:val="003F0C41"/>
    <w:rsid w:val="005D2EF5"/>
    <w:rsid w:val="006117E7"/>
    <w:rsid w:val="00782838"/>
    <w:rsid w:val="00842251"/>
    <w:rsid w:val="0089045B"/>
    <w:rsid w:val="008B75C8"/>
    <w:rsid w:val="00AB48EB"/>
    <w:rsid w:val="00AE3DF6"/>
    <w:rsid w:val="00D06144"/>
    <w:rsid w:val="00D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0F27"/>
  <w15:chartTrackingRefBased/>
  <w15:docId w15:val="{297566EB-CAFB-419C-9187-8446906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611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6117E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470C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B7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75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8B7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75C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/>
      <vt:lpstr>AIŠKINAMASIS RAŠTAS</vt:lpstr>
    </vt:vector>
  </TitlesOfParts>
  <Company>Molėtų raj. savivaldybės administracija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4</cp:revision>
  <dcterms:created xsi:type="dcterms:W3CDTF">2017-11-20T06:54:00Z</dcterms:created>
  <dcterms:modified xsi:type="dcterms:W3CDTF">2017-11-20T07:13:00Z</dcterms:modified>
</cp:coreProperties>
</file>