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4C" w:rsidRDefault="0034064C" w:rsidP="00A0790B">
      <w:pPr>
        <w:ind w:left="4760" w:firstLine="680"/>
        <w:outlineLvl w:val="0"/>
      </w:pPr>
    </w:p>
    <w:p w:rsidR="00CA2981" w:rsidRPr="00CA2981" w:rsidRDefault="00CA2981" w:rsidP="00A0790B">
      <w:pPr>
        <w:ind w:left="4760" w:firstLine="680"/>
        <w:outlineLvl w:val="0"/>
        <w:rPr>
          <w:b/>
        </w:rPr>
      </w:pPr>
      <w:r w:rsidRPr="00CA2981">
        <w:rPr>
          <w:b/>
        </w:rPr>
        <w:t>Lyginamasis variantas</w:t>
      </w:r>
    </w:p>
    <w:p w:rsidR="00CA2981" w:rsidRDefault="00CA2981" w:rsidP="00A0790B">
      <w:pPr>
        <w:ind w:left="4760" w:firstLine="680"/>
        <w:outlineLvl w:val="0"/>
      </w:pPr>
    </w:p>
    <w:p w:rsidR="00A0790B" w:rsidRPr="00A0790B" w:rsidRDefault="00A0790B" w:rsidP="00A0790B">
      <w:pPr>
        <w:ind w:left="4760" w:firstLine="680"/>
        <w:outlineLvl w:val="0"/>
      </w:pPr>
      <w:r w:rsidRPr="00A0790B">
        <w:t>PATVIRTINTA</w:t>
      </w:r>
    </w:p>
    <w:p w:rsidR="00A0790B" w:rsidRPr="00A0790B" w:rsidRDefault="00A0790B" w:rsidP="00A0790B">
      <w:pPr>
        <w:ind w:left="4760" w:firstLine="680"/>
        <w:outlineLvl w:val="0"/>
      </w:pPr>
      <w:r w:rsidRPr="00A0790B">
        <w:t>Molėtų rajono savivaldybės tarybos</w:t>
      </w:r>
    </w:p>
    <w:p w:rsidR="00A0790B" w:rsidRPr="00A0790B" w:rsidRDefault="0034064C" w:rsidP="00A0790B">
      <w:pPr>
        <w:ind w:left="5184" w:firstLine="256"/>
        <w:outlineLvl w:val="0"/>
      </w:pPr>
      <w:r>
        <w:t>2017</w:t>
      </w:r>
      <w:r w:rsidR="00A0790B" w:rsidRPr="00A0790B">
        <w:t xml:space="preserve"> m. vasario  </w:t>
      </w:r>
      <w:r w:rsidR="00B5068F">
        <w:t>23</w:t>
      </w:r>
      <w:r w:rsidR="00A0790B" w:rsidRPr="00A0790B">
        <w:t xml:space="preserve"> d. sprendimu Nr.B1- </w:t>
      </w:r>
      <w:r w:rsidR="00B5068F">
        <w:t>3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A0790B" w:rsidRPr="00A0790B" w:rsidRDefault="0034064C" w:rsidP="00A0790B">
      <w:pPr>
        <w:spacing w:line="360" w:lineRule="auto"/>
        <w:ind w:firstLine="900"/>
        <w:jc w:val="center"/>
        <w:rPr>
          <w:b/>
        </w:rPr>
      </w:pPr>
      <w:r>
        <w:rPr>
          <w:b/>
        </w:rPr>
        <w:t>MOLĖTŲ RAJONO SAVIVALDYBĖS 2017</w:t>
      </w:r>
      <w:r w:rsidR="00A0790B" w:rsidRPr="00A0790B">
        <w:rPr>
          <w:b/>
        </w:rPr>
        <w:t xml:space="preserve"> METŲ APLINKOS </w:t>
      </w:r>
      <w:r>
        <w:rPr>
          <w:b/>
        </w:rPr>
        <w:t>APSAUGOS RĖMIMO SPECIALIOSIOS</w:t>
      </w:r>
      <w:r w:rsidR="00A0790B" w:rsidRPr="00A0790B">
        <w:rPr>
          <w:b/>
        </w:rPr>
        <w:t xml:space="preserve"> PROGRAMOS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Programos </w:t>
      </w:r>
      <w:r w:rsidR="009447B7">
        <w:t xml:space="preserve">asignavimų </w:t>
      </w:r>
      <w:r w:rsidRPr="00A0790B">
        <w:t>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>BENDROJI DALIS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 xml:space="preserve">1. Naudojant Molėtų rajono savivaldybės aplinkos apsaugos rėmimo specialiosios programos lėšas tolygiai vystyti Molėtų rajoną ir rajono gyventojams teikiamas paslaugas, </w:t>
      </w:r>
      <w:r w:rsidR="00E34FC3" w:rsidRPr="00A0790B">
        <w:rPr>
          <w:bCs/>
        </w:rPr>
        <w:t>viešąją</w:t>
      </w:r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2. Specialiosios programos tikslas – užtikrinti sveiką, švarią aplinką bei racionalų gamtos išteklių naudojimą, išsaugoti kraštovaizdžio savitumą, biologinę įvairovę.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 Svarbiausieji šios programos uždaviniai: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FINANSAVIMO ŠALTINIAI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9447B7" w:rsidP="00A0790B">
      <w:pPr>
        <w:spacing w:line="360" w:lineRule="auto"/>
        <w:ind w:firstLine="900"/>
        <w:jc w:val="both"/>
      </w:pPr>
      <w:r>
        <w:t>4. Juridinių ir</w:t>
      </w:r>
      <w:r w:rsidR="00A0790B" w:rsidRPr="00A0790B">
        <w:t xml:space="preserve"> fiz</w:t>
      </w:r>
      <w:r>
        <w:t>inių asmenų mokesčiai, mokami</w:t>
      </w:r>
      <w:r w:rsidR="00A0790B" w:rsidRPr="00A0790B">
        <w:t xml:space="preserve"> įstatymų nustatytomis</w:t>
      </w:r>
      <w:r>
        <w:t xml:space="preserve"> proporcijomis</w:t>
      </w:r>
      <w:r w:rsidR="00A0790B" w:rsidRPr="00A0790B">
        <w:t xml:space="preserve"> ir</w:t>
      </w:r>
      <w:r>
        <w:t xml:space="preserve"> tvarka už  teršalų išmetimą</w:t>
      </w:r>
      <w:r w:rsidR="00A0790B" w:rsidRPr="00A0790B">
        <w:t xml:space="preserve"> į aplinką.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lastRenderedPageBreak/>
        <w:t>5. Medžioklės plotų naudotojų mokesčiai, mokami įstatymų nustatytomis proporcijomis ir tvarka už</w:t>
      </w:r>
      <w:r w:rsidR="00A0790B" w:rsidRPr="00A0790B">
        <w:t xml:space="preserve"> medžiojamųjų  gyvūnų išteklių naudojimą.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</w:t>
      </w:r>
      <w:r w:rsidR="009447B7">
        <w:t>7. Lėšos, gautos kaip želdinių atkuriamosios</w:t>
      </w:r>
      <w:r w:rsidRPr="00A0790B">
        <w:t xml:space="preserve"> vertės kompensacija.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t xml:space="preserve">  8.</w:t>
      </w:r>
      <w:r w:rsidR="00A0790B" w:rsidRPr="00A0790B">
        <w:t xml:space="preserve"> Savanoriškos juridinių ir fizinių asmenų įmokos.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ĮGYVENDINIMO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</w:pPr>
      <w:r w:rsidRPr="00A0790B">
        <w:t>10. Informacija apie Savivaldybės aplinkos apsaugos rėmimo specialiosios programos (toliau - Programa) planuojamas lėšas</w:t>
      </w:r>
      <w:r w:rsidR="00891FBA">
        <w:t>:</w:t>
      </w:r>
    </w:p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441"/>
        <w:gridCol w:w="1374"/>
      </w:tblGrid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7616F7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616F7">
              <w:rPr>
                <w:strike/>
              </w:rPr>
              <w:t>14000</w:t>
            </w:r>
            <w:r w:rsidR="007616F7">
              <w:rPr>
                <w:strike/>
              </w:rPr>
              <w:t xml:space="preserve"> </w:t>
            </w:r>
            <w:r w:rsidR="007616F7">
              <w:rPr>
                <w:b/>
              </w:rPr>
              <w:t>17000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4000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616F7">
              <w:rPr>
                <w:b/>
              </w:rPr>
              <w:t>1100</w:t>
            </w:r>
            <w:r>
              <w:rPr>
                <w:b/>
              </w:rPr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18</w:t>
            </w:r>
            <w:r w:rsidR="00A0790B" w:rsidRPr="007616F7">
              <w:rPr>
                <w:strike/>
              </w:rPr>
              <w:t>000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7616F7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616F7">
              <w:rPr>
                <w:strike/>
              </w:rPr>
              <w:t>14</w:t>
            </w:r>
            <w:r w:rsidR="00A0790B" w:rsidRPr="007616F7">
              <w:rPr>
                <w:strike/>
              </w:rPr>
              <w:t>000</w:t>
            </w:r>
            <w:r w:rsidR="007616F7">
              <w:rPr>
                <w:strike/>
              </w:rPr>
              <w:t xml:space="preserve"> </w:t>
            </w:r>
            <w:r w:rsidR="007616F7">
              <w:rPr>
                <w:b/>
              </w:rPr>
              <w:t>22500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1288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15288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23788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33288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616F7">
              <w:rPr>
                <w:b/>
              </w:rPr>
              <w:t>51788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459"/>
        <w:gridCol w:w="1353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3600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616F7">
              <w:rPr>
                <w:b/>
              </w:rPr>
              <w:t>5600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1228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7616F7">
              <w:rPr>
                <w:strike/>
              </w:rPr>
              <w:t>4828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6828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458"/>
        <w:gridCol w:w="1354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Eil. </w:t>
            </w:r>
            <w:r w:rsidRPr="00A0790B">
              <w:lastRenderedPageBreak/>
              <w:t>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lastRenderedPageBreak/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7616F7">
              <w:rPr>
                <w:strike/>
              </w:rPr>
              <w:t>14400</w:t>
            </w:r>
          </w:p>
          <w:p w:rsidR="007616F7" w:rsidRPr="007616F7" w:rsidRDefault="007616F7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22400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14928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5F533C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470078">
              <w:rPr>
                <w:strike/>
              </w:rPr>
              <w:t>29328</w:t>
            </w:r>
          </w:p>
          <w:p w:rsidR="00470078" w:rsidRPr="00470078" w:rsidRDefault="00470078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37328</w:t>
            </w:r>
          </w:p>
        </w:tc>
      </w:tr>
    </w:tbl>
    <w:p w:rsidR="00A0790B" w:rsidRPr="00B5068F" w:rsidRDefault="00A0790B" w:rsidP="00A0790B">
      <w:pPr>
        <w:spacing w:line="360" w:lineRule="auto"/>
      </w:pPr>
      <w:r w:rsidRPr="00A0790B">
        <w:t xml:space="preserve">11. Priemonės, kurioms finansuoti naudojamos lėšos, surinktos už medžiojamųjų gyvūnų išteklių </w:t>
      </w:r>
      <w:r w:rsidRPr="00B5068F">
        <w:t>naudojimą</w:t>
      </w:r>
      <w:r w:rsidR="00891FBA" w:rsidRPr="00B5068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383"/>
        <w:gridCol w:w="1369"/>
      </w:tblGrid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 xml:space="preserve">Numatyta skirti lėšų, </w:t>
            </w:r>
            <w:proofErr w:type="spellStart"/>
            <w:r w:rsidRPr="00B5068F">
              <w:t>Eur</w:t>
            </w:r>
            <w:proofErr w:type="spellEnd"/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FD0D4E" w:rsidP="00FD0D4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Žemės sklypų, kuriuose neuždrausta medžioklė</w:t>
            </w:r>
            <w:r w:rsidR="00A0790B" w:rsidRPr="00B5068F">
              <w:t>, savininkų, valdy</w:t>
            </w:r>
            <w:r w:rsidRPr="00B5068F">
              <w:t>tojų ir naudotojų įgyvendinamos priemonės, kurioms finansuoti naudojamos lėšos, surinktos už medžiojamųjų gyvūnų išteklių naudojimą</w:t>
            </w:r>
            <w:r w:rsidR="00A0790B" w:rsidRPr="00B5068F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875C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B5068F">
              <w:t>Repelentų</w:t>
            </w:r>
            <w:proofErr w:type="spellEnd"/>
            <w:r w:rsidRPr="00B5068F">
              <w:t xml:space="preserve"> pirkimas, želdinių ir </w:t>
            </w:r>
            <w:proofErr w:type="spellStart"/>
            <w:r w:rsidRPr="00B5068F">
              <w:t>žėlinių</w:t>
            </w:r>
            <w:proofErr w:type="spellEnd"/>
            <w:r w:rsidRPr="00B5068F">
              <w:t xml:space="preserve"> apdorojimo </w:t>
            </w:r>
            <w:proofErr w:type="spellStart"/>
            <w:r w:rsidRPr="00B5068F">
              <w:t>repelentais</w:t>
            </w:r>
            <w:proofErr w:type="spellEnd"/>
            <w:r w:rsidRPr="00B5068F">
              <w:t xml:space="preserve"> darbai, bei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0D29BE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470078">
              <w:rPr>
                <w:strike/>
              </w:rPr>
              <w:t>8</w:t>
            </w:r>
            <w:r w:rsidR="007A31F4" w:rsidRPr="00470078">
              <w:rPr>
                <w:strike/>
              </w:rPr>
              <w:t>000</w:t>
            </w:r>
          </w:p>
          <w:p w:rsidR="00470078" w:rsidRPr="00470078" w:rsidRDefault="00470078" w:rsidP="00FE14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FE144B">
              <w:rPr>
                <w:b/>
              </w:rPr>
              <w:t>763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Bebraviečių ardymo darbai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E144B">
              <w:rPr>
                <w:strike/>
              </w:rPr>
              <w:t>2078</w:t>
            </w:r>
          </w:p>
          <w:p w:rsidR="00FE144B" w:rsidRPr="00FE144B" w:rsidRDefault="00FE144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144B">
              <w:rPr>
                <w:b/>
              </w:rPr>
              <w:t>1815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Vilkų ūkiniams gyvūnams padarytos žalos atlyginimas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0D29BE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4</w:t>
            </w:r>
            <w:r w:rsidR="006A50FA" w:rsidRPr="00B5068F">
              <w:t>000</w:t>
            </w:r>
          </w:p>
        </w:tc>
      </w:tr>
      <w:tr w:rsidR="00A0790B" w:rsidRPr="00B5068F" w:rsidTr="00FD0D4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B" w:rsidRPr="00B5068F" w:rsidRDefault="00FD0D4E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11.1.4</w:t>
            </w:r>
            <w:r w:rsidR="00A0790B" w:rsidRPr="00B5068F">
              <w:t>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Kartografinės ir kitos medžiagos, reikalingos pagal Lietuvos Respublikos medžioklės įstatymo reikalavimus rengiamiems medžioklės plotų vienetų sudarymo ar jų ribų pakeitimo projektų parengimo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B" w:rsidRPr="00B5068F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1210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CA298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11.1.5. 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 xml:space="preserve">Iš viso: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470078">
              <w:rPr>
                <w:strike/>
              </w:rPr>
              <w:t>15288</w:t>
            </w:r>
          </w:p>
          <w:p w:rsidR="00470078" w:rsidRPr="00470078" w:rsidRDefault="00470078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23788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12. Programos lėšos, numatytos Savivaldybės visuomenės sveikatos rėmimo specialiajai programai finansuoti</w:t>
      </w:r>
      <w:r w:rsidR="00891FBA" w:rsidRPr="00B5068F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A0790B" w:rsidRPr="00B5068F" w:rsidTr="007C217E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068F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5068F">
              <w:rPr>
                <w:color w:val="000000"/>
              </w:rPr>
              <w:t xml:space="preserve">Numatyta skirti lėšų, </w:t>
            </w:r>
            <w:proofErr w:type="spellStart"/>
            <w:r w:rsidRPr="00B5068F">
              <w:rPr>
                <w:color w:val="000000"/>
              </w:rPr>
              <w:t>Eur</w:t>
            </w:r>
            <w:proofErr w:type="spellEnd"/>
          </w:p>
        </w:tc>
      </w:tr>
      <w:tr w:rsidR="00A0790B" w:rsidRPr="00B5068F" w:rsidTr="00FD0D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470078">
              <w:rPr>
                <w:strike/>
              </w:rPr>
              <w:t>4828</w:t>
            </w:r>
          </w:p>
          <w:p w:rsidR="00470078" w:rsidRPr="00470078" w:rsidRDefault="00470078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6828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13. Kitos aplinkosaugos priemonės, kurioms įgyvendinti planuojama panaudoti Programos lėšas</w:t>
      </w:r>
      <w:r w:rsidR="00891FBA" w:rsidRPr="00B5068F">
        <w:t>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A0790B" w:rsidRPr="00B5068F" w:rsidTr="007C217E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  <w:p w:rsidR="00A0790B" w:rsidRPr="00B5068F" w:rsidRDefault="00A0790B" w:rsidP="00A0790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 xml:space="preserve">Numatyta skirti lėšų, </w:t>
            </w:r>
            <w:proofErr w:type="spellStart"/>
            <w:r w:rsidRPr="00B5068F">
              <w:t>Eur</w:t>
            </w:r>
            <w:proofErr w:type="spellEnd"/>
          </w:p>
        </w:tc>
      </w:tr>
      <w:tr w:rsidR="00A0790B" w:rsidRPr="00B5068F" w:rsidTr="007A31F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2000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Valstybei ar savivaldybei priklausančių užtvankų remonto ir rekonstravimo darbai, tvenkinių naudojimo ir priežiūros taisyklių parengimas.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4000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lastRenderedPageBreak/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13.2.1.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tvarkymo planų ir kitų dokumentų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9510</w:t>
            </w:r>
          </w:p>
        </w:tc>
      </w:tr>
      <w:tr w:rsidR="007A31F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E05099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05099">
              <w:rPr>
                <w:strike/>
              </w:rPr>
              <w:t>13.2.2.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E05099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strike/>
              </w:rPr>
            </w:pPr>
            <w:r w:rsidRPr="00E05099">
              <w:rPr>
                <w:strike/>
              </w:rPr>
              <w:t>Komunalinių atliekų tvarkymo paslaugą teikiančio atliekų tvarkytojo parinkimo atrankos konkurso sąlygų (pirkimo dokumentai, paslaugos teikimo sutartis, techninė specifikacija ir pan.) parengimo paslaugos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E05099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05099">
              <w:rPr>
                <w:strike/>
              </w:rPr>
              <w:t>4</w:t>
            </w:r>
            <w:r w:rsidR="007A31F4" w:rsidRPr="00E05099">
              <w:rPr>
                <w:strike/>
              </w:rPr>
              <w:t>000</w:t>
            </w:r>
          </w:p>
        </w:tc>
      </w:tr>
      <w:tr w:rsidR="002B220C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0C" w:rsidRPr="002B220C" w:rsidRDefault="002B220C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220C">
              <w:rPr>
                <w:b/>
              </w:rPr>
              <w:t>13.2.3.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0C" w:rsidRPr="002B220C" w:rsidRDefault="0058305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b/>
              </w:rPr>
            </w:pPr>
            <w:r w:rsidRPr="0058305B">
              <w:rPr>
                <w:b/>
              </w:rPr>
              <w:t>Atliekų rūšiavimui ir surinkimui jų susidarymo vietose skirtų priemonių įsigijimas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0C" w:rsidRPr="002B220C" w:rsidRDefault="00E05099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2B220C" w:rsidRPr="002B220C">
              <w:rPr>
                <w:b/>
              </w:rPr>
              <w:t>00</w:t>
            </w:r>
          </w:p>
        </w:tc>
      </w:tr>
      <w:tr w:rsidR="00875C44" w:rsidRPr="00B5068F" w:rsidTr="0056732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6732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surinkimo, transportavimo, perdirbimo, kitokio naudojimo ar šalinimo darbai. Atliekų, kuriomis užteršta teritorija, nustatymo ir atliekomis užterštos teritorijos išvalymo ir sutvarkymo darbai.</w:t>
            </w:r>
          </w:p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05099">
              <w:rPr>
                <w:strike/>
              </w:rPr>
              <w:t>1518</w:t>
            </w:r>
          </w:p>
          <w:p w:rsidR="00E05099" w:rsidRPr="00E05099" w:rsidRDefault="00E05099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5072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B5068F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B5068F">
              <w:rPr>
                <w:color w:val="000000"/>
                <w:lang w:val="en-US"/>
              </w:rPr>
              <w:t>priemonės</w:t>
            </w:r>
            <w:proofErr w:type="spellEnd"/>
          </w:p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291791" w:rsidRPr="00B5068F">
              <w:t>.1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 xml:space="preserve">Ekstremalių ekologinių situacijų, avarijų, įvykių padarinių likvidavimo darbų, bei </w:t>
            </w:r>
            <w:proofErr w:type="spellStart"/>
            <w:r w:rsidRPr="00B5068F">
              <w:t>sorbentų</w:t>
            </w:r>
            <w:proofErr w:type="spellEnd"/>
            <w:r w:rsidRPr="00B5068F">
              <w:t xml:space="preserve"> ir kitų priemonių, reikalingų avarijų padariniams likviduoti įsigijimo finansavimas</w:t>
            </w:r>
          </w:p>
          <w:p w:rsidR="00FD0D4E" w:rsidRPr="00B5068F" w:rsidRDefault="00FD0D4E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t>Knygų, plakatų, lankstinukų, bukletų, skrajučių ir spaudinių (laikraščiai ir žurnalai) aplinkosaugine tema spausdinimo (leidybos), įsigijimo, platinimo darbų finansavimas.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1000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Aplinkosaugos srityje dirbančių specialistų (valstybės, savivaldybės ir įmonių darbuotojų) mokymas ir (ar) kvalifikacijos kėlimas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13.6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13.6</w:t>
            </w:r>
            <w:r w:rsidR="00A0790B" w:rsidRPr="00B5068F">
              <w:t>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Želdynų ir želdinių tvarkymo ir inventorizavimo įrangos pirkimas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05099">
              <w:rPr>
                <w:strike/>
              </w:rPr>
              <w:t>300</w:t>
            </w:r>
          </w:p>
          <w:p w:rsidR="00E05099" w:rsidRPr="00E05099" w:rsidRDefault="00E05099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13.6</w:t>
            </w:r>
            <w:r w:rsidR="00A0790B" w:rsidRPr="00B5068F">
              <w:t>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Želdynų kūrimo, tvarkymo ir pertvarkymo projektų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5000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CA298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13.6.3.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Iš viso: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E05099" w:rsidRDefault="00187C42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05099">
              <w:rPr>
                <w:strike/>
              </w:rPr>
              <w:t>29328</w:t>
            </w:r>
          </w:p>
          <w:p w:rsidR="00E05099" w:rsidRPr="00B5068F" w:rsidRDefault="00E05099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37328</w:t>
            </w:r>
          </w:p>
        </w:tc>
      </w:tr>
    </w:tbl>
    <w:p w:rsidR="00A0790B" w:rsidRPr="00B5068F" w:rsidRDefault="00A0790B" w:rsidP="00A0790B">
      <w:pPr>
        <w:spacing w:line="360" w:lineRule="auto"/>
        <w:rPr>
          <w:b/>
        </w:rPr>
      </w:pPr>
    </w:p>
    <w:p w:rsidR="00891FBA" w:rsidRPr="00B5068F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>V SKYRIUS</w:t>
      </w:r>
    </w:p>
    <w:p w:rsidR="00A0790B" w:rsidRPr="00B5068F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 xml:space="preserve"> PROGRAMOS PRIEMONIŲ ĮGYVENDINIMO VERTINIMAS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14</w:t>
      </w:r>
      <w:r w:rsidR="00A0790B" w:rsidRPr="00B5068F">
        <w:t>. Metinę ataskaitą apie programos priemonių vykdymą rengia Savivaldybės administracija  ir teikia Savivaldybės tarybai tvirtinti.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15</w:t>
      </w:r>
      <w:r w:rsidR="00A0790B" w:rsidRPr="00B5068F">
        <w:t>. Savivaldybės administracija Savivaldybės tarybos patvirtintą ataskaitą už ataskaitinius metus teikia Utenos regiono aplinkos apsaugos departamentui.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16</w:t>
      </w:r>
      <w:r w:rsidR="00A0790B" w:rsidRPr="00B5068F">
        <w:t>. Programoje numatytos priemonės įgyvendinamos pagal Savivaldybės administracijos direktoriaus įsakymais nustatytas tvarkas, pavedimus, įgaliojimus ar kitus nurodymus.</w:t>
      </w:r>
    </w:p>
    <w:p w:rsidR="00A0790B" w:rsidRDefault="00A0790B" w:rsidP="00A0790B">
      <w:pPr>
        <w:spacing w:line="360" w:lineRule="auto"/>
        <w:jc w:val="both"/>
      </w:pPr>
    </w:p>
    <w:p w:rsidR="00CA2981" w:rsidRDefault="00CA2981" w:rsidP="00A0790B">
      <w:pPr>
        <w:spacing w:line="360" w:lineRule="auto"/>
        <w:jc w:val="both"/>
      </w:pPr>
    </w:p>
    <w:p w:rsidR="00CA2981" w:rsidRPr="00B5068F" w:rsidRDefault="00CA2981" w:rsidP="00A0790B">
      <w:pPr>
        <w:spacing w:line="360" w:lineRule="auto"/>
        <w:jc w:val="both"/>
      </w:pPr>
    </w:p>
    <w:p w:rsidR="00891FBA" w:rsidRPr="00B5068F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>VI SKYRIUS</w:t>
      </w:r>
    </w:p>
    <w:p w:rsidR="00A0790B" w:rsidRPr="00B5068F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 xml:space="preserve"> SAVIVALDYBĖS PLĖTROS PLANO DALYS, SUSIJUSIOS SU VYKDOMA PROGRAMA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17</w:t>
      </w:r>
      <w:r w:rsidR="00A0790B" w:rsidRPr="00B5068F">
        <w:t>. Programa susijusi su Molėtų rajono plėtros plano 2011-2017 metams dalimis: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17</w:t>
      </w:r>
      <w:r w:rsidR="00A0790B" w:rsidRPr="00B5068F">
        <w:t>.1. 1 prioritetas „Verslo ir turizmo plėtra“;</w:t>
      </w:r>
    </w:p>
    <w:p w:rsidR="00567324" w:rsidRPr="00B5068F" w:rsidRDefault="00883404" w:rsidP="00A0790B">
      <w:pPr>
        <w:spacing w:line="360" w:lineRule="auto"/>
        <w:ind w:firstLine="900"/>
        <w:jc w:val="both"/>
      </w:pPr>
      <w:r w:rsidRPr="00B5068F">
        <w:t>17</w:t>
      </w:r>
      <w:r w:rsidR="00A0790B" w:rsidRPr="00B5068F">
        <w:t>.2. 2 prioritetas „Darni aplinkos plėtra“.</w:t>
      </w:r>
    </w:p>
    <w:p w:rsidR="00A0790B" w:rsidRPr="00B5068F" w:rsidRDefault="00A0790B" w:rsidP="00883404"/>
    <w:p w:rsidR="00891FBA" w:rsidRPr="00B5068F" w:rsidRDefault="00891FBA" w:rsidP="00A0790B">
      <w:pPr>
        <w:spacing w:line="360" w:lineRule="auto"/>
        <w:ind w:firstLine="900"/>
        <w:jc w:val="center"/>
        <w:rPr>
          <w:b/>
        </w:rPr>
      </w:pPr>
      <w:r w:rsidRPr="00B5068F">
        <w:rPr>
          <w:b/>
        </w:rPr>
        <w:t>VII SKYRIUS</w:t>
      </w:r>
    </w:p>
    <w:p w:rsidR="00A0790B" w:rsidRPr="00B5068F" w:rsidRDefault="00A0790B" w:rsidP="00A0790B">
      <w:pPr>
        <w:spacing w:line="360" w:lineRule="auto"/>
        <w:ind w:firstLine="900"/>
        <w:jc w:val="center"/>
      </w:pPr>
      <w:r w:rsidRPr="00B5068F">
        <w:rPr>
          <w:b/>
        </w:rPr>
        <w:t xml:space="preserve"> ATSAKOMYBĖ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18</w:t>
      </w:r>
      <w:r w:rsidR="00A0790B" w:rsidRPr="00B5068F">
        <w:t>. Už programoje numatytų priemonių įgyvendinimo organizavimą ir tinkamą lėšų panaudojimą atsako programos vykdytojas.</w:t>
      </w:r>
    </w:p>
    <w:p w:rsidR="00A0790B" w:rsidRPr="00A0790B" w:rsidRDefault="00A0790B" w:rsidP="00A0790B">
      <w:pPr>
        <w:jc w:val="center"/>
      </w:pPr>
      <w:r w:rsidRPr="00B5068F">
        <w:t>___________________________</w:t>
      </w:r>
    </w:p>
    <w:sectPr w:rsidR="00A0790B" w:rsidRPr="00A0790B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38" w:rsidRDefault="00174938">
      <w:r>
        <w:separator/>
      </w:r>
    </w:p>
  </w:endnote>
  <w:endnote w:type="continuationSeparator" w:id="0">
    <w:p w:rsidR="00174938" w:rsidRDefault="001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38" w:rsidRDefault="00174938">
      <w:r>
        <w:separator/>
      </w:r>
    </w:p>
  </w:footnote>
  <w:footnote w:type="continuationSeparator" w:id="0">
    <w:p w:rsidR="00174938" w:rsidRDefault="001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144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D"/>
    <w:rsid w:val="000210A7"/>
    <w:rsid w:val="000D29BE"/>
    <w:rsid w:val="001156B7"/>
    <w:rsid w:val="0012091C"/>
    <w:rsid w:val="00132437"/>
    <w:rsid w:val="001528AA"/>
    <w:rsid w:val="00174938"/>
    <w:rsid w:val="00187C42"/>
    <w:rsid w:val="00211F14"/>
    <w:rsid w:val="00291791"/>
    <w:rsid w:val="002B220C"/>
    <w:rsid w:val="00305758"/>
    <w:rsid w:val="0034064C"/>
    <w:rsid w:val="00341D56"/>
    <w:rsid w:val="00384B4D"/>
    <w:rsid w:val="003975CE"/>
    <w:rsid w:val="003A762C"/>
    <w:rsid w:val="00470078"/>
    <w:rsid w:val="00487B8A"/>
    <w:rsid w:val="004968FC"/>
    <w:rsid w:val="004F285B"/>
    <w:rsid w:val="00503B36"/>
    <w:rsid w:val="00504780"/>
    <w:rsid w:val="00561916"/>
    <w:rsid w:val="00567324"/>
    <w:rsid w:val="0058305B"/>
    <w:rsid w:val="005A4424"/>
    <w:rsid w:val="005F38B6"/>
    <w:rsid w:val="005F533C"/>
    <w:rsid w:val="006213AE"/>
    <w:rsid w:val="006A50FA"/>
    <w:rsid w:val="007616F7"/>
    <w:rsid w:val="0077262D"/>
    <w:rsid w:val="00776F64"/>
    <w:rsid w:val="00794407"/>
    <w:rsid w:val="00794C2F"/>
    <w:rsid w:val="007951EA"/>
    <w:rsid w:val="00796C66"/>
    <w:rsid w:val="007A31F4"/>
    <w:rsid w:val="007A3F5C"/>
    <w:rsid w:val="007C6754"/>
    <w:rsid w:val="007E4516"/>
    <w:rsid w:val="00872337"/>
    <w:rsid w:val="00875C44"/>
    <w:rsid w:val="00883404"/>
    <w:rsid w:val="00891FBA"/>
    <w:rsid w:val="008A401C"/>
    <w:rsid w:val="0093412A"/>
    <w:rsid w:val="009447B7"/>
    <w:rsid w:val="009B4614"/>
    <w:rsid w:val="009E70D9"/>
    <w:rsid w:val="00A016D6"/>
    <w:rsid w:val="00A0790B"/>
    <w:rsid w:val="00AE325A"/>
    <w:rsid w:val="00B5068F"/>
    <w:rsid w:val="00BA65BB"/>
    <w:rsid w:val="00BB6E94"/>
    <w:rsid w:val="00BB70B1"/>
    <w:rsid w:val="00C16EA1"/>
    <w:rsid w:val="00C203C4"/>
    <w:rsid w:val="00CA2981"/>
    <w:rsid w:val="00CC1DF9"/>
    <w:rsid w:val="00D03D5A"/>
    <w:rsid w:val="00D74773"/>
    <w:rsid w:val="00D8136A"/>
    <w:rsid w:val="00DB7660"/>
    <w:rsid w:val="00DC6469"/>
    <w:rsid w:val="00E032E8"/>
    <w:rsid w:val="00E05099"/>
    <w:rsid w:val="00E34FC3"/>
    <w:rsid w:val="00EE645F"/>
    <w:rsid w:val="00F54307"/>
    <w:rsid w:val="00FB77DF"/>
    <w:rsid w:val="00FD0D4E"/>
    <w:rsid w:val="00FE0D9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6B9F0"/>
  <w15:docId w15:val="{EE7DD3E7-2421-4678-9221-7855598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726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26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5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5</cp:revision>
  <cp:lastPrinted>2017-10-18T08:07:00Z</cp:lastPrinted>
  <dcterms:created xsi:type="dcterms:W3CDTF">2017-10-18T07:55:00Z</dcterms:created>
  <dcterms:modified xsi:type="dcterms:W3CDTF">2017-10-18T10:37:00Z</dcterms:modified>
</cp:coreProperties>
</file>