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5CD" w:rsidRPr="00DF15CD" w:rsidRDefault="00DF15CD" w:rsidP="00DF15CD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DF15CD">
        <w:rPr>
          <w:lang w:val="lt-LT"/>
        </w:rPr>
        <w:t>AIŠKINAMASIS RAŠTAS</w:t>
      </w:r>
    </w:p>
    <w:p w:rsidR="00DF15CD" w:rsidRDefault="00DF15CD" w:rsidP="00DF15CD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noProof/>
          <w:lang w:val="lt-LT"/>
        </w:rPr>
      </w:pPr>
      <w:r w:rsidRPr="00DF15CD">
        <w:rPr>
          <w:noProof/>
          <w:lang w:val="lt-LT"/>
        </w:rPr>
        <w:t xml:space="preserve">Dėl </w:t>
      </w:r>
      <w:r>
        <w:rPr>
          <w:noProof/>
          <w:lang w:val="lt-LT"/>
        </w:rPr>
        <w:t>Molėtų rajono savivaldybės tarybos 201</w:t>
      </w:r>
      <w:r w:rsidR="00F85578">
        <w:rPr>
          <w:noProof/>
          <w:lang w:val="lt-LT"/>
        </w:rPr>
        <w:t xml:space="preserve">5 </w:t>
      </w:r>
      <w:r>
        <w:rPr>
          <w:noProof/>
          <w:lang w:val="lt-LT"/>
        </w:rPr>
        <w:t xml:space="preserve">m. </w:t>
      </w:r>
      <w:r w:rsidR="00F85578">
        <w:rPr>
          <w:noProof/>
          <w:lang w:val="lt-LT"/>
        </w:rPr>
        <w:t>kovo 26</w:t>
      </w:r>
      <w:r>
        <w:rPr>
          <w:noProof/>
          <w:lang w:val="lt-LT"/>
        </w:rPr>
        <w:t xml:space="preserve"> d. sprendimo Nr. B1-</w:t>
      </w:r>
      <w:r w:rsidR="00F85578">
        <w:rPr>
          <w:noProof/>
          <w:lang w:val="lt-LT"/>
        </w:rPr>
        <w:t>7</w:t>
      </w:r>
      <w:r>
        <w:rPr>
          <w:noProof/>
          <w:lang w:val="lt-LT"/>
        </w:rPr>
        <w:t xml:space="preserve">7 „Dėl </w:t>
      </w:r>
      <w:r w:rsidRPr="00DF15CD">
        <w:rPr>
          <w:noProof/>
          <w:lang w:val="lt-LT"/>
        </w:rPr>
        <w:t xml:space="preserve">Molėtų </w:t>
      </w:r>
      <w:r w:rsidR="00F85578">
        <w:rPr>
          <w:noProof/>
          <w:lang w:val="lt-LT"/>
        </w:rPr>
        <w:t>vaikų savarankiško gyvenimo namų nuostatų</w:t>
      </w:r>
      <w:r w:rsidRPr="00DF15CD">
        <w:rPr>
          <w:noProof/>
          <w:lang w:val="lt-LT"/>
        </w:rPr>
        <w:t xml:space="preserve"> patvirtinimo</w:t>
      </w:r>
      <w:r>
        <w:rPr>
          <w:noProof/>
          <w:lang w:val="lt-LT"/>
        </w:rPr>
        <w:t>“ pakeitimo</w:t>
      </w:r>
    </w:p>
    <w:p w:rsidR="00F85578" w:rsidRDefault="00F85578" w:rsidP="00F85578">
      <w:pPr>
        <w:tabs>
          <w:tab w:val="left" w:pos="0"/>
          <w:tab w:val="left" w:pos="720"/>
        </w:tabs>
        <w:spacing w:line="360" w:lineRule="auto"/>
        <w:ind w:firstLine="720"/>
        <w:jc w:val="both"/>
        <w:rPr>
          <w:lang w:val="lt-LT"/>
        </w:rPr>
      </w:pPr>
    </w:p>
    <w:p w:rsidR="00F85578" w:rsidRDefault="00F85578" w:rsidP="00F85578">
      <w:pPr>
        <w:tabs>
          <w:tab w:val="left" w:pos="0"/>
          <w:tab w:val="left" w:pos="720"/>
          <w:tab w:val="num" w:pos="3960"/>
        </w:tabs>
        <w:spacing w:line="360" w:lineRule="auto"/>
        <w:ind w:firstLine="720"/>
        <w:jc w:val="both"/>
        <w:rPr>
          <w:b/>
          <w:lang w:val="lt-LT"/>
        </w:rPr>
      </w:pPr>
      <w:r>
        <w:rPr>
          <w:b/>
          <w:lang w:val="lt-LT"/>
        </w:rPr>
        <w:t xml:space="preserve">1. </w:t>
      </w:r>
      <w:r>
        <w:rPr>
          <w:rStyle w:val="Grietas"/>
          <w:color w:val="1A2B2E"/>
          <w:lang w:val="lt-LT"/>
        </w:rPr>
        <w:t>Parengto tarybos sprendimo projekto tikslai ir uždaviniai</w:t>
      </w:r>
    </w:p>
    <w:p w:rsidR="00F85578" w:rsidRDefault="00F85578" w:rsidP="00F85578">
      <w:pPr>
        <w:tabs>
          <w:tab w:val="left" w:pos="0"/>
          <w:tab w:val="num" w:pos="720"/>
        </w:tabs>
        <w:spacing w:line="360" w:lineRule="auto"/>
        <w:ind w:firstLine="720"/>
        <w:jc w:val="both"/>
        <w:rPr>
          <w:noProof/>
          <w:lang w:val="lt-LT"/>
        </w:rPr>
      </w:pPr>
      <w:r>
        <w:rPr>
          <w:lang w:val="lt-LT"/>
        </w:rPr>
        <w:t>2017 m. rugpjūčio 3 d. gautas</w:t>
      </w:r>
      <w:r>
        <w:rPr>
          <w:b/>
          <w:lang w:val="lt-LT"/>
        </w:rPr>
        <w:t xml:space="preserve"> </w:t>
      </w:r>
      <w:r>
        <w:rPr>
          <w:lang w:val="lt-LT"/>
        </w:rPr>
        <w:t>M</w:t>
      </w:r>
      <w:r>
        <w:rPr>
          <w:noProof/>
          <w:lang w:val="lt-LT"/>
        </w:rPr>
        <w:t>olėtų vaikų savarankiško gyvenimo namų (toliau- Globos namai) direktoriaus raštas Nr. 8</w:t>
      </w:r>
      <w:r>
        <w:rPr>
          <w:lang w:val="lt-LT"/>
        </w:rPr>
        <w:t>-97 „Dėl Molėtų vaikų savarankiško gyvenimo namų nuostatų papildymo“, kuriame prašoma papildyti Molėtų vaikų savarankiš</w:t>
      </w:r>
      <w:r w:rsidR="00FE2737">
        <w:rPr>
          <w:lang w:val="lt-LT"/>
        </w:rPr>
        <w:t>ko gyvenimo namų nuostatus 8.10</w:t>
      </w:r>
      <w:r>
        <w:rPr>
          <w:lang w:val="lt-LT"/>
        </w:rPr>
        <w:t xml:space="preserve"> papunkčiu „Nuosavo arba nuomojamo nekilnojamo turto nuoma ir eksploatavimas – 68.20“.</w:t>
      </w:r>
    </w:p>
    <w:p w:rsidR="00F85578" w:rsidRDefault="0035254D" w:rsidP="0035254D">
      <w:pPr>
        <w:tabs>
          <w:tab w:val="left" w:pos="0"/>
        </w:tabs>
        <w:spacing w:line="360" w:lineRule="auto"/>
        <w:ind w:firstLine="720"/>
        <w:jc w:val="both"/>
        <w:rPr>
          <w:noProof/>
          <w:lang w:val="lt-LT"/>
        </w:rPr>
      </w:pPr>
      <w:r>
        <w:rPr>
          <w:noProof/>
          <w:lang w:val="lt-LT"/>
        </w:rPr>
        <w:t>2017 m. gegužės 9 d. Molėtų rajono apylinkės teismo sprendimu Globos namai paskirti nepilnamečio globo</w:t>
      </w:r>
      <w:r w:rsidR="00C77A9C">
        <w:rPr>
          <w:noProof/>
          <w:lang w:val="lt-LT"/>
        </w:rPr>
        <w:t>jamo asmens</w:t>
      </w:r>
      <w:r>
        <w:rPr>
          <w:noProof/>
          <w:lang w:val="lt-LT"/>
        </w:rPr>
        <w:t xml:space="preserve"> turto administratoriumi. Siekiant sumažinti </w:t>
      </w:r>
      <w:r w:rsidR="00C77A9C">
        <w:rPr>
          <w:noProof/>
          <w:lang w:val="lt-LT"/>
        </w:rPr>
        <w:t>globojamo asmens</w:t>
      </w:r>
      <w:r>
        <w:rPr>
          <w:noProof/>
          <w:lang w:val="lt-LT"/>
        </w:rPr>
        <w:t xml:space="preserve"> nuosavybės teise priklausančio nekilnojamo turto eksploatavimo išlaidas, nekilnojamas turtas galėtų būti išnuomotas, todėl Globos </w:t>
      </w:r>
      <w:bookmarkStart w:id="0" w:name="_GoBack"/>
      <w:bookmarkEnd w:id="0"/>
      <w:r w:rsidRPr="00175C83">
        <w:rPr>
          <w:noProof/>
          <w:lang w:val="lt-LT"/>
        </w:rPr>
        <w:t>namų nuostatai papildomi</w:t>
      </w:r>
      <w:r>
        <w:rPr>
          <w:noProof/>
          <w:lang w:val="lt-LT"/>
        </w:rPr>
        <w:t xml:space="preserve"> veikla </w:t>
      </w:r>
      <w:r>
        <w:rPr>
          <w:lang w:val="lt-LT"/>
        </w:rPr>
        <w:t>„nuosavo arba nuomojamo nekilnojamo turto nuoma ir eksploatavimas“, kurios kodas pagal Ekonominės veiklos klasifikatorių yra 68.20.</w:t>
      </w:r>
    </w:p>
    <w:p w:rsidR="00F85578" w:rsidRDefault="00F85578" w:rsidP="00F85578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b/>
          <w:sz w:val="20"/>
          <w:szCs w:val="20"/>
          <w:lang w:val="lt-LT"/>
        </w:rPr>
        <w:tab/>
      </w:r>
      <w:r>
        <w:rPr>
          <w:noProof/>
          <w:lang w:val="lt-LT"/>
        </w:rPr>
        <w:t xml:space="preserve">Vadovaujantis </w:t>
      </w:r>
      <w:r>
        <w:rPr>
          <w:lang w:val="lt-LT"/>
        </w:rPr>
        <w:t>Lietuvos Respublikos biudžetinių įstaigų įstatymo 6 straipsnio 5 dalimi, pakeistus biudžetinės įstaigos nuostatus tvirtina savininko teises ir pareigas įgyvendinanti institucija, o pasirašo savininko teises ir pareigas įgyvendinančios institucijos vardu veikiantis asmuo arba savininko teises ir pareigas įgyvendinančios institucijos įgaliotas asmuo.</w:t>
      </w:r>
    </w:p>
    <w:p w:rsidR="00F85578" w:rsidRDefault="00F85578" w:rsidP="00F85578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  <w:t xml:space="preserve">2. Šiuo metu esantis teisinis reglamentavimas </w:t>
      </w:r>
    </w:p>
    <w:p w:rsidR="00F85578" w:rsidRDefault="00F85578" w:rsidP="00F85578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ab/>
      </w:r>
      <w:r>
        <w:rPr>
          <w:lang w:val="lt-LT"/>
        </w:rPr>
        <w:t xml:space="preserve">Lietuvos Respublikos vietos savivaldos įstatymo 18 straipsnio 1 dalis; </w:t>
      </w:r>
    </w:p>
    <w:p w:rsidR="00F85578" w:rsidRDefault="00F85578" w:rsidP="00F85578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lang w:val="lt-LT"/>
        </w:rPr>
        <w:tab/>
        <w:t>Lietuvos Respublikos biudžetinių įstaigų įstatymo 6 straipsnio 5 dalis.</w:t>
      </w:r>
    </w:p>
    <w:p w:rsidR="00F85578" w:rsidRDefault="00F85578" w:rsidP="00F85578">
      <w:pPr>
        <w:tabs>
          <w:tab w:val="left" w:pos="0"/>
          <w:tab w:val="num" w:pos="3960"/>
        </w:tabs>
        <w:spacing w:line="360" w:lineRule="auto"/>
        <w:ind w:firstLine="720"/>
        <w:jc w:val="both"/>
        <w:rPr>
          <w:b/>
          <w:lang w:val="lt-LT"/>
        </w:rPr>
      </w:pPr>
      <w:r>
        <w:rPr>
          <w:b/>
          <w:lang w:val="lt-LT"/>
        </w:rPr>
        <w:t>3. Galimos teigiamos ir neigiamos pasekmės priėmus siūlomą tarybos</w:t>
      </w:r>
      <w:r>
        <w:rPr>
          <w:b/>
          <w:lang w:val="pt-BR"/>
        </w:rPr>
        <w:t xml:space="preserve"> sprendimo projektą</w:t>
      </w:r>
      <w:r>
        <w:rPr>
          <w:b/>
          <w:lang w:val="lt-LT"/>
        </w:rPr>
        <w:t xml:space="preserve"> </w:t>
      </w:r>
    </w:p>
    <w:p w:rsidR="00F85578" w:rsidRDefault="00F85578" w:rsidP="00F85578">
      <w:pPr>
        <w:tabs>
          <w:tab w:val="left" w:pos="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Teigiamos pasekmės priėmus sprendimą – pa</w:t>
      </w:r>
      <w:r w:rsidR="0035254D">
        <w:rPr>
          <w:lang w:val="lt-LT"/>
        </w:rPr>
        <w:t>pildžius</w:t>
      </w:r>
      <w:r>
        <w:rPr>
          <w:lang w:val="lt-LT"/>
        </w:rPr>
        <w:t xml:space="preserve"> </w:t>
      </w:r>
      <w:r>
        <w:rPr>
          <w:lang w:val="pt-BR"/>
        </w:rPr>
        <w:t>Molėtų vaikų savarankiško gyvenimo namų nuostat</w:t>
      </w:r>
      <w:r w:rsidR="0035254D">
        <w:rPr>
          <w:lang w:val="pt-BR"/>
        </w:rPr>
        <w:t>us</w:t>
      </w:r>
      <w:r>
        <w:rPr>
          <w:lang w:val="pt-BR"/>
        </w:rPr>
        <w:t xml:space="preserve"> </w:t>
      </w:r>
      <w:r w:rsidR="0035254D">
        <w:rPr>
          <w:lang w:val="pt-BR"/>
        </w:rPr>
        <w:t>Globos namai galės tinkamai administruoti globotinių nekilnojamąjį turtą</w:t>
      </w:r>
      <w:r w:rsidR="00C77A9C">
        <w:rPr>
          <w:lang w:val="pt-BR"/>
        </w:rPr>
        <w:t>.</w:t>
      </w:r>
    </w:p>
    <w:p w:rsidR="00F85578" w:rsidRDefault="00F85578" w:rsidP="00F85578">
      <w:pPr>
        <w:tabs>
          <w:tab w:val="left" w:pos="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Neigiamų pasekmių nenumatoma.</w:t>
      </w:r>
    </w:p>
    <w:p w:rsidR="00F85578" w:rsidRDefault="00F85578" w:rsidP="00F85578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  <w:t>4. Priemonės sprendimui įgyvendinti -</w:t>
      </w:r>
    </w:p>
    <w:p w:rsidR="00F85578" w:rsidRDefault="00F85578" w:rsidP="00F85578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  <w:t>5. Lėšų poreikis ir jų šaltiniai (prireikus skaičiavimai ir išlaidų sąmatos) -</w:t>
      </w:r>
    </w:p>
    <w:p w:rsidR="00F85578" w:rsidRDefault="00F85578" w:rsidP="00F85578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  <w:t>6.Vykdytojai, įvykdymo terminai</w:t>
      </w:r>
    </w:p>
    <w:p w:rsidR="00F85578" w:rsidRDefault="00F85578" w:rsidP="00F85578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ab/>
      </w:r>
      <w:r>
        <w:rPr>
          <w:lang w:val="lt-LT"/>
        </w:rPr>
        <w:t>Molėtų vaikų savarankiško gyvenimo namai.</w:t>
      </w:r>
    </w:p>
    <w:p w:rsidR="00955AFE" w:rsidRPr="006A7C41" w:rsidRDefault="00955AFE" w:rsidP="00F85578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sectPr w:rsidR="00955AFE" w:rsidRPr="006A7C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6750F"/>
    <w:multiLevelType w:val="hybridMultilevel"/>
    <w:tmpl w:val="6D1640D0"/>
    <w:lvl w:ilvl="0" w:tplc="1D9A266C">
      <w:start w:val="1"/>
      <w:numFmt w:val="decimal"/>
      <w:lvlText w:val="%1."/>
      <w:lvlJc w:val="left"/>
      <w:pPr>
        <w:ind w:left="1020" w:hanging="360"/>
      </w:pPr>
    </w:lvl>
    <w:lvl w:ilvl="1" w:tplc="04270019">
      <w:start w:val="1"/>
      <w:numFmt w:val="lowerLetter"/>
      <w:lvlText w:val="%2."/>
      <w:lvlJc w:val="left"/>
      <w:pPr>
        <w:ind w:left="1740" w:hanging="360"/>
      </w:pPr>
    </w:lvl>
    <w:lvl w:ilvl="2" w:tplc="0427001B">
      <w:start w:val="1"/>
      <w:numFmt w:val="lowerRoman"/>
      <w:lvlText w:val="%3."/>
      <w:lvlJc w:val="right"/>
      <w:pPr>
        <w:ind w:left="2460" w:hanging="180"/>
      </w:pPr>
    </w:lvl>
    <w:lvl w:ilvl="3" w:tplc="0427000F">
      <w:start w:val="1"/>
      <w:numFmt w:val="decimal"/>
      <w:lvlText w:val="%4."/>
      <w:lvlJc w:val="left"/>
      <w:pPr>
        <w:ind w:left="3180" w:hanging="360"/>
      </w:pPr>
    </w:lvl>
    <w:lvl w:ilvl="4" w:tplc="04270019">
      <w:start w:val="1"/>
      <w:numFmt w:val="lowerLetter"/>
      <w:lvlText w:val="%5."/>
      <w:lvlJc w:val="left"/>
      <w:pPr>
        <w:ind w:left="3900" w:hanging="360"/>
      </w:pPr>
    </w:lvl>
    <w:lvl w:ilvl="5" w:tplc="0427001B">
      <w:start w:val="1"/>
      <w:numFmt w:val="lowerRoman"/>
      <w:lvlText w:val="%6."/>
      <w:lvlJc w:val="right"/>
      <w:pPr>
        <w:ind w:left="4620" w:hanging="180"/>
      </w:pPr>
    </w:lvl>
    <w:lvl w:ilvl="6" w:tplc="0427000F">
      <w:start w:val="1"/>
      <w:numFmt w:val="decimal"/>
      <w:lvlText w:val="%7."/>
      <w:lvlJc w:val="left"/>
      <w:pPr>
        <w:ind w:left="5340" w:hanging="360"/>
      </w:pPr>
    </w:lvl>
    <w:lvl w:ilvl="7" w:tplc="04270019">
      <w:start w:val="1"/>
      <w:numFmt w:val="lowerLetter"/>
      <w:lvlText w:val="%8."/>
      <w:lvlJc w:val="left"/>
      <w:pPr>
        <w:ind w:left="6060" w:hanging="360"/>
      </w:pPr>
    </w:lvl>
    <w:lvl w:ilvl="8" w:tplc="0427001B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6ED000E6"/>
    <w:multiLevelType w:val="hybridMultilevel"/>
    <w:tmpl w:val="6D1640D0"/>
    <w:lvl w:ilvl="0" w:tplc="1D9A266C">
      <w:start w:val="1"/>
      <w:numFmt w:val="decimal"/>
      <w:lvlText w:val="%1."/>
      <w:lvlJc w:val="left"/>
      <w:pPr>
        <w:ind w:left="1020" w:hanging="360"/>
      </w:pPr>
    </w:lvl>
    <w:lvl w:ilvl="1" w:tplc="04270019">
      <w:start w:val="1"/>
      <w:numFmt w:val="lowerLetter"/>
      <w:lvlText w:val="%2."/>
      <w:lvlJc w:val="left"/>
      <w:pPr>
        <w:ind w:left="1740" w:hanging="360"/>
      </w:pPr>
    </w:lvl>
    <w:lvl w:ilvl="2" w:tplc="0427001B">
      <w:start w:val="1"/>
      <w:numFmt w:val="lowerRoman"/>
      <w:lvlText w:val="%3."/>
      <w:lvlJc w:val="right"/>
      <w:pPr>
        <w:ind w:left="2460" w:hanging="180"/>
      </w:pPr>
    </w:lvl>
    <w:lvl w:ilvl="3" w:tplc="0427000F">
      <w:start w:val="1"/>
      <w:numFmt w:val="decimal"/>
      <w:lvlText w:val="%4."/>
      <w:lvlJc w:val="left"/>
      <w:pPr>
        <w:ind w:left="3180" w:hanging="360"/>
      </w:pPr>
    </w:lvl>
    <w:lvl w:ilvl="4" w:tplc="04270019">
      <w:start w:val="1"/>
      <w:numFmt w:val="lowerLetter"/>
      <w:lvlText w:val="%5."/>
      <w:lvlJc w:val="left"/>
      <w:pPr>
        <w:ind w:left="3900" w:hanging="360"/>
      </w:pPr>
    </w:lvl>
    <w:lvl w:ilvl="5" w:tplc="0427001B">
      <w:start w:val="1"/>
      <w:numFmt w:val="lowerRoman"/>
      <w:lvlText w:val="%6."/>
      <w:lvlJc w:val="right"/>
      <w:pPr>
        <w:ind w:left="4620" w:hanging="180"/>
      </w:pPr>
    </w:lvl>
    <w:lvl w:ilvl="6" w:tplc="0427000F">
      <w:start w:val="1"/>
      <w:numFmt w:val="decimal"/>
      <w:lvlText w:val="%7."/>
      <w:lvlJc w:val="left"/>
      <w:pPr>
        <w:ind w:left="5340" w:hanging="360"/>
      </w:pPr>
    </w:lvl>
    <w:lvl w:ilvl="7" w:tplc="04270019">
      <w:start w:val="1"/>
      <w:numFmt w:val="lowerLetter"/>
      <w:lvlText w:val="%8."/>
      <w:lvlJc w:val="left"/>
      <w:pPr>
        <w:ind w:left="6060" w:hanging="360"/>
      </w:pPr>
    </w:lvl>
    <w:lvl w:ilvl="8" w:tplc="0427001B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6F667A81"/>
    <w:multiLevelType w:val="hybridMultilevel"/>
    <w:tmpl w:val="2C7AB2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30EF6"/>
    <w:multiLevelType w:val="hybridMultilevel"/>
    <w:tmpl w:val="6D1640D0"/>
    <w:lvl w:ilvl="0" w:tplc="1D9A266C">
      <w:start w:val="1"/>
      <w:numFmt w:val="decimal"/>
      <w:lvlText w:val="%1."/>
      <w:lvlJc w:val="left"/>
      <w:pPr>
        <w:ind w:left="1020" w:hanging="360"/>
      </w:pPr>
    </w:lvl>
    <w:lvl w:ilvl="1" w:tplc="04270019">
      <w:start w:val="1"/>
      <w:numFmt w:val="lowerLetter"/>
      <w:lvlText w:val="%2."/>
      <w:lvlJc w:val="left"/>
      <w:pPr>
        <w:ind w:left="1740" w:hanging="360"/>
      </w:pPr>
    </w:lvl>
    <w:lvl w:ilvl="2" w:tplc="0427001B">
      <w:start w:val="1"/>
      <w:numFmt w:val="lowerRoman"/>
      <w:lvlText w:val="%3."/>
      <w:lvlJc w:val="right"/>
      <w:pPr>
        <w:ind w:left="2460" w:hanging="180"/>
      </w:pPr>
    </w:lvl>
    <w:lvl w:ilvl="3" w:tplc="0427000F">
      <w:start w:val="1"/>
      <w:numFmt w:val="decimal"/>
      <w:lvlText w:val="%4."/>
      <w:lvlJc w:val="left"/>
      <w:pPr>
        <w:ind w:left="3180" w:hanging="360"/>
      </w:pPr>
    </w:lvl>
    <w:lvl w:ilvl="4" w:tplc="04270019">
      <w:start w:val="1"/>
      <w:numFmt w:val="lowerLetter"/>
      <w:lvlText w:val="%5."/>
      <w:lvlJc w:val="left"/>
      <w:pPr>
        <w:ind w:left="3900" w:hanging="360"/>
      </w:pPr>
    </w:lvl>
    <w:lvl w:ilvl="5" w:tplc="0427001B">
      <w:start w:val="1"/>
      <w:numFmt w:val="lowerRoman"/>
      <w:lvlText w:val="%6."/>
      <w:lvlJc w:val="right"/>
      <w:pPr>
        <w:ind w:left="4620" w:hanging="180"/>
      </w:pPr>
    </w:lvl>
    <w:lvl w:ilvl="6" w:tplc="0427000F">
      <w:start w:val="1"/>
      <w:numFmt w:val="decimal"/>
      <w:lvlText w:val="%7."/>
      <w:lvlJc w:val="left"/>
      <w:pPr>
        <w:ind w:left="5340" w:hanging="360"/>
      </w:pPr>
    </w:lvl>
    <w:lvl w:ilvl="7" w:tplc="04270019">
      <w:start w:val="1"/>
      <w:numFmt w:val="lowerLetter"/>
      <w:lvlText w:val="%8."/>
      <w:lvlJc w:val="left"/>
      <w:pPr>
        <w:ind w:left="6060" w:hanging="360"/>
      </w:pPr>
    </w:lvl>
    <w:lvl w:ilvl="8" w:tplc="0427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DF"/>
    <w:rsid w:val="00175C83"/>
    <w:rsid w:val="001A0CBE"/>
    <w:rsid w:val="00237730"/>
    <w:rsid w:val="0025045D"/>
    <w:rsid w:val="0035254D"/>
    <w:rsid w:val="004214DF"/>
    <w:rsid w:val="00625010"/>
    <w:rsid w:val="006A7C41"/>
    <w:rsid w:val="00955AFE"/>
    <w:rsid w:val="00C77A9C"/>
    <w:rsid w:val="00DF15CD"/>
    <w:rsid w:val="00E91B80"/>
    <w:rsid w:val="00F640AC"/>
    <w:rsid w:val="00F85578"/>
    <w:rsid w:val="00FE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30672-1C5C-4C01-B6EE-6C61F088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F1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semiHidden/>
    <w:unhideWhenUsed/>
    <w:rsid w:val="00DF15C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  <w:jc w:val="both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DF15CD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Sraopastraipa">
    <w:name w:val="List Paragraph"/>
    <w:basedOn w:val="prastasis"/>
    <w:uiPriority w:val="99"/>
    <w:qFormat/>
    <w:rsid w:val="00F640AC"/>
    <w:pPr>
      <w:ind w:left="720"/>
      <w:contextualSpacing/>
    </w:pPr>
    <w:rPr>
      <w:lang w:val="lt-LT"/>
    </w:rPr>
  </w:style>
  <w:style w:type="character" w:styleId="Grietas">
    <w:name w:val="Strong"/>
    <w:basedOn w:val="Numatytasispastraiposriftas"/>
    <w:qFormat/>
    <w:rsid w:val="00F855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Karūžaitė Rasa</dc:creator>
  <cp:keywords/>
  <dc:description/>
  <cp:lastModifiedBy>Namai</cp:lastModifiedBy>
  <cp:revision>2</cp:revision>
  <dcterms:created xsi:type="dcterms:W3CDTF">2017-08-23T05:46:00Z</dcterms:created>
  <dcterms:modified xsi:type="dcterms:W3CDTF">2017-08-23T05:46:00Z</dcterms:modified>
</cp:coreProperties>
</file>