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08576F">
        <w:rPr>
          <w:b/>
          <w:caps/>
          <w:noProof/>
        </w:rPr>
        <w:t xml:space="preserve">MOLĖTŲ RAJONO SAVIVALDYBĖS STRATEGINIO PLANAVIMO </w:t>
      </w:r>
      <w:r w:rsidR="00F90FAF">
        <w:rPr>
          <w:b/>
          <w:caps/>
          <w:noProof/>
        </w:rPr>
        <w:t>organizavimo</w:t>
      </w:r>
      <w:r w:rsidR="0008576F">
        <w:rPr>
          <w:b/>
          <w:caps/>
          <w:noProof/>
        </w:rPr>
        <w:t xml:space="preserve">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8576F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8576F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36B39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08576F" w:rsidP="00F167F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6 straipsnio 22 punktu, 10</w:t>
      </w:r>
      <w:r>
        <w:rPr>
          <w:vertAlign w:val="superscript"/>
        </w:rPr>
        <w:t xml:space="preserve">3 </w:t>
      </w:r>
      <w:r>
        <w:t>straipsnio 5 dalimi</w:t>
      </w:r>
      <w:r w:rsidR="00F90FAF">
        <w:t>,</w:t>
      </w:r>
      <w:r>
        <w:t xml:space="preserve"> 1</w:t>
      </w:r>
      <w:r w:rsidR="00F90FAF">
        <w:t>6 straipsnio 2 dalies 41 punktu ir 18 straipsnio 1 dalimi</w:t>
      </w:r>
      <w:r>
        <w:t xml:space="preserve"> atsižvelgdama į Strateginio planavimo savivaldybėse rekomendacijas, patvirtintas Lietuvos Respublikos Vyriausybės 2014 m. gruodžio 15 d. nutarimu Nr. 1435 „Dėl Strateginio planavimo savivaldybėse rekomendacijų patvirtinimo“, </w:t>
      </w:r>
      <w:r w:rsidR="00F167FB">
        <w:t>Molėtų</w:t>
      </w:r>
      <w:r>
        <w:t xml:space="preserve"> savivaldybės taryba n u s p r e n d ž i a:</w:t>
      </w:r>
    </w:p>
    <w:p w:rsidR="00F167FB" w:rsidRDefault="0008576F" w:rsidP="00F167FB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1276"/>
        <w:jc w:val="both"/>
      </w:pPr>
      <w:r>
        <w:t xml:space="preserve">Patvirtinti Molėtų rajono savivaldybės strateginio planavimo </w:t>
      </w:r>
      <w:r w:rsidR="00F90FAF">
        <w:t>organizavimo</w:t>
      </w:r>
      <w:r>
        <w:t xml:space="preserve"> tvarkos aprašą (pridedama).</w:t>
      </w:r>
    </w:p>
    <w:p w:rsidR="003975CE" w:rsidRDefault="0008576F" w:rsidP="00F167FB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1276"/>
      </w:pPr>
      <w:r>
        <w:t>Pripažinti netekus galios</w:t>
      </w:r>
      <w:r w:rsidR="00F167FB">
        <w:t xml:space="preserve"> </w:t>
      </w:r>
      <w:r>
        <w:t>Molėtų rajo</w:t>
      </w:r>
      <w:r w:rsidR="00F167FB">
        <w:t xml:space="preserve">no savivaldybės tarybos 2015 m. </w:t>
      </w:r>
      <w:r>
        <w:t xml:space="preserve">gruodžio </w:t>
      </w:r>
      <w:r w:rsidR="00F167FB">
        <w:t> </w:t>
      </w:r>
      <w:r>
        <w:t>17 d. sprendimą Nr. B1-</w:t>
      </w:r>
      <w:r w:rsidR="00F167FB">
        <w:t>274</w:t>
      </w:r>
      <w:r>
        <w:t xml:space="preserve"> „Dėl Molėtų rajono savivaldybės strateginio planavimo organizavimo tvarkos aprašo patvirtinimo“</w:t>
      </w:r>
      <w:r w:rsidR="00B62D77">
        <w:t>.</w:t>
      </w:r>
    </w:p>
    <w:p w:rsidR="00B62D77" w:rsidRDefault="00B62D77" w:rsidP="00B62D77">
      <w:pPr>
        <w:pStyle w:val="Sraopastraipa"/>
        <w:tabs>
          <w:tab w:val="left" w:pos="680"/>
          <w:tab w:val="left" w:pos="1206"/>
        </w:tabs>
        <w:spacing w:line="360" w:lineRule="auto"/>
        <w:ind w:left="1276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F97B5654F124B58BB064E2A41356B8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02727E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06273E" w:rsidP="007951EA">
      <w:pPr>
        <w:tabs>
          <w:tab w:val="left" w:pos="7513"/>
        </w:tabs>
      </w:pPr>
      <w:r>
        <w:tab/>
      </w:r>
      <w:r>
        <w:tab/>
      </w:r>
      <w:r>
        <w:tab/>
      </w:r>
      <w:r>
        <w:tab/>
      </w:r>
      <w:r>
        <w:tab/>
      </w:r>
      <w:bookmarkStart w:id="7" w:name="_GoBack"/>
      <w:bookmarkEnd w:id="7"/>
      <w:r>
        <w:tab/>
      </w:r>
      <w:r>
        <w:tab/>
      </w: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9C" w:rsidRDefault="00DB079C">
      <w:r>
        <w:separator/>
      </w:r>
    </w:p>
  </w:endnote>
  <w:endnote w:type="continuationSeparator" w:id="0">
    <w:p w:rsidR="00DB079C" w:rsidRDefault="00DB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9C" w:rsidRDefault="00DB079C">
      <w:r>
        <w:separator/>
      </w:r>
    </w:p>
  </w:footnote>
  <w:footnote w:type="continuationSeparator" w:id="0">
    <w:p w:rsidR="00DB079C" w:rsidRDefault="00DB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5A9D"/>
    <w:multiLevelType w:val="multilevel"/>
    <w:tmpl w:val="35CAFBC6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6F"/>
    <w:rsid w:val="0002727E"/>
    <w:rsid w:val="0006273E"/>
    <w:rsid w:val="0008576F"/>
    <w:rsid w:val="001156B7"/>
    <w:rsid w:val="0012091C"/>
    <w:rsid w:val="00132437"/>
    <w:rsid w:val="00206A6C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62D77"/>
    <w:rsid w:val="00BA65BB"/>
    <w:rsid w:val="00BB70B1"/>
    <w:rsid w:val="00C16EA1"/>
    <w:rsid w:val="00C36B39"/>
    <w:rsid w:val="00CC1DF9"/>
    <w:rsid w:val="00D03D5A"/>
    <w:rsid w:val="00D74773"/>
    <w:rsid w:val="00D8136A"/>
    <w:rsid w:val="00DB079C"/>
    <w:rsid w:val="00DB7660"/>
    <w:rsid w:val="00DC6469"/>
    <w:rsid w:val="00E032E8"/>
    <w:rsid w:val="00EE645F"/>
    <w:rsid w:val="00EF6A79"/>
    <w:rsid w:val="00F167FB"/>
    <w:rsid w:val="00F54307"/>
    <w:rsid w:val="00F90FAF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0B95DB"/>
  <w15:chartTrackingRefBased/>
  <w15:docId w15:val="{27DB8A15-C3BE-45DE-A8CF-6A49FF71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8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97B5654F124B58BB064E2A41356B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BA208A1-F73C-4362-8187-BB028153A343}"/>
      </w:docPartPr>
      <w:docPartBody>
        <w:p w:rsidR="00773077" w:rsidRDefault="00D85170">
          <w:pPr>
            <w:pStyle w:val="8F97B5654F124B58BB064E2A41356B8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70"/>
    <w:rsid w:val="00095DFF"/>
    <w:rsid w:val="00773077"/>
    <w:rsid w:val="00D8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F97B5654F124B58BB064E2A41356B83">
    <w:name w:val="8F97B5654F124B58BB064E2A41356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16</TotalTime>
  <Pages>1</Pages>
  <Words>126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Žaneta Saržickienė</dc:creator>
  <cp:keywords/>
  <dc:description/>
  <cp:lastModifiedBy>Žaneta Saržickienė</cp:lastModifiedBy>
  <cp:revision>7</cp:revision>
  <cp:lastPrinted>2001-06-05T13:05:00Z</cp:lastPrinted>
  <dcterms:created xsi:type="dcterms:W3CDTF">2017-07-19T12:09:00Z</dcterms:created>
  <dcterms:modified xsi:type="dcterms:W3CDTF">2017-07-20T11:02:00Z</dcterms:modified>
</cp:coreProperties>
</file>