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0" w:rsidRDefault="0046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65640">
        <w:rPr>
          <w:rFonts w:ascii="Times New Roman" w:hAnsi="Times New Roman" w:cs="Times New Roman"/>
          <w:sz w:val="24"/>
          <w:szCs w:val="24"/>
        </w:rPr>
        <w:t>PRITARTA</w:t>
      </w:r>
    </w:p>
    <w:p w:rsidR="00465640" w:rsidRDefault="0046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Molėtų rajono savivaldybės</w:t>
      </w:r>
    </w:p>
    <w:p w:rsidR="00465640" w:rsidRDefault="0046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tarybos 2017 m. kovo   d.</w:t>
      </w:r>
    </w:p>
    <w:p w:rsidR="00465640" w:rsidRPr="00465640" w:rsidRDefault="0046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sprendimu Nr. B1-</w:t>
      </w:r>
    </w:p>
    <w:p w:rsidR="00465640" w:rsidRDefault="00465640"/>
    <w:tbl>
      <w:tblPr>
        <w:tblpPr w:leftFromText="180" w:rightFromText="180" w:vertAnchor="text" w:tblpX="-177" w:tblpY="1"/>
        <w:tblOverlap w:val="never"/>
        <w:tblW w:w="992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277E44" w:rsidRPr="00277E44" w:rsidTr="00276F7A">
        <w:trPr>
          <w:cantSplit/>
        </w:trPr>
        <w:tc>
          <w:tcPr>
            <w:tcW w:w="9923" w:type="dxa"/>
          </w:tcPr>
          <w:p w:rsidR="00277E44" w:rsidRDefault="00465640" w:rsidP="00277E44">
            <w:pPr>
              <w:keepNext/>
              <w:spacing w:after="0" w:line="240" w:lineRule="auto"/>
              <w:ind w:firstLine="74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MOLĖTŲ  R.  SAVIVALDYBĖS VIEŠOSIOS BIBLIOTEKOS DIREKTORIAUS 2016 M. ATASKAITA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65640" w:rsidRPr="00465640" w:rsidRDefault="00465640" w:rsidP="00277E44">
            <w:pPr>
              <w:keepNext/>
              <w:spacing w:after="0" w:line="240" w:lineRule="auto"/>
              <w:ind w:firstLine="74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E44" w:rsidRPr="00277E44" w:rsidRDefault="00277E44" w:rsidP="00277E44">
      <w:pPr>
        <w:tabs>
          <w:tab w:val="left" w:pos="681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44" w:rsidRPr="00D032E6" w:rsidRDefault="00277E44" w:rsidP="00E57ACC">
      <w:pPr>
        <w:tabs>
          <w:tab w:val="left" w:pos="0"/>
          <w:tab w:val="left" w:pos="6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E6">
        <w:rPr>
          <w:rFonts w:ascii="Times New Roman" w:eastAsia="Times New Roman" w:hAnsi="Times New Roman" w:cs="Times New Roman"/>
          <w:sz w:val="24"/>
          <w:szCs w:val="24"/>
        </w:rPr>
        <w:t>Molėtų rajono savivaldybės viešoji biblioteka (toliau – viešoji biblioteka) yra Savivaldybės biudžetinė įstaiga, vykdanti bibliotekų veiklą ir veikianti informacijos sklaidos, kultūros ir švietimo srityse. Vieš</w:t>
      </w:r>
      <w:r w:rsidR="000C6029">
        <w:rPr>
          <w:rFonts w:ascii="Times New Roman" w:eastAsia="Times New Roman" w:hAnsi="Times New Roman" w:cs="Times New Roman"/>
          <w:sz w:val="24"/>
          <w:szCs w:val="24"/>
        </w:rPr>
        <w:t>oji biblioteka kaupia, tvarko,</w:t>
      </w:r>
      <w:r w:rsidRPr="00D032E6">
        <w:rPr>
          <w:rFonts w:ascii="Times New Roman" w:eastAsia="Times New Roman" w:hAnsi="Times New Roman" w:cs="Times New Roman"/>
          <w:sz w:val="24"/>
          <w:szCs w:val="24"/>
        </w:rPr>
        <w:t xml:space="preserve"> saugo gyventojų poreikius tenkinantį, univ</w:t>
      </w:r>
      <w:r w:rsidR="000C6029">
        <w:rPr>
          <w:rFonts w:ascii="Times New Roman" w:eastAsia="Times New Roman" w:hAnsi="Times New Roman" w:cs="Times New Roman"/>
          <w:sz w:val="24"/>
          <w:szCs w:val="24"/>
        </w:rPr>
        <w:t>ersalų knygų, tęstinių</w:t>
      </w:r>
      <w:r w:rsidRPr="00D032E6">
        <w:rPr>
          <w:rFonts w:ascii="Times New Roman" w:eastAsia="Times New Roman" w:hAnsi="Times New Roman" w:cs="Times New Roman"/>
          <w:sz w:val="24"/>
          <w:szCs w:val="24"/>
        </w:rPr>
        <w:t>, periodinių leidinių, elektroninių ir kitų dokumentų fondą, teikia informacines ir kultūrines, edukacines paslaugas vartotojams, dalyvauja formuojant Lietuvos bibliotekų dokumentų fondą ir kuriant bibliotekų inform</w:t>
      </w:r>
      <w:r w:rsidR="001A2706">
        <w:rPr>
          <w:rFonts w:ascii="Times New Roman" w:eastAsia="Times New Roman" w:hAnsi="Times New Roman" w:cs="Times New Roman"/>
          <w:sz w:val="24"/>
          <w:szCs w:val="24"/>
        </w:rPr>
        <w:t xml:space="preserve">acijos sistemą. Įstaigos vadovė </w:t>
      </w:r>
      <w:r w:rsidRPr="00D032E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5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2E6">
        <w:rPr>
          <w:rFonts w:ascii="Times New Roman" w:eastAsia="Times New Roman" w:hAnsi="Times New Roman" w:cs="Times New Roman"/>
          <w:sz w:val="24"/>
          <w:szCs w:val="24"/>
        </w:rPr>
        <w:t>Virginija Raišienė, išsilavinimas – aukštasis univers</w:t>
      </w:r>
      <w:r w:rsidR="00D71C7B" w:rsidRPr="00D032E6">
        <w:rPr>
          <w:rFonts w:ascii="Times New Roman" w:eastAsia="Times New Roman" w:hAnsi="Times New Roman" w:cs="Times New Roman"/>
          <w:sz w:val="24"/>
          <w:szCs w:val="24"/>
        </w:rPr>
        <w:t>itetinis, vadybinė patirtis – 23</w:t>
      </w:r>
      <w:r w:rsidRPr="00D032E6">
        <w:rPr>
          <w:rFonts w:ascii="Times New Roman" w:eastAsia="Times New Roman" w:hAnsi="Times New Roman" w:cs="Times New Roman"/>
          <w:sz w:val="24"/>
          <w:szCs w:val="24"/>
        </w:rPr>
        <w:t xml:space="preserve"> metai.</w:t>
      </w:r>
    </w:p>
    <w:p w:rsidR="00277E44" w:rsidRPr="00D032E6" w:rsidRDefault="00277E44" w:rsidP="00E57ACC">
      <w:pPr>
        <w:tabs>
          <w:tab w:val="left" w:pos="6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2E6">
        <w:rPr>
          <w:rFonts w:ascii="Times New Roman" w:eastAsia="Times New Roman" w:hAnsi="Times New Roman" w:cs="Times New Roman"/>
          <w:b/>
          <w:sz w:val="24"/>
          <w:szCs w:val="24"/>
        </w:rPr>
        <w:t>1.Trumpa įstaigos veiklos rezultatų apžvalga.</w:t>
      </w:r>
    </w:p>
    <w:p w:rsidR="00A1511F" w:rsidRDefault="00264DA7" w:rsidP="00A1511F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77DEE" w:rsidRPr="00D032E6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277E44" w:rsidRPr="00D032E6">
        <w:rPr>
          <w:rFonts w:ascii="Times New Roman" w:eastAsia="Times New Roman" w:hAnsi="Times New Roman" w:cs="Times New Roman"/>
          <w:sz w:val="24"/>
          <w:szCs w:val="24"/>
        </w:rPr>
        <w:t xml:space="preserve"> m. pradžioje bibliotekos tinkle – viešoji biblioteka ir </w:t>
      </w:r>
      <w:r w:rsidR="00FA5B12">
        <w:rPr>
          <w:rFonts w:ascii="Times New Roman" w:eastAsia="Times New Roman" w:hAnsi="Times New Roman" w:cs="Times New Roman"/>
          <w:sz w:val="24"/>
          <w:szCs w:val="24"/>
        </w:rPr>
        <w:t>24 kaimo bibliotekos, iš kurių 6</w:t>
      </w:r>
      <w:r w:rsidR="00277E44" w:rsidRPr="00D03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E44" w:rsidRPr="00D032E6">
        <w:rPr>
          <w:rFonts w:ascii="Times New Roman" w:eastAsia="Times New Roman" w:hAnsi="Times New Roman" w:cs="Times New Roman"/>
          <w:sz w:val="24"/>
          <w:szCs w:val="24"/>
        </w:rPr>
        <w:t>sujungtos su kaimo mokyklų bibliotekomis.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D032E6">
        <w:rPr>
          <w:rFonts w:ascii="Times New Roman" w:eastAsia="Calibri" w:hAnsi="Times New Roman" w:cs="Times New Roman"/>
          <w:sz w:val="24"/>
        </w:rPr>
        <w:t>Bib</w:t>
      </w:r>
      <w:r>
        <w:rPr>
          <w:rFonts w:ascii="Times New Roman" w:eastAsia="Calibri" w:hAnsi="Times New Roman" w:cs="Times New Roman"/>
          <w:sz w:val="24"/>
        </w:rPr>
        <w:t xml:space="preserve">liotekų metų paskelbimas ir </w:t>
      </w:r>
      <w:r w:rsidRPr="00D032E6">
        <w:rPr>
          <w:rFonts w:ascii="Times New Roman" w:eastAsia="Calibri" w:hAnsi="Times New Roman" w:cs="Times New Roman"/>
          <w:sz w:val="24"/>
        </w:rPr>
        <w:t>fakt</w:t>
      </w:r>
      <w:r>
        <w:rPr>
          <w:rFonts w:ascii="Times New Roman" w:eastAsia="Calibri" w:hAnsi="Times New Roman" w:cs="Times New Roman"/>
          <w:sz w:val="24"/>
        </w:rPr>
        <w:t xml:space="preserve">as, kad jų globėja </w:t>
      </w:r>
      <w:r w:rsidRPr="00D032E6">
        <w:rPr>
          <w:rFonts w:ascii="Times New Roman" w:eastAsia="Calibri" w:hAnsi="Times New Roman" w:cs="Times New Roman"/>
          <w:sz w:val="24"/>
        </w:rPr>
        <w:t xml:space="preserve"> Prezidentė Dalia Grybauskaitė – tai  didžiulės pag</w:t>
      </w:r>
      <w:r>
        <w:rPr>
          <w:rFonts w:ascii="Times New Roman" w:eastAsia="Calibri" w:hAnsi="Times New Roman" w:cs="Times New Roman"/>
          <w:sz w:val="24"/>
        </w:rPr>
        <w:t>arbos ženklas</w:t>
      </w:r>
      <w:r w:rsidRPr="00D032E6">
        <w:rPr>
          <w:rFonts w:ascii="Times New Roman" w:eastAsia="Calibri" w:hAnsi="Times New Roman" w:cs="Times New Roman"/>
          <w:sz w:val="24"/>
        </w:rPr>
        <w:t xml:space="preserve"> bibliotekininkų bendruomenei, kartu rodantis visuomenei, koks potencialas ir vertė slypi bibliotekose.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C1790">
        <w:rPr>
          <w:rFonts w:ascii="Times New Roman" w:eastAsia="Calibri" w:hAnsi="Times New Roman" w:cs="Times New Roman"/>
          <w:sz w:val="24"/>
        </w:rPr>
        <w:t>Bibliotekų metų šūkis</w:t>
      </w:r>
      <w:r w:rsidRPr="00D032E6">
        <w:rPr>
          <w:rFonts w:ascii="Times New Roman" w:eastAsia="Calibri" w:hAnsi="Times New Roman" w:cs="Times New Roman"/>
          <w:sz w:val="24"/>
        </w:rPr>
        <w:t xml:space="preserve"> „Stiprios bibliotekos – stipri </w:t>
      </w:r>
      <w:r>
        <w:rPr>
          <w:rFonts w:ascii="Times New Roman" w:eastAsia="Calibri" w:hAnsi="Times New Roman" w:cs="Times New Roman"/>
          <w:sz w:val="24"/>
        </w:rPr>
        <w:t xml:space="preserve">visuomenė“ </w:t>
      </w:r>
      <w:r w:rsidRPr="00D032E6">
        <w:rPr>
          <w:rFonts w:ascii="Times New Roman" w:eastAsia="Calibri" w:hAnsi="Times New Roman" w:cs="Times New Roman"/>
          <w:sz w:val="24"/>
        </w:rPr>
        <w:t>buvo mūsų</w:t>
      </w:r>
      <w:r w:rsidR="009D512A">
        <w:rPr>
          <w:rFonts w:ascii="Times New Roman" w:eastAsia="Calibri" w:hAnsi="Times New Roman" w:cs="Times New Roman"/>
          <w:sz w:val="24"/>
        </w:rPr>
        <w:t xml:space="preserve"> pagrindinis 2016 metų tikslas. </w:t>
      </w:r>
      <w:r w:rsidRPr="00D032E6">
        <w:rPr>
          <w:rFonts w:ascii="Times New Roman" w:eastAsia="Calibri" w:hAnsi="Times New Roman" w:cs="Times New Roman"/>
          <w:sz w:val="24"/>
        </w:rPr>
        <w:t>Teikiamų paslaugų kompiuteriz</w:t>
      </w:r>
      <w:r>
        <w:rPr>
          <w:rFonts w:ascii="Times New Roman" w:eastAsia="Calibri" w:hAnsi="Times New Roman" w:cs="Times New Roman"/>
          <w:sz w:val="24"/>
        </w:rPr>
        <w:t xml:space="preserve">avimas ir jų įvairovė, </w:t>
      </w:r>
      <w:r w:rsidRPr="00D032E6">
        <w:rPr>
          <w:rFonts w:ascii="Times New Roman" w:eastAsia="Calibri" w:hAnsi="Times New Roman" w:cs="Times New Roman"/>
          <w:sz w:val="24"/>
        </w:rPr>
        <w:t xml:space="preserve">bibliotekininkų noras keistis ir būti atviriems įvairiems iššūkiams lemia, kad biblioteka tapo šiuolaikiška, patrauklia vieta, į kurią malonu ateiti  ne tik pasiimti knygą, paskaityti periodinį leidinį, pasinaudoti įvairiomis </w:t>
      </w:r>
      <w:r w:rsidR="009D512A">
        <w:rPr>
          <w:rFonts w:ascii="Times New Roman" w:eastAsia="Calibri" w:hAnsi="Times New Roman" w:cs="Times New Roman"/>
          <w:sz w:val="24"/>
        </w:rPr>
        <w:t>elektroni</w:t>
      </w:r>
      <w:r w:rsidRPr="00D032E6">
        <w:rPr>
          <w:rFonts w:ascii="Times New Roman" w:eastAsia="Calibri" w:hAnsi="Times New Roman" w:cs="Times New Roman"/>
          <w:sz w:val="24"/>
        </w:rPr>
        <w:t>nėmis paslaugomis, bet ir rasti vietą kūryb</w:t>
      </w:r>
      <w:r>
        <w:rPr>
          <w:rFonts w:ascii="Times New Roman" w:eastAsia="Calibri" w:hAnsi="Times New Roman" w:cs="Times New Roman"/>
          <w:sz w:val="24"/>
        </w:rPr>
        <w:t xml:space="preserve">ai, saviraiškai, bendravimui. </w:t>
      </w:r>
      <w:r w:rsidRPr="00D032E6">
        <w:rPr>
          <w:rFonts w:ascii="Times New Roman" w:eastAsia="Calibri" w:hAnsi="Times New Roman" w:cs="Times New Roman"/>
          <w:sz w:val="24"/>
        </w:rPr>
        <w:t xml:space="preserve">Bibliotekų </w:t>
      </w:r>
      <w:r w:rsidR="00AF4120" w:rsidRPr="00D032E6">
        <w:rPr>
          <w:rFonts w:ascii="Times New Roman" w:eastAsia="Calibri" w:hAnsi="Times New Roman" w:cs="Times New Roman"/>
          <w:sz w:val="24"/>
        </w:rPr>
        <w:t xml:space="preserve">infrastruktūros </w:t>
      </w:r>
      <w:r w:rsidRPr="00D032E6">
        <w:rPr>
          <w:rFonts w:ascii="Times New Roman" w:eastAsia="Calibri" w:hAnsi="Times New Roman" w:cs="Times New Roman"/>
          <w:sz w:val="24"/>
        </w:rPr>
        <w:t>sutvarkymas, patrauklios ir jaukios  erdvės sukūrimas taip pat  labai svarbūs. D</w:t>
      </w:r>
      <w:r>
        <w:rPr>
          <w:rFonts w:ascii="Times New Roman" w:eastAsia="Calibri" w:hAnsi="Times New Roman" w:cs="Times New Roman"/>
          <w:sz w:val="24"/>
        </w:rPr>
        <w:t xml:space="preserve">žiaugiamės </w:t>
      </w:r>
      <w:r w:rsidRPr="00D032E6">
        <w:rPr>
          <w:rFonts w:ascii="Times New Roman" w:eastAsia="Calibri" w:hAnsi="Times New Roman" w:cs="Times New Roman"/>
          <w:sz w:val="24"/>
        </w:rPr>
        <w:t xml:space="preserve"> nuolatiniu mūsų rajono va</w:t>
      </w:r>
      <w:r>
        <w:rPr>
          <w:rFonts w:ascii="Times New Roman" w:eastAsia="Calibri" w:hAnsi="Times New Roman" w:cs="Times New Roman"/>
          <w:sz w:val="24"/>
        </w:rPr>
        <w:t xml:space="preserve">ldžios dėmesiu bibliotekoms </w:t>
      </w:r>
      <w:r w:rsidR="00D00978">
        <w:rPr>
          <w:rFonts w:ascii="Times New Roman" w:eastAsia="Calibri" w:hAnsi="Times New Roman" w:cs="Times New Roman"/>
          <w:sz w:val="24"/>
        </w:rPr>
        <w:t xml:space="preserve">ir konkrečiais </w:t>
      </w:r>
      <w:r w:rsidRPr="00D032E6">
        <w:rPr>
          <w:rFonts w:ascii="Times New Roman" w:eastAsia="Calibri" w:hAnsi="Times New Roman" w:cs="Times New Roman"/>
          <w:sz w:val="24"/>
        </w:rPr>
        <w:t>pata</w:t>
      </w:r>
      <w:r>
        <w:rPr>
          <w:rFonts w:ascii="Times New Roman" w:eastAsia="Calibri" w:hAnsi="Times New Roman" w:cs="Times New Roman"/>
          <w:sz w:val="24"/>
        </w:rPr>
        <w:t>lpų sutvarkymo rezultatais net 6</w:t>
      </w:r>
      <w:r w:rsidR="00533793">
        <w:rPr>
          <w:rFonts w:ascii="Times New Roman" w:eastAsia="Calibri" w:hAnsi="Times New Roman" w:cs="Times New Roman"/>
          <w:sz w:val="24"/>
        </w:rPr>
        <w:t xml:space="preserve"> kaimo bibliot</w:t>
      </w:r>
      <w:r w:rsidR="00D00978">
        <w:rPr>
          <w:rFonts w:ascii="Times New Roman" w:eastAsia="Calibri" w:hAnsi="Times New Roman" w:cs="Times New Roman"/>
          <w:sz w:val="24"/>
        </w:rPr>
        <w:t xml:space="preserve">ekose. </w:t>
      </w:r>
      <w:r w:rsidR="00533793">
        <w:rPr>
          <w:rFonts w:ascii="Times New Roman" w:eastAsia="Calibri" w:hAnsi="Times New Roman" w:cs="Times New Roman"/>
          <w:sz w:val="24"/>
        </w:rPr>
        <w:t xml:space="preserve">Beliko tik </w:t>
      </w:r>
      <w:r w:rsidRPr="00D032E6">
        <w:rPr>
          <w:rFonts w:ascii="Times New Roman" w:eastAsia="Calibri" w:hAnsi="Times New Roman" w:cs="Times New Roman"/>
          <w:sz w:val="24"/>
        </w:rPr>
        <w:t xml:space="preserve"> Žalvarių biblioteka, kurioje žmonėms dar trūksta  šilumos ir jaukumo</w:t>
      </w:r>
      <w:r>
        <w:rPr>
          <w:rFonts w:ascii="Times New Roman" w:eastAsia="Calibri" w:hAnsi="Times New Roman" w:cs="Times New Roman"/>
          <w:sz w:val="24"/>
        </w:rPr>
        <w:t>.</w:t>
      </w:r>
      <w:r w:rsidRPr="006867C5">
        <w:rPr>
          <w:rFonts w:ascii="Times New Roman" w:eastAsia="Calibri" w:hAnsi="Times New Roman" w:cs="Times New Roman"/>
          <w:sz w:val="24"/>
        </w:rPr>
        <w:t xml:space="preserve"> </w:t>
      </w:r>
      <w:r w:rsidRPr="00D032E6">
        <w:rPr>
          <w:rFonts w:ascii="Times New Roman" w:eastAsia="Calibri" w:hAnsi="Times New Roman" w:cs="Times New Roman"/>
          <w:sz w:val="24"/>
        </w:rPr>
        <w:t>Ir vis tik,</w:t>
      </w:r>
      <w:r w:rsidR="004C1790">
        <w:rPr>
          <w:rFonts w:ascii="Times New Roman" w:eastAsia="Calibri" w:hAnsi="Times New Roman" w:cs="Times New Roman"/>
          <w:sz w:val="24"/>
        </w:rPr>
        <w:t xml:space="preserve"> </w:t>
      </w:r>
      <w:r w:rsidRPr="00D032E6">
        <w:rPr>
          <w:rFonts w:ascii="Times New Roman" w:eastAsia="Calibri" w:hAnsi="Times New Roman" w:cs="Times New Roman"/>
          <w:sz w:val="24"/>
        </w:rPr>
        <w:t>bendradarbiavimas ir partnerystė yra veiksniai, lemiantys bib</w:t>
      </w:r>
      <w:r>
        <w:rPr>
          <w:rFonts w:ascii="Times New Roman" w:eastAsia="Calibri" w:hAnsi="Times New Roman" w:cs="Times New Roman"/>
          <w:sz w:val="24"/>
        </w:rPr>
        <w:t>liotekos svarbą bendruomenėje. B</w:t>
      </w:r>
      <w:r w:rsidRPr="00D032E6">
        <w:rPr>
          <w:rFonts w:ascii="Times New Roman" w:eastAsia="Calibri" w:hAnsi="Times New Roman" w:cs="Times New Roman"/>
          <w:sz w:val="24"/>
        </w:rPr>
        <w:t>ibliotekos prisidėjo prie bendruomenių aktyvinimo, socia</w:t>
      </w:r>
      <w:r w:rsidR="008760B1">
        <w:rPr>
          <w:rFonts w:ascii="Times New Roman" w:eastAsia="Calibri" w:hAnsi="Times New Roman" w:cs="Times New Roman"/>
          <w:sz w:val="24"/>
        </w:rPr>
        <w:t xml:space="preserve">linės atskirties mažinimo, buvo </w:t>
      </w:r>
      <w:r w:rsidRPr="00D032E6">
        <w:rPr>
          <w:rFonts w:ascii="Times New Roman" w:eastAsia="Calibri" w:hAnsi="Times New Roman" w:cs="Times New Roman"/>
          <w:sz w:val="24"/>
        </w:rPr>
        <w:t>atviros visiems bendruomenės nariams, jungė ir vienijo žmones bendrauti ir bendradarbiauti</w:t>
      </w:r>
      <w:r>
        <w:rPr>
          <w:rFonts w:ascii="Times New Roman" w:eastAsia="Calibri" w:hAnsi="Times New Roman" w:cs="Times New Roman"/>
          <w:sz w:val="24"/>
        </w:rPr>
        <w:t>.</w:t>
      </w:r>
      <w:r w:rsidRPr="00CD2E5C">
        <w:rPr>
          <w:rFonts w:ascii="Times New Roman" w:eastAsia="Calibri" w:hAnsi="Times New Roman" w:cs="Times New Roman"/>
          <w:sz w:val="24"/>
        </w:rPr>
        <w:t xml:space="preserve"> </w:t>
      </w:r>
      <w:r w:rsidR="001A2706">
        <w:rPr>
          <w:rFonts w:ascii="Times New Roman" w:eastAsia="Calibri" w:hAnsi="Times New Roman" w:cs="Times New Roman"/>
          <w:sz w:val="24"/>
        </w:rPr>
        <w:t xml:space="preserve">2016 m. </w:t>
      </w:r>
      <w:r w:rsidRPr="00D032E6">
        <w:rPr>
          <w:rFonts w:ascii="Times New Roman" w:eastAsia="Calibri" w:hAnsi="Times New Roman" w:cs="Times New Roman"/>
          <w:sz w:val="24"/>
        </w:rPr>
        <w:t>bi</w:t>
      </w:r>
      <w:r w:rsidR="001A2706">
        <w:rPr>
          <w:rFonts w:ascii="Times New Roman" w:eastAsia="Calibri" w:hAnsi="Times New Roman" w:cs="Times New Roman"/>
          <w:sz w:val="24"/>
        </w:rPr>
        <w:t xml:space="preserve">bliotekų paslaugomis naudojosi </w:t>
      </w:r>
      <w:r w:rsidRPr="00D032E6">
        <w:rPr>
          <w:rFonts w:ascii="Times New Roman" w:eastAsia="Calibri" w:hAnsi="Times New Roman" w:cs="Times New Roman"/>
          <w:sz w:val="24"/>
        </w:rPr>
        <w:t>5367 vartotojai, iš j</w:t>
      </w:r>
      <w:r w:rsidR="001A2706">
        <w:rPr>
          <w:rFonts w:ascii="Times New Roman" w:eastAsia="Calibri" w:hAnsi="Times New Roman" w:cs="Times New Roman"/>
          <w:sz w:val="24"/>
        </w:rPr>
        <w:t>ų 1352 vaikai.</w:t>
      </w:r>
      <w:r w:rsidR="00F25BE2">
        <w:rPr>
          <w:rFonts w:ascii="Times New Roman" w:eastAsia="Calibri" w:hAnsi="Times New Roman" w:cs="Times New Roman"/>
          <w:sz w:val="24"/>
        </w:rPr>
        <w:t xml:space="preserve">(2015 m. – 5573). </w:t>
      </w:r>
      <w:r w:rsidR="001A2706">
        <w:rPr>
          <w:rFonts w:ascii="Times New Roman" w:eastAsia="Calibri" w:hAnsi="Times New Roman" w:cs="Times New Roman"/>
          <w:sz w:val="24"/>
        </w:rPr>
        <w:t xml:space="preserve">Per </w:t>
      </w:r>
      <w:r w:rsidR="009D512A">
        <w:rPr>
          <w:rFonts w:ascii="Times New Roman" w:eastAsia="Calibri" w:hAnsi="Times New Roman" w:cs="Times New Roman"/>
          <w:sz w:val="24"/>
        </w:rPr>
        <w:t>metus</w:t>
      </w:r>
      <w:r w:rsidRPr="00CD2E5C">
        <w:rPr>
          <w:rFonts w:ascii="Times New Roman" w:eastAsia="Calibri" w:hAnsi="Times New Roman" w:cs="Times New Roman"/>
          <w:sz w:val="24"/>
        </w:rPr>
        <w:t xml:space="preserve"> </w:t>
      </w:r>
      <w:r w:rsidRPr="00D032E6">
        <w:rPr>
          <w:rFonts w:ascii="Times New Roman" w:eastAsia="Calibri" w:hAnsi="Times New Roman" w:cs="Times New Roman"/>
          <w:sz w:val="24"/>
        </w:rPr>
        <w:t>ap</w:t>
      </w:r>
      <w:r w:rsidR="00F25BE2">
        <w:rPr>
          <w:rFonts w:ascii="Times New Roman" w:eastAsia="Calibri" w:hAnsi="Times New Roman" w:cs="Times New Roman"/>
          <w:sz w:val="24"/>
        </w:rPr>
        <w:t xml:space="preserve">silankė 140783 lankytojai, </w:t>
      </w:r>
      <w:r w:rsidRPr="00D032E6">
        <w:rPr>
          <w:rFonts w:ascii="Times New Roman" w:eastAsia="Calibri" w:hAnsi="Times New Roman" w:cs="Times New Roman"/>
          <w:sz w:val="24"/>
        </w:rPr>
        <w:t>5743 lanky</w:t>
      </w:r>
      <w:r w:rsidR="001A2706">
        <w:rPr>
          <w:rFonts w:ascii="Times New Roman" w:eastAsia="Calibri" w:hAnsi="Times New Roman" w:cs="Times New Roman"/>
          <w:sz w:val="24"/>
        </w:rPr>
        <w:t xml:space="preserve">tojais daugiau negu 2015 metais </w:t>
      </w:r>
      <w:r w:rsidRPr="00D032E6">
        <w:rPr>
          <w:rFonts w:ascii="Times New Roman" w:eastAsia="Calibri" w:hAnsi="Times New Roman" w:cs="Times New Roman"/>
          <w:sz w:val="24"/>
        </w:rPr>
        <w:t xml:space="preserve">(135040). Džiaugiamės lankytojų gausa renginiuose ir padidėjusiais </w:t>
      </w:r>
      <w:r w:rsidR="00F25BE2">
        <w:rPr>
          <w:rFonts w:ascii="Times New Roman" w:eastAsia="Calibri" w:hAnsi="Times New Roman" w:cs="Times New Roman"/>
          <w:sz w:val="24"/>
        </w:rPr>
        <w:t xml:space="preserve">lankytojais prie kompiuterių. </w:t>
      </w:r>
      <w:r w:rsidR="00280C0F">
        <w:rPr>
          <w:rFonts w:ascii="Times New Roman" w:eastAsia="Calibri" w:hAnsi="Times New Roman" w:cs="Times New Roman"/>
          <w:sz w:val="24"/>
        </w:rPr>
        <w:t>Vis daugiau žmonių</w:t>
      </w:r>
      <w:r>
        <w:rPr>
          <w:rFonts w:ascii="Times New Roman" w:eastAsia="Calibri" w:hAnsi="Times New Roman" w:cs="Times New Roman"/>
          <w:sz w:val="24"/>
        </w:rPr>
        <w:t xml:space="preserve"> naudojasi savo </w:t>
      </w:r>
      <w:r w:rsidRPr="00D032E6">
        <w:rPr>
          <w:rFonts w:ascii="Times New Roman" w:eastAsia="Calibri" w:hAnsi="Times New Roman" w:cs="Times New Roman"/>
          <w:sz w:val="24"/>
        </w:rPr>
        <w:t xml:space="preserve"> mobiliaisiais įrenginiai</w:t>
      </w:r>
      <w:r w:rsidR="00280C0F">
        <w:rPr>
          <w:rFonts w:ascii="Times New Roman" w:eastAsia="Calibri" w:hAnsi="Times New Roman" w:cs="Times New Roman"/>
          <w:sz w:val="24"/>
        </w:rPr>
        <w:t xml:space="preserve">s mūsų bibliotekose, </w:t>
      </w:r>
      <w:r w:rsidRPr="00D032E6">
        <w:rPr>
          <w:rFonts w:ascii="Times New Roman" w:eastAsia="Calibri" w:hAnsi="Times New Roman" w:cs="Times New Roman"/>
          <w:sz w:val="24"/>
        </w:rPr>
        <w:t>prisijungdami prie nemokamo interneto</w:t>
      </w:r>
      <w:r w:rsidR="00280C0F">
        <w:rPr>
          <w:rFonts w:ascii="Times New Roman" w:eastAsia="Calibri" w:hAnsi="Times New Roman" w:cs="Times New Roman"/>
          <w:sz w:val="24"/>
        </w:rPr>
        <w:t xml:space="preserve">. </w:t>
      </w:r>
      <w:r w:rsidRPr="00D032E6">
        <w:rPr>
          <w:rFonts w:ascii="Times New Roman" w:eastAsia="Calibri" w:hAnsi="Times New Roman" w:cs="Times New Roman"/>
          <w:sz w:val="24"/>
        </w:rPr>
        <w:t>Siekiant pritraukti daugiau vartotojų, bibliotekose o</w:t>
      </w:r>
      <w:r w:rsidR="001A2706">
        <w:rPr>
          <w:rFonts w:ascii="Times New Roman" w:eastAsia="Calibri" w:hAnsi="Times New Roman" w:cs="Times New Roman"/>
          <w:sz w:val="24"/>
        </w:rPr>
        <w:t xml:space="preserve">rganizavome įvairias priemones </w:t>
      </w:r>
      <w:r w:rsidRPr="00D032E6">
        <w:rPr>
          <w:rFonts w:ascii="Times New Roman" w:eastAsia="Calibri" w:hAnsi="Times New Roman" w:cs="Times New Roman"/>
          <w:sz w:val="24"/>
        </w:rPr>
        <w:t xml:space="preserve">gyventojams. Bibliotekų darbuotojų vestų </w:t>
      </w:r>
      <w:r>
        <w:rPr>
          <w:rFonts w:ascii="Times New Roman" w:eastAsia="Calibri" w:hAnsi="Times New Roman" w:cs="Times New Roman"/>
          <w:sz w:val="24"/>
        </w:rPr>
        <w:t xml:space="preserve">mokymų bendra trukmė </w:t>
      </w:r>
      <w:r w:rsidRPr="00D032E6">
        <w:rPr>
          <w:rFonts w:ascii="Times New Roman" w:eastAsia="Calibri" w:hAnsi="Times New Roman" w:cs="Times New Roman"/>
          <w:sz w:val="24"/>
        </w:rPr>
        <w:t>1328 val.</w:t>
      </w:r>
      <w:r w:rsidRPr="00D032E6">
        <w:t xml:space="preserve"> </w:t>
      </w:r>
      <w:r w:rsidRPr="00D032E6">
        <w:rPr>
          <w:rFonts w:ascii="Times New Roman" w:eastAsia="Calibri" w:hAnsi="Times New Roman" w:cs="Times New Roman"/>
          <w:sz w:val="24"/>
        </w:rPr>
        <w:t>Molėtiškiai skaito knygas, domisi liter</w:t>
      </w:r>
      <w:r w:rsidR="00533793">
        <w:rPr>
          <w:rFonts w:ascii="Times New Roman" w:eastAsia="Calibri" w:hAnsi="Times New Roman" w:cs="Times New Roman"/>
          <w:sz w:val="24"/>
        </w:rPr>
        <w:t>atūra, kaime</w:t>
      </w:r>
      <w:r w:rsidRPr="00D032E6">
        <w:rPr>
          <w:rFonts w:ascii="Times New Roman" w:eastAsia="Calibri" w:hAnsi="Times New Roman" w:cs="Times New Roman"/>
          <w:sz w:val="24"/>
        </w:rPr>
        <w:t xml:space="preserve"> labai skaitomi </w:t>
      </w:r>
      <w:r w:rsidRPr="00D032E6">
        <w:rPr>
          <w:rFonts w:ascii="Times New Roman" w:eastAsia="Calibri" w:hAnsi="Times New Roman" w:cs="Times New Roman"/>
          <w:sz w:val="24"/>
        </w:rPr>
        <w:lastRenderedPageBreak/>
        <w:t>laikraščiai ir žurnalai.</w:t>
      </w:r>
      <w:r w:rsidRPr="00D032E6">
        <w:t xml:space="preserve"> </w:t>
      </w:r>
      <w:r w:rsidR="00533793">
        <w:rPr>
          <w:rFonts w:ascii="Times New Roman" w:eastAsia="Calibri" w:hAnsi="Times New Roman" w:cs="Times New Roman"/>
          <w:sz w:val="24"/>
        </w:rPr>
        <w:t>Periodika kasmet brangsta ir</w:t>
      </w:r>
      <w:r w:rsidRPr="00D032E6">
        <w:rPr>
          <w:rFonts w:ascii="Times New Roman" w:eastAsia="Calibri" w:hAnsi="Times New Roman" w:cs="Times New Roman"/>
          <w:sz w:val="24"/>
        </w:rPr>
        <w:t xml:space="preserve"> kaime vis dar jos trūksta. </w:t>
      </w:r>
      <w:r w:rsidR="00BC69EB">
        <w:rPr>
          <w:rFonts w:ascii="Times New Roman" w:eastAsia="Calibri" w:hAnsi="Times New Roman" w:cs="Times New Roman"/>
          <w:sz w:val="24"/>
        </w:rPr>
        <w:t>S</w:t>
      </w:r>
      <w:r w:rsidRPr="00D032E6">
        <w:rPr>
          <w:rFonts w:ascii="Times New Roman" w:eastAsia="Calibri" w:hAnsi="Times New Roman" w:cs="Times New Roman"/>
          <w:sz w:val="24"/>
        </w:rPr>
        <w:t>ka</w:t>
      </w:r>
      <w:r>
        <w:rPr>
          <w:rFonts w:ascii="Times New Roman" w:eastAsia="Calibri" w:hAnsi="Times New Roman" w:cs="Times New Roman"/>
          <w:sz w:val="24"/>
        </w:rPr>
        <w:t xml:space="preserve">itytojams siūlėme naudotis </w:t>
      </w:r>
      <w:r w:rsidRPr="00D032E6">
        <w:rPr>
          <w:rFonts w:ascii="Times New Roman" w:eastAsia="Calibri" w:hAnsi="Times New Roman" w:cs="Times New Roman"/>
          <w:sz w:val="24"/>
        </w:rPr>
        <w:t>el</w:t>
      </w:r>
      <w:r w:rsidR="004C1790">
        <w:rPr>
          <w:rFonts w:ascii="Times New Roman" w:eastAsia="Calibri" w:hAnsi="Times New Roman" w:cs="Times New Roman"/>
          <w:sz w:val="24"/>
        </w:rPr>
        <w:t xml:space="preserve">ektroninių knygų skaityklėmis, </w:t>
      </w:r>
      <w:r w:rsidRPr="00D032E6">
        <w:rPr>
          <w:rFonts w:ascii="Times New Roman" w:eastAsia="Calibri" w:hAnsi="Times New Roman" w:cs="Times New Roman"/>
          <w:sz w:val="24"/>
        </w:rPr>
        <w:t>naujienas ir straipsnius skaityti internete, bet kaimo žmonės mielia</w:t>
      </w:r>
      <w:r w:rsidR="004C1790">
        <w:rPr>
          <w:rFonts w:ascii="Times New Roman" w:eastAsia="Calibri" w:hAnsi="Times New Roman" w:cs="Times New Roman"/>
          <w:sz w:val="24"/>
        </w:rPr>
        <w:t xml:space="preserve">u renkasi tradicines laikmenas. Kultūrinių renginių </w:t>
      </w:r>
      <w:r w:rsidRPr="00D032E6">
        <w:rPr>
          <w:rFonts w:ascii="Times New Roman" w:eastAsia="Calibri" w:hAnsi="Times New Roman" w:cs="Times New Roman"/>
          <w:sz w:val="24"/>
        </w:rPr>
        <w:t>organizavimas</w:t>
      </w:r>
    </w:p>
    <w:p w:rsidR="00264DA7" w:rsidRDefault="00A1511F" w:rsidP="00497599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264DA7" w:rsidRPr="00D032E6">
        <w:rPr>
          <w:rFonts w:ascii="Times New Roman" w:eastAsia="Calibri" w:hAnsi="Times New Roman" w:cs="Times New Roman"/>
          <w:sz w:val="24"/>
        </w:rPr>
        <w:t>yra puiki galim</w:t>
      </w:r>
      <w:r w:rsidR="00497599">
        <w:rPr>
          <w:rFonts w:ascii="Times New Roman" w:eastAsia="Calibri" w:hAnsi="Times New Roman" w:cs="Times New Roman"/>
          <w:sz w:val="24"/>
        </w:rPr>
        <w:t xml:space="preserve">ybė pritraukti į bibliotekas </w:t>
      </w:r>
      <w:r w:rsidR="00533793">
        <w:rPr>
          <w:rFonts w:ascii="Times New Roman" w:eastAsia="Calibri" w:hAnsi="Times New Roman" w:cs="Times New Roman"/>
          <w:sz w:val="24"/>
        </w:rPr>
        <w:t>neskaitančius gyventojus.</w:t>
      </w:r>
      <w:r w:rsidR="00280C0F">
        <w:rPr>
          <w:rFonts w:ascii="Times New Roman" w:eastAsia="Calibri" w:hAnsi="Times New Roman" w:cs="Times New Roman"/>
          <w:sz w:val="24"/>
        </w:rPr>
        <w:t xml:space="preserve"> </w:t>
      </w:r>
      <w:r w:rsidR="00533793">
        <w:rPr>
          <w:rFonts w:ascii="Times New Roman" w:eastAsia="Calibri" w:hAnsi="Times New Roman" w:cs="Times New Roman"/>
          <w:sz w:val="24"/>
        </w:rPr>
        <w:t>Bibliotekose  buvo organizuota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881 reng</w:t>
      </w:r>
      <w:r w:rsidR="00F53386">
        <w:rPr>
          <w:rFonts w:ascii="Times New Roman" w:eastAsia="Calibri" w:hAnsi="Times New Roman" w:cs="Times New Roman"/>
          <w:sz w:val="24"/>
        </w:rPr>
        <w:t>inys</w:t>
      </w:r>
      <w:r w:rsidR="000C6029">
        <w:rPr>
          <w:rFonts w:ascii="Times New Roman" w:eastAsia="Calibri" w:hAnsi="Times New Roman" w:cs="Times New Roman"/>
          <w:sz w:val="24"/>
        </w:rPr>
        <w:t xml:space="preserve"> (2015 m. – 783).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Kovo 11-</w:t>
      </w:r>
      <w:r w:rsidR="00264DA7">
        <w:rPr>
          <w:rFonts w:ascii="Times New Roman" w:eastAsia="Calibri" w:hAnsi="Times New Roman" w:cs="Times New Roman"/>
          <w:sz w:val="24"/>
        </w:rPr>
        <w:t xml:space="preserve">ąją  konferencijoje 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„K.. Umbrasas ir Mo</w:t>
      </w:r>
      <w:r w:rsidR="00264DA7">
        <w:rPr>
          <w:rFonts w:ascii="Times New Roman" w:eastAsia="Calibri" w:hAnsi="Times New Roman" w:cs="Times New Roman"/>
          <w:sz w:val="24"/>
        </w:rPr>
        <w:t>lėtų kraštas"</w:t>
      </w:r>
      <w:r w:rsidR="008760B1">
        <w:rPr>
          <w:rFonts w:ascii="Times New Roman" w:eastAsia="Calibri" w:hAnsi="Times New Roman" w:cs="Times New Roman"/>
          <w:sz w:val="24"/>
        </w:rPr>
        <w:t xml:space="preserve"> 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salė buvo pilnutėlė. </w:t>
      </w:r>
      <w:r w:rsidR="00264DA7">
        <w:rPr>
          <w:rFonts w:ascii="Times New Roman" w:eastAsia="Calibri" w:hAnsi="Times New Roman" w:cs="Times New Roman"/>
          <w:sz w:val="24"/>
        </w:rPr>
        <w:t>Ta proga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</w:t>
      </w:r>
      <w:r w:rsidR="001A2706">
        <w:rPr>
          <w:rFonts w:ascii="Times New Roman" w:eastAsia="Calibri" w:hAnsi="Times New Roman" w:cs="Times New Roman"/>
          <w:sz w:val="24"/>
        </w:rPr>
        <w:t xml:space="preserve">čia </w:t>
      </w:r>
      <w:r w:rsidR="00264DA7" w:rsidRPr="00D032E6">
        <w:rPr>
          <w:rFonts w:ascii="Times New Roman" w:eastAsia="Calibri" w:hAnsi="Times New Roman" w:cs="Times New Roman"/>
          <w:sz w:val="24"/>
        </w:rPr>
        <w:t>pastaty</w:t>
      </w:r>
      <w:r w:rsidR="00264DA7">
        <w:rPr>
          <w:rFonts w:ascii="Times New Roman" w:eastAsia="Calibri" w:hAnsi="Times New Roman" w:cs="Times New Roman"/>
          <w:sz w:val="24"/>
        </w:rPr>
        <w:t xml:space="preserve">tas V. Steponavičiaus sukurtas </w:t>
      </w:r>
      <w:r w:rsidR="00264DA7" w:rsidRPr="00D032E6">
        <w:rPr>
          <w:rFonts w:ascii="Times New Roman" w:eastAsia="Calibri" w:hAnsi="Times New Roman" w:cs="Times New Roman"/>
          <w:sz w:val="24"/>
        </w:rPr>
        <w:t>K. Umbraso biustas. Nacionalinės b</w:t>
      </w:r>
      <w:r w:rsidR="00264DA7">
        <w:rPr>
          <w:rFonts w:ascii="Times New Roman" w:eastAsia="Calibri" w:hAnsi="Times New Roman" w:cs="Times New Roman"/>
          <w:sz w:val="24"/>
        </w:rPr>
        <w:t>ibliotekų savaitės m</w:t>
      </w:r>
      <w:r w:rsidR="00F53386">
        <w:rPr>
          <w:rFonts w:ascii="Times New Roman" w:eastAsia="Calibri" w:hAnsi="Times New Roman" w:cs="Times New Roman"/>
          <w:sz w:val="24"/>
        </w:rPr>
        <w:t xml:space="preserve">etu </w:t>
      </w:r>
      <w:r w:rsidR="00264DA7" w:rsidRPr="00D032E6">
        <w:rPr>
          <w:rFonts w:ascii="Times New Roman" w:eastAsia="Calibri" w:hAnsi="Times New Roman" w:cs="Times New Roman"/>
          <w:sz w:val="24"/>
        </w:rPr>
        <w:t>g</w:t>
      </w:r>
      <w:r w:rsidR="00264DA7">
        <w:rPr>
          <w:rFonts w:ascii="Times New Roman" w:eastAsia="Calibri" w:hAnsi="Times New Roman" w:cs="Times New Roman"/>
          <w:sz w:val="24"/>
        </w:rPr>
        <w:t>yventojus kvietėme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į tradicinę knygų mugę. Tai šventė, kurią vieni kitiems dovanoja leidėjai, </w:t>
      </w:r>
      <w:r w:rsidR="00264DA7">
        <w:rPr>
          <w:rFonts w:ascii="Times New Roman" w:eastAsia="Calibri" w:hAnsi="Times New Roman" w:cs="Times New Roman"/>
          <w:sz w:val="24"/>
        </w:rPr>
        <w:t xml:space="preserve">skaitytojai ir biblioteka, </w:t>
      </w:r>
      <w:r w:rsidR="00264DA7" w:rsidRPr="00D032E6">
        <w:rPr>
          <w:rFonts w:ascii="Times New Roman" w:eastAsia="Calibri" w:hAnsi="Times New Roman" w:cs="Times New Roman"/>
          <w:sz w:val="24"/>
        </w:rPr>
        <w:t>pristatydami knygas ir susitikimus. Žiemą ir pavasarį kvietėme šeimas į „Šeštadienius bibliotekoje“, siūly</w:t>
      </w:r>
      <w:r w:rsidR="00F53386">
        <w:rPr>
          <w:rFonts w:ascii="Times New Roman" w:eastAsia="Calibri" w:hAnsi="Times New Roman" w:cs="Times New Roman"/>
          <w:sz w:val="24"/>
        </w:rPr>
        <w:t xml:space="preserve">dami šeimoms įvairias veiklas </w:t>
      </w:r>
      <w:r w:rsidR="00FA5B12">
        <w:rPr>
          <w:rFonts w:ascii="Times New Roman" w:eastAsia="Calibri" w:hAnsi="Times New Roman" w:cs="Times New Roman"/>
          <w:sz w:val="24"/>
        </w:rPr>
        <w:t>–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knygų ekranizacijų peržiūras, garsinius skaitymus, robotikos užsiėmimus, protmūšius, edukacinius stalo ir kitokius žaidimus.</w:t>
      </w:r>
      <w:r w:rsidR="00264DA7" w:rsidRPr="00E90DD3">
        <w:rPr>
          <w:rFonts w:ascii="Times New Roman" w:eastAsia="Calibri" w:hAnsi="Times New Roman" w:cs="Times New Roman"/>
          <w:sz w:val="24"/>
        </w:rPr>
        <w:t xml:space="preserve"> </w:t>
      </w:r>
      <w:r w:rsidR="00264DA7">
        <w:rPr>
          <w:rFonts w:ascii="Times New Roman" w:eastAsia="Calibri" w:hAnsi="Times New Roman" w:cs="Times New Roman"/>
          <w:sz w:val="24"/>
        </w:rPr>
        <w:t>L</w:t>
      </w:r>
      <w:r w:rsidR="00264DA7" w:rsidRPr="00D032E6">
        <w:rPr>
          <w:rFonts w:ascii="Times New Roman" w:eastAsia="Calibri" w:hAnsi="Times New Roman" w:cs="Times New Roman"/>
          <w:sz w:val="24"/>
        </w:rPr>
        <w:t>auko biblioteka Molinių Molėtuose</w:t>
      </w:r>
      <w:r w:rsidR="00264DA7">
        <w:rPr>
          <w:rFonts w:ascii="Times New Roman" w:eastAsia="Calibri" w:hAnsi="Times New Roman" w:cs="Times New Roman"/>
          <w:sz w:val="24"/>
        </w:rPr>
        <w:t xml:space="preserve"> metu kvietė šventės dalyvius daugiau sužinoti apie mūsų kraštą. Šventėje dalyvavo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5 leidyklos, sur</w:t>
      </w:r>
      <w:r w:rsidR="00D00978">
        <w:rPr>
          <w:rFonts w:ascii="Times New Roman" w:eastAsia="Calibri" w:hAnsi="Times New Roman" w:cs="Times New Roman"/>
          <w:sz w:val="24"/>
        </w:rPr>
        <w:t xml:space="preserve">engusios įvairias loterijas ir </w:t>
      </w:r>
      <w:r w:rsidR="00264DA7" w:rsidRPr="00D032E6">
        <w:rPr>
          <w:rFonts w:ascii="Times New Roman" w:eastAsia="Calibri" w:hAnsi="Times New Roman" w:cs="Times New Roman"/>
          <w:sz w:val="24"/>
        </w:rPr>
        <w:t>pa</w:t>
      </w:r>
      <w:r w:rsidR="00D00978">
        <w:rPr>
          <w:rFonts w:ascii="Times New Roman" w:eastAsia="Calibri" w:hAnsi="Times New Roman" w:cs="Times New Roman"/>
          <w:sz w:val="24"/>
        </w:rPr>
        <w:t xml:space="preserve">dovanojusios knygų bibliotekai. </w:t>
      </w:r>
      <w:r w:rsidR="00264DA7" w:rsidRPr="00D032E6">
        <w:rPr>
          <w:rFonts w:ascii="Times New Roman" w:eastAsia="Calibri" w:hAnsi="Times New Roman" w:cs="Times New Roman"/>
          <w:sz w:val="24"/>
        </w:rPr>
        <w:t>„Vasara</w:t>
      </w:r>
      <w:r w:rsidR="00D00978">
        <w:rPr>
          <w:rFonts w:ascii="Times New Roman" w:eastAsia="Calibri" w:hAnsi="Times New Roman" w:cs="Times New Roman"/>
          <w:sz w:val="24"/>
        </w:rPr>
        <w:t xml:space="preserve"> su knyga“ skaitymai vyko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ko ne tik visose bibliotekose, bet ir prie ežerų, ant piliakalnių, parkuose ir kitose </w:t>
      </w:r>
      <w:r w:rsidR="00264DA7">
        <w:rPr>
          <w:rFonts w:ascii="Times New Roman" w:eastAsia="Calibri" w:hAnsi="Times New Roman" w:cs="Times New Roman"/>
          <w:sz w:val="24"/>
        </w:rPr>
        <w:t>vietose gamtoje. Gavę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medienos iš T. </w:t>
      </w:r>
      <w:r w:rsidR="00264DA7">
        <w:rPr>
          <w:rFonts w:ascii="Times New Roman" w:eastAsia="Calibri" w:hAnsi="Times New Roman" w:cs="Times New Roman"/>
          <w:sz w:val="24"/>
        </w:rPr>
        <w:t xml:space="preserve">Žibo įmonės, pagaminome 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lau</w:t>
      </w:r>
      <w:r w:rsidR="00BC69EB">
        <w:rPr>
          <w:rFonts w:ascii="Times New Roman" w:eastAsia="Calibri" w:hAnsi="Times New Roman" w:cs="Times New Roman"/>
          <w:sz w:val="24"/>
        </w:rPr>
        <w:t xml:space="preserve">ko bibliotekėlę ir pastatėme </w:t>
      </w:r>
      <w:r w:rsidR="00264DA7" w:rsidRPr="00D032E6">
        <w:rPr>
          <w:rFonts w:ascii="Times New Roman" w:eastAsia="Calibri" w:hAnsi="Times New Roman" w:cs="Times New Roman"/>
          <w:sz w:val="24"/>
        </w:rPr>
        <w:t>Molėtų pliaže, kad poilsiaujantys ir čia galėtų mėgautis skaitymu. Žiemą „Lauko bibliotekė</w:t>
      </w:r>
      <w:r w:rsidR="00F53386">
        <w:rPr>
          <w:rFonts w:ascii="Times New Roman" w:eastAsia="Calibri" w:hAnsi="Times New Roman" w:cs="Times New Roman"/>
          <w:sz w:val="24"/>
        </w:rPr>
        <w:t xml:space="preserve">lė" įsikūrė greta miesto eglės, </w:t>
      </w:r>
      <w:r w:rsidR="00264DA7" w:rsidRPr="00D032E6">
        <w:rPr>
          <w:rFonts w:ascii="Times New Roman" w:eastAsia="Calibri" w:hAnsi="Times New Roman" w:cs="Times New Roman"/>
          <w:sz w:val="24"/>
        </w:rPr>
        <w:t>kvi</w:t>
      </w:r>
      <w:r w:rsidR="00264DA7">
        <w:rPr>
          <w:rFonts w:ascii="Times New Roman" w:eastAsia="Calibri" w:hAnsi="Times New Roman" w:cs="Times New Roman"/>
          <w:sz w:val="24"/>
        </w:rPr>
        <w:t>esdama padovanoti knygų vaikams</w:t>
      </w:r>
      <w:r w:rsidR="00F53386">
        <w:rPr>
          <w:rFonts w:ascii="Times New Roman" w:eastAsia="Calibri" w:hAnsi="Times New Roman" w:cs="Times New Roman"/>
          <w:b/>
          <w:sz w:val="24"/>
        </w:rPr>
        <w:t xml:space="preserve">. </w:t>
      </w:r>
      <w:r w:rsidR="00264DA7">
        <w:rPr>
          <w:rFonts w:ascii="Times New Roman" w:eastAsia="Calibri" w:hAnsi="Times New Roman" w:cs="Times New Roman"/>
          <w:sz w:val="24"/>
        </w:rPr>
        <w:t>S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palio mėn. pakvietėme molėtiškius į „Auksinio proto“ kovas. </w:t>
      </w:r>
      <w:r w:rsidR="00D00978" w:rsidRPr="00D032E6">
        <w:rPr>
          <w:rFonts w:ascii="Times New Roman" w:eastAsia="Calibri" w:hAnsi="Times New Roman" w:cs="Times New Roman"/>
          <w:sz w:val="24"/>
        </w:rPr>
        <w:t>D</w:t>
      </w:r>
      <w:r w:rsidR="00264DA7" w:rsidRPr="00D032E6">
        <w:rPr>
          <w:rFonts w:ascii="Times New Roman" w:eastAsia="Calibri" w:hAnsi="Times New Roman" w:cs="Times New Roman"/>
          <w:sz w:val="24"/>
        </w:rPr>
        <w:t>žiaugiamės</w:t>
      </w:r>
      <w:r w:rsidR="00D00978">
        <w:rPr>
          <w:rFonts w:ascii="Times New Roman" w:eastAsia="Calibri" w:hAnsi="Times New Roman" w:cs="Times New Roman"/>
          <w:sz w:val="24"/>
        </w:rPr>
        <w:t>,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kad ak</w:t>
      </w:r>
      <w:r w:rsidR="00D00978">
        <w:rPr>
          <w:rFonts w:ascii="Times New Roman" w:eastAsia="Calibri" w:hAnsi="Times New Roman" w:cs="Times New Roman"/>
          <w:sz w:val="24"/>
        </w:rPr>
        <w:t>tyvus buvo Molėtų jaunimas. Ž</w:t>
      </w:r>
      <w:r w:rsidR="00264DA7" w:rsidRPr="00D032E6">
        <w:rPr>
          <w:rFonts w:ascii="Times New Roman" w:eastAsia="Calibri" w:hAnsi="Times New Roman" w:cs="Times New Roman"/>
          <w:sz w:val="24"/>
        </w:rPr>
        <w:t>aidimas</w:t>
      </w:r>
      <w:r w:rsidR="00D00978">
        <w:rPr>
          <w:rFonts w:ascii="Times New Roman" w:eastAsia="Calibri" w:hAnsi="Times New Roman" w:cs="Times New Roman"/>
          <w:sz w:val="24"/>
        </w:rPr>
        <w:t xml:space="preserve"> </w:t>
      </w:r>
      <w:r w:rsidR="00264DA7" w:rsidRPr="00D032E6">
        <w:rPr>
          <w:rFonts w:ascii="Times New Roman" w:eastAsia="Calibri" w:hAnsi="Times New Roman" w:cs="Times New Roman"/>
          <w:sz w:val="24"/>
        </w:rPr>
        <w:t>suteikė mums pa</w:t>
      </w:r>
      <w:r w:rsidR="00D00978">
        <w:rPr>
          <w:rFonts w:ascii="Times New Roman" w:eastAsia="Calibri" w:hAnsi="Times New Roman" w:cs="Times New Roman"/>
          <w:sz w:val="24"/>
        </w:rPr>
        <w:t>čių geriausių emocijų, skatino bendruomeniškumą,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suteikė galimybę turėti kitokį l</w:t>
      </w:r>
      <w:r w:rsidR="00D00978">
        <w:rPr>
          <w:rFonts w:ascii="Times New Roman" w:eastAsia="Calibri" w:hAnsi="Times New Roman" w:cs="Times New Roman"/>
          <w:sz w:val="24"/>
        </w:rPr>
        <w:t xml:space="preserve">aisvalaikį. „Auksiniai Protai“, </w:t>
      </w:r>
      <w:r w:rsidR="00264DA7" w:rsidRPr="00D032E6">
        <w:rPr>
          <w:rFonts w:ascii="Times New Roman" w:eastAsia="Calibri" w:hAnsi="Times New Roman" w:cs="Times New Roman"/>
          <w:sz w:val="24"/>
        </w:rPr>
        <w:t>žymiai pagausėję dalyviais, tęsiasi ir šiai</w:t>
      </w:r>
      <w:r w:rsidR="00D00978">
        <w:rPr>
          <w:rFonts w:ascii="Times New Roman" w:eastAsia="Calibri" w:hAnsi="Times New Roman" w:cs="Times New Roman"/>
          <w:sz w:val="24"/>
        </w:rPr>
        <w:t>s metais. Gruodžio mėn.</w:t>
      </w:r>
      <w:r w:rsidR="00264DA7">
        <w:rPr>
          <w:rFonts w:ascii="Times New Roman" w:eastAsia="Calibri" w:hAnsi="Times New Roman" w:cs="Times New Roman"/>
          <w:sz w:val="24"/>
        </w:rPr>
        <w:t xml:space="preserve"> 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bibliotekos, atsiliepdamos į LR Prezidentės „Knygų Kalėdų“ akciją,</w:t>
      </w:r>
      <w:r w:rsidR="00264DA7">
        <w:rPr>
          <w:rFonts w:ascii="Times New Roman" w:eastAsia="Calibri" w:hAnsi="Times New Roman" w:cs="Times New Roman"/>
          <w:sz w:val="24"/>
        </w:rPr>
        <w:t xml:space="preserve"> kvietė lankytojus 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dalyvauti renginiuose, skaityti knygas</w:t>
      </w:r>
      <w:r w:rsidR="00264DA7">
        <w:rPr>
          <w:rFonts w:ascii="Times New Roman" w:eastAsia="Calibri" w:hAnsi="Times New Roman" w:cs="Times New Roman"/>
          <w:sz w:val="24"/>
        </w:rPr>
        <w:t>, jas dovanoti</w:t>
      </w:r>
      <w:r w:rsidR="00264DA7" w:rsidRPr="00D032E6">
        <w:rPr>
          <w:rFonts w:ascii="Times New Roman" w:eastAsia="Calibri" w:hAnsi="Times New Roman" w:cs="Times New Roman"/>
          <w:sz w:val="24"/>
        </w:rPr>
        <w:t>. 142 asmenys ir 3 organizacijos bibliotekų lentynas papildė 575 naujomis knygomis. Buvau pakviesta į ba</w:t>
      </w:r>
      <w:r w:rsidR="00264DA7">
        <w:rPr>
          <w:rFonts w:ascii="Times New Roman" w:eastAsia="Calibri" w:hAnsi="Times New Roman" w:cs="Times New Roman"/>
          <w:sz w:val="24"/>
        </w:rPr>
        <w:t xml:space="preserve">igiamąjį </w:t>
      </w:r>
      <w:r w:rsidR="00264DA7" w:rsidRPr="00D032E6">
        <w:rPr>
          <w:rFonts w:ascii="Times New Roman" w:eastAsia="Calibri" w:hAnsi="Times New Roman" w:cs="Times New Roman"/>
          <w:sz w:val="24"/>
        </w:rPr>
        <w:t xml:space="preserve"> renginį Prezidentūroje ir parvežiau bibliotekai Prezidentės  padėkos raštą. </w:t>
      </w:r>
      <w:r w:rsidR="00497599" w:rsidRPr="00D032E6">
        <w:rPr>
          <w:rFonts w:ascii="Times New Roman" w:eastAsia="Calibri" w:hAnsi="Times New Roman" w:cs="Times New Roman"/>
          <w:sz w:val="24"/>
        </w:rPr>
        <w:t>Apie</w:t>
      </w:r>
      <w:r w:rsidR="00497599">
        <w:rPr>
          <w:rFonts w:ascii="Times New Roman" w:eastAsia="Calibri" w:hAnsi="Times New Roman" w:cs="Times New Roman"/>
          <w:sz w:val="24"/>
        </w:rPr>
        <w:t xml:space="preserve"> </w:t>
      </w:r>
      <w:r w:rsidR="00497599" w:rsidRPr="00D032E6">
        <w:rPr>
          <w:rFonts w:ascii="Times New Roman" w:eastAsia="Calibri" w:hAnsi="Times New Roman" w:cs="Times New Roman"/>
          <w:sz w:val="24"/>
        </w:rPr>
        <w:t xml:space="preserve"> bibliotekas</w:t>
      </w:r>
      <w:r w:rsidR="00497599">
        <w:t xml:space="preserve"> i</w:t>
      </w:r>
      <w:r w:rsidR="00497599" w:rsidRPr="00D032E6">
        <w:rPr>
          <w:rFonts w:ascii="Times New Roman" w:eastAsia="Calibri" w:hAnsi="Times New Roman" w:cs="Times New Roman"/>
          <w:sz w:val="24"/>
        </w:rPr>
        <w:t>šspausdinta</w:t>
      </w:r>
      <w:r w:rsidR="00497599">
        <w:rPr>
          <w:rFonts w:ascii="Times New Roman" w:eastAsia="Calibri" w:hAnsi="Times New Roman" w:cs="Times New Roman"/>
          <w:sz w:val="24"/>
        </w:rPr>
        <w:t xml:space="preserve"> </w:t>
      </w:r>
      <w:r w:rsidR="00497599" w:rsidRPr="00D032E6">
        <w:rPr>
          <w:rFonts w:ascii="Times New Roman" w:eastAsia="Calibri" w:hAnsi="Times New Roman" w:cs="Times New Roman"/>
          <w:sz w:val="24"/>
        </w:rPr>
        <w:t xml:space="preserve"> </w:t>
      </w:r>
      <w:r w:rsidR="00497599">
        <w:rPr>
          <w:rFonts w:ascii="Times New Roman" w:eastAsia="Calibri" w:hAnsi="Times New Roman" w:cs="Times New Roman"/>
          <w:sz w:val="24"/>
        </w:rPr>
        <w:t>net 1</w:t>
      </w:r>
      <w:r w:rsidR="00497599" w:rsidRPr="00D032E6">
        <w:rPr>
          <w:rFonts w:ascii="Times New Roman" w:eastAsia="Calibri" w:hAnsi="Times New Roman" w:cs="Times New Roman"/>
          <w:sz w:val="24"/>
        </w:rPr>
        <w:t>20 straipsnių. Iš jų: 5 – respubliki</w:t>
      </w:r>
      <w:r w:rsidR="00497599">
        <w:rPr>
          <w:rFonts w:ascii="Times New Roman" w:eastAsia="Calibri" w:hAnsi="Times New Roman" w:cs="Times New Roman"/>
          <w:sz w:val="24"/>
        </w:rPr>
        <w:t>nėje, 115 – vietinėje spaudoje.</w:t>
      </w:r>
      <w:r w:rsidR="00497599" w:rsidRPr="00D032E6">
        <w:rPr>
          <w:rFonts w:ascii="Times New Roman" w:eastAsia="Calibri" w:hAnsi="Times New Roman" w:cs="Times New Roman"/>
          <w:sz w:val="24"/>
        </w:rPr>
        <w:t xml:space="preserve"> Atlieka</w:t>
      </w:r>
      <w:r w:rsidR="00497599">
        <w:rPr>
          <w:rFonts w:ascii="Times New Roman" w:eastAsia="Calibri" w:hAnsi="Times New Roman" w:cs="Times New Roman"/>
          <w:sz w:val="24"/>
        </w:rPr>
        <w:t xml:space="preserve">me </w:t>
      </w:r>
      <w:r w:rsidR="00497599" w:rsidRPr="00D032E6">
        <w:rPr>
          <w:rFonts w:ascii="Times New Roman" w:eastAsia="Calibri" w:hAnsi="Times New Roman" w:cs="Times New Roman"/>
          <w:sz w:val="24"/>
        </w:rPr>
        <w:t xml:space="preserve"> rajoninio laikraščio skaitmeninimą – bibliotekos svetainėje jau galite skaityti pirmųjų 1</w:t>
      </w:r>
      <w:r w:rsidR="00497599">
        <w:rPr>
          <w:rFonts w:ascii="Times New Roman" w:eastAsia="Calibri" w:hAnsi="Times New Roman" w:cs="Times New Roman"/>
          <w:sz w:val="24"/>
        </w:rPr>
        <w:t xml:space="preserve">951 metų „Tarybiniu keliu“ </w:t>
      </w:r>
      <w:r w:rsidR="00497599" w:rsidRPr="00D032E6">
        <w:rPr>
          <w:rFonts w:ascii="Times New Roman" w:eastAsia="Calibri" w:hAnsi="Times New Roman" w:cs="Times New Roman"/>
          <w:sz w:val="24"/>
        </w:rPr>
        <w:t xml:space="preserve"> numerius.</w:t>
      </w:r>
    </w:p>
    <w:p w:rsidR="00330F1A" w:rsidRPr="00D032E6" w:rsidRDefault="00E67106" w:rsidP="00E57ACC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470054" w:rsidRPr="00D032E6">
        <w:rPr>
          <w:rFonts w:ascii="Times New Roman" w:eastAsia="Calibri" w:hAnsi="Times New Roman" w:cs="Times New Roman"/>
          <w:b/>
          <w:sz w:val="24"/>
        </w:rPr>
        <w:t>Projektai</w:t>
      </w:r>
      <w:r w:rsidR="00470054" w:rsidRPr="00D032E6">
        <w:rPr>
          <w:rFonts w:ascii="Times New Roman" w:eastAsia="Calibri" w:hAnsi="Times New Roman" w:cs="Times New Roman"/>
          <w:sz w:val="24"/>
        </w:rPr>
        <w:t xml:space="preserve">. </w:t>
      </w:r>
      <w:r w:rsidR="00497599">
        <w:rPr>
          <w:rFonts w:ascii="Times New Roman" w:eastAsia="Calibri" w:hAnsi="Times New Roman" w:cs="Times New Roman"/>
          <w:sz w:val="24"/>
        </w:rPr>
        <w:t>Naudos gavėjo</w:t>
      </w:r>
      <w:r w:rsidR="00277E44" w:rsidRPr="00D032E6">
        <w:rPr>
          <w:rFonts w:ascii="Times New Roman" w:eastAsia="Calibri" w:hAnsi="Times New Roman" w:cs="Times New Roman"/>
          <w:sz w:val="24"/>
        </w:rPr>
        <w:t xml:space="preserve"> teisėmis dalyv</w:t>
      </w:r>
      <w:r w:rsidR="00F53386">
        <w:rPr>
          <w:rFonts w:ascii="Times New Roman" w:eastAsia="Calibri" w:hAnsi="Times New Roman" w:cs="Times New Roman"/>
          <w:sz w:val="24"/>
        </w:rPr>
        <w:t xml:space="preserve">aujame </w:t>
      </w:r>
      <w:r w:rsidR="00683022">
        <w:rPr>
          <w:rFonts w:ascii="Times New Roman" w:eastAsia="Calibri" w:hAnsi="Times New Roman" w:cs="Times New Roman"/>
          <w:sz w:val="24"/>
        </w:rPr>
        <w:t>Utenos</w:t>
      </w:r>
      <w:r w:rsidR="00497599">
        <w:rPr>
          <w:rFonts w:ascii="Times New Roman" w:eastAsia="Calibri" w:hAnsi="Times New Roman" w:cs="Times New Roman"/>
          <w:sz w:val="24"/>
        </w:rPr>
        <w:t xml:space="preserve"> bibliotekos</w:t>
      </w:r>
      <w:r w:rsidR="000968A2">
        <w:rPr>
          <w:rFonts w:ascii="Times New Roman" w:eastAsia="Calibri" w:hAnsi="Times New Roman" w:cs="Times New Roman"/>
          <w:sz w:val="24"/>
        </w:rPr>
        <w:t xml:space="preserve"> projekte. </w:t>
      </w:r>
      <w:r w:rsidR="003555CF" w:rsidRPr="00D032E6">
        <w:rPr>
          <w:rFonts w:ascii="Times New Roman" w:eastAsia="Calibri" w:hAnsi="Times New Roman" w:cs="Times New Roman"/>
          <w:sz w:val="24"/>
        </w:rPr>
        <w:t>Į</w:t>
      </w:r>
      <w:r w:rsidR="00277E44" w:rsidRPr="00D032E6">
        <w:rPr>
          <w:rFonts w:ascii="Times New Roman" w:eastAsia="Calibri" w:hAnsi="Times New Roman" w:cs="Times New Roman"/>
          <w:sz w:val="24"/>
        </w:rPr>
        <w:t>kurtas mobilus tikslinių ž</w:t>
      </w:r>
      <w:r w:rsidR="00D9320B" w:rsidRPr="00D032E6">
        <w:rPr>
          <w:rFonts w:ascii="Times New Roman" w:eastAsia="Calibri" w:hAnsi="Times New Roman" w:cs="Times New Roman"/>
          <w:sz w:val="24"/>
        </w:rPr>
        <w:t>aidimų centras</w:t>
      </w:r>
      <w:r w:rsidR="00497599">
        <w:rPr>
          <w:rFonts w:ascii="Times New Roman" w:eastAsia="Calibri" w:hAnsi="Times New Roman" w:cs="Times New Roman"/>
          <w:sz w:val="24"/>
        </w:rPr>
        <w:t xml:space="preserve"> </w:t>
      </w:r>
      <w:r w:rsidR="009B79DD">
        <w:rPr>
          <w:rFonts w:ascii="Times New Roman" w:eastAsia="Calibri" w:hAnsi="Times New Roman" w:cs="Times New Roman"/>
          <w:sz w:val="24"/>
        </w:rPr>
        <w:t>ir i</w:t>
      </w:r>
      <w:r w:rsidR="00277E44" w:rsidRPr="00D032E6">
        <w:rPr>
          <w:rFonts w:ascii="Times New Roman" w:eastAsia="Calibri" w:hAnsi="Times New Roman" w:cs="Times New Roman"/>
          <w:sz w:val="24"/>
        </w:rPr>
        <w:t xml:space="preserve">š projekto </w:t>
      </w:r>
      <w:r w:rsidR="006531AC" w:rsidRPr="00D032E6">
        <w:rPr>
          <w:rFonts w:ascii="Times New Roman" w:eastAsia="Calibri" w:hAnsi="Times New Roman" w:cs="Times New Roman"/>
          <w:sz w:val="24"/>
        </w:rPr>
        <w:t xml:space="preserve">lėšų surengtas </w:t>
      </w:r>
      <w:r w:rsidR="009534B4" w:rsidRPr="00D032E6">
        <w:rPr>
          <w:rFonts w:ascii="Times New Roman" w:eastAsia="Calibri" w:hAnsi="Times New Roman" w:cs="Times New Roman"/>
          <w:sz w:val="24"/>
        </w:rPr>
        <w:t>te</w:t>
      </w:r>
      <w:r w:rsidR="00CF2D41" w:rsidRPr="00D032E6">
        <w:rPr>
          <w:rFonts w:ascii="Times New Roman" w:eastAsia="Calibri" w:hAnsi="Times New Roman" w:cs="Times New Roman"/>
          <w:sz w:val="24"/>
        </w:rPr>
        <w:t>a</w:t>
      </w:r>
      <w:r w:rsidR="009534B4" w:rsidRPr="00D032E6">
        <w:rPr>
          <w:rFonts w:ascii="Times New Roman" w:eastAsia="Calibri" w:hAnsi="Times New Roman" w:cs="Times New Roman"/>
          <w:sz w:val="24"/>
        </w:rPr>
        <w:t xml:space="preserve">tralizuotas </w:t>
      </w:r>
      <w:r w:rsidR="009B79DD">
        <w:rPr>
          <w:rFonts w:ascii="Times New Roman" w:eastAsia="Calibri" w:hAnsi="Times New Roman" w:cs="Times New Roman"/>
          <w:sz w:val="24"/>
        </w:rPr>
        <w:t xml:space="preserve">jo </w:t>
      </w:r>
      <w:r w:rsidR="00497599">
        <w:rPr>
          <w:rFonts w:ascii="Times New Roman" w:eastAsia="Calibri" w:hAnsi="Times New Roman" w:cs="Times New Roman"/>
          <w:sz w:val="24"/>
        </w:rPr>
        <w:t>pristatymas.</w:t>
      </w:r>
      <w:r w:rsidR="00F25BE2">
        <w:rPr>
          <w:rFonts w:ascii="Times New Roman" w:eastAsia="Calibri" w:hAnsi="Times New Roman" w:cs="Times New Roman"/>
          <w:sz w:val="24"/>
        </w:rPr>
        <w:t xml:space="preserve"> </w:t>
      </w:r>
      <w:r w:rsidR="00497599">
        <w:rPr>
          <w:rFonts w:ascii="Times New Roman" w:eastAsia="Calibri" w:hAnsi="Times New Roman" w:cs="Times New Roman"/>
          <w:sz w:val="24"/>
        </w:rPr>
        <w:t>N</w:t>
      </w:r>
      <w:r w:rsidR="00F25BE2">
        <w:rPr>
          <w:rFonts w:ascii="Times New Roman" w:eastAsia="Calibri" w:hAnsi="Times New Roman" w:cs="Times New Roman"/>
          <w:sz w:val="24"/>
        </w:rPr>
        <w:t>uo</w:t>
      </w:r>
      <w:r w:rsidR="00497599">
        <w:rPr>
          <w:rFonts w:ascii="Times New Roman" w:eastAsia="Calibri" w:hAnsi="Times New Roman" w:cs="Times New Roman"/>
          <w:sz w:val="24"/>
        </w:rPr>
        <w:t xml:space="preserve"> </w:t>
      </w:r>
      <w:r w:rsidR="00F25BE2">
        <w:rPr>
          <w:rFonts w:ascii="Times New Roman" w:eastAsia="Calibri" w:hAnsi="Times New Roman" w:cs="Times New Roman"/>
          <w:sz w:val="24"/>
        </w:rPr>
        <w:t xml:space="preserve"> vasario mėn.</w:t>
      </w:r>
      <w:r w:rsidR="003555CF" w:rsidRPr="00D032E6">
        <w:rPr>
          <w:rFonts w:ascii="Times New Roman" w:eastAsia="Calibri" w:hAnsi="Times New Roman" w:cs="Times New Roman"/>
          <w:sz w:val="24"/>
        </w:rPr>
        <w:t xml:space="preserve"> vedamos dvi edukacinės programos</w:t>
      </w:r>
      <w:r w:rsidR="009D512A">
        <w:rPr>
          <w:rFonts w:ascii="Times New Roman" w:eastAsia="Calibri" w:hAnsi="Times New Roman" w:cs="Times New Roman"/>
          <w:sz w:val="24"/>
        </w:rPr>
        <w:t xml:space="preserve"> </w:t>
      </w:r>
      <w:r w:rsidR="00FD1F79" w:rsidRPr="00D032E6">
        <w:rPr>
          <w:rFonts w:ascii="Times New Roman" w:eastAsia="Calibri" w:hAnsi="Times New Roman" w:cs="Times New Roman"/>
          <w:sz w:val="24"/>
        </w:rPr>
        <w:t>moksleiviams</w:t>
      </w:r>
      <w:r w:rsidR="003555CF" w:rsidRPr="00D032E6">
        <w:rPr>
          <w:rFonts w:ascii="Times New Roman" w:eastAsia="Calibri" w:hAnsi="Times New Roman" w:cs="Times New Roman"/>
          <w:sz w:val="24"/>
        </w:rPr>
        <w:t xml:space="preserve">, panaudojant iš projekto gautą įrangą. </w:t>
      </w:r>
      <w:r w:rsidR="009D512A">
        <w:rPr>
          <w:rFonts w:ascii="Times New Roman" w:eastAsia="Calibri" w:hAnsi="Times New Roman" w:cs="Times New Roman"/>
          <w:sz w:val="24"/>
        </w:rPr>
        <w:t xml:space="preserve">Projektas </w:t>
      </w:r>
      <w:r w:rsidR="00330F1A" w:rsidRPr="00D032E6">
        <w:rPr>
          <w:rFonts w:ascii="Times New Roman" w:eastAsia="Calibri" w:hAnsi="Times New Roman" w:cs="Times New Roman"/>
          <w:sz w:val="24"/>
        </w:rPr>
        <w:t>„Literatūriniai susitikimai. Pamilti literatūrą – pamilti gyvenimą" pratęsė bibliotekos kaip skaitymo skatinimo erdvės p</w:t>
      </w:r>
      <w:r w:rsidR="000336C0">
        <w:rPr>
          <w:rFonts w:ascii="Times New Roman" w:eastAsia="Calibri" w:hAnsi="Times New Roman" w:cs="Times New Roman"/>
          <w:sz w:val="24"/>
        </w:rPr>
        <w:t xml:space="preserve">anaudojimą lavinant </w:t>
      </w:r>
      <w:r w:rsidR="00330F1A" w:rsidRPr="00D032E6">
        <w:rPr>
          <w:rFonts w:ascii="Times New Roman" w:eastAsia="Calibri" w:hAnsi="Times New Roman" w:cs="Times New Roman"/>
          <w:sz w:val="24"/>
        </w:rPr>
        <w:t>be</w:t>
      </w:r>
      <w:r w:rsidR="006127F4">
        <w:rPr>
          <w:rFonts w:ascii="Times New Roman" w:eastAsia="Calibri" w:hAnsi="Times New Roman" w:cs="Times New Roman"/>
          <w:sz w:val="24"/>
        </w:rPr>
        <w:t>ndruomenę.</w:t>
      </w:r>
      <w:r w:rsidR="000336C0">
        <w:rPr>
          <w:rFonts w:ascii="Times New Roman" w:eastAsia="Calibri" w:hAnsi="Times New Roman" w:cs="Times New Roman"/>
          <w:sz w:val="24"/>
        </w:rPr>
        <w:t xml:space="preserve"> </w:t>
      </w:r>
      <w:r w:rsidR="00330F1A">
        <w:rPr>
          <w:rFonts w:ascii="Times New Roman" w:eastAsia="Calibri" w:hAnsi="Times New Roman" w:cs="Times New Roman"/>
          <w:sz w:val="24"/>
        </w:rPr>
        <w:t>Projektą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 „Europos dieną švęskime kartu“ dalina</w:t>
      </w:r>
      <w:r w:rsidR="001A2706">
        <w:rPr>
          <w:rFonts w:ascii="Times New Roman" w:eastAsia="Calibri" w:hAnsi="Times New Roman" w:cs="Times New Roman"/>
          <w:sz w:val="24"/>
        </w:rPr>
        <w:t xml:space="preserve">i finansavo </w:t>
      </w:r>
      <w:r w:rsidR="00330F1A">
        <w:rPr>
          <w:rFonts w:ascii="Times New Roman" w:eastAsia="Calibri" w:hAnsi="Times New Roman" w:cs="Times New Roman"/>
          <w:sz w:val="24"/>
        </w:rPr>
        <w:t>EK</w:t>
      </w:r>
      <w:r w:rsidR="001A2706">
        <w:rPr>
          <w:rFonts w:ascii="Times New Roman" w:eastAsia="Calibri" w:hAnsi="Times New Roman" w:cs="Times New Roman"/>
          <w:sz w:val="24"/>
        </w:rPr>
        <w:t xml:space="preserve"> </w:t>
      </w:r>
      <w:r w:rsidR="00F53386">
        <w:rPr>
          <w:rFonts w:ascii="Times New Roman" w:eastAsia="Calibri" w:hAnsi="Times New Roman" w:cs="Times New Roman"/>
          <w:sz w:val="24"/>
        </w:rPr>
        <w:t>atstovybė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 Lietuvoje. Europos diena - atgimusios kartos šventė, todėl ją mėgsta vaikai ir jaunimas</w:t>
      </w:r>
      <w:r w:rsidR="000336C0">
        <w:rPr>
          <w:rFonts w:ascii="Times New Roman" w:eastAsia="Calibri" w:hAnsi="Times New Roman" w:cs="Times New Roman"/>
          <w:sz w:val="24"/>
        </w:rPr>
        <w:t xml:space="preserve">. </w:t>
      </w:r>
    </w:p>
    <w:p w:rsidR="00277E44" w:rsidRPr="00D032E6" w:rsidRDefault="00662A07" w:rsidP="004975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533793">
        <w:rPr>
          <w:rFonts w:ascii="Times New Roman" w:eastAsia="Calibri" w:hAnsi="Times New Roman" w:cs="Times New Roman"/>
          <w:sz w:val="24"/>
        </w:rPr>
        <w:t xml:space="preserve"> </w:t>
      </w:r>
      <w:r w:rsidR="008A61DE" w:rsidRPr="00D032E6">
        <w:rPr>
          <w:rFonts w:ascii="Times New Roman" w:eastAsia="Calibri" w:hAnsi="Times New Roman" w:cs="Times New Roman"/>
          <w:sz w:val="24"/>
        </w:rPr>
        <w:t xml:space="preserve"> </w:t>
      </w:r>
      <w:r w:rsidR="00277E44" w:rsidRPr="00D032E6">
        <w:rPr>
          <w:rFonts w:ascii="Times New Roman" w:eastAsia="Calibri" w:hAnsi="Times New Roman" w:cs="Times New Roman"/>
          <w:b/>
          <w:sz w:val="24"/>
        </w:rPr>
        <w:t>2. Pagrindiniai įstaigos vadovo metų veiklos rezultatai pagal pareigybės aprašyme nurodytas funkcijas. Svarbiausios iniciatyvos ir spręstos problemos.</w:t>
      </w:r>
    </w:p>
    <w:p w:rsidR="00FA58B7" w:rsidRDefault="00CD2E5C" w:rsidP="00FA5B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="00181C06">
        <w:rPr>
          <w:rFonts w:ascii="Times New Roman" w:eastAsia="Calibri" w:hAnsi="Times New Roman" w:cs="Times New Roman"/>
          <w:sz w:val="24"/>
        </w:rPr>
        <w:t>ibliotekos veikla</w:t>
      </w:r>
      <w:r w:rsidR="00277E44" w:rsidRPr="00D032E6">
        <w:rPr>
          <w:rFonts w:ascii="Times New Roman" w:eastAsia="Calibri" w:hAnsi="Times New Roman" w:cs="Times New Roman"/>
          <w:sz w:val="24"/>
        </w:rPr>
        <w:t xml:space="preserve"> organizuota va</w:t>
      </w:r>
      <w:r>
        <w:rPr>
          <w:rFonts w:ascii="Times New Roman" w:eastAsia="Calibri" w:hAnsi="Times New Roman" w:cs="Times New Roman"/>
          <w:sz w:val="24"/>
        </w:rPr>
        <w:t>dovaujantis LR Konstituci</w:t>
      </w:r>
      <w:r w:rsidR="00181C06">
        <w:rPr>
          <w:rFonts w:ascii="Times New Roman" w:eastAsia="Calibri" w:hAnsi="Times New Roman" w:cs="Times New Roman"/>
          <w:sz w:val="24"/>
        </w:rPr>
        <w:t xml:space="preserve">ja, </w:t>
      </w:r>
      <w:r>
        <w:rPr>
          <w:rFonts w:ascii="Times New Roman" w:eastAsia="Calibri" w:hAnsi="Times New Roman" w:cs="Times New Roman"/>
          <w:sz w:val="24"/>
        </w:rPr>
        <w:t>LR</w:t>
      </w:r>
      <w:r w:rsidR="00277E44" w:rsidRPr="00D032E6">
        <w:rPr>
          <w:rFonts w:ascii="Times New Roman" w:eastAsia="Calibri" w:hAnsi="Times New Roman" w:cs="Times New Roman"/>
          <w:sz w:val="24"/>
        </w:rPr>
        <w:t xml:space="preserve"> civiliniu ir d</w:t>
      </w:r>
      <w:r>
        <w:rPr>
          <w:rFonts w:ascii="Times New Roman" w:eastAsia="Calibri" w:hAnsi="Times New Roman" w:cs="Times New Roman"/>
          <w:sz w:val="24"/>
        </w:rPr>
        <w:t>arbo kodeksais,</w:t>
      </w:r>
      <w:r w:rsidR="001A2706">
        <w:rPr>
          <w:rFonts w:ascii="Times New Roman" w:eastAsia="Calibri" w:hAnsi="Times New Roman" w:cs="Times New Roman"/>
          <w:sz w:val="24"/>
        </w:rPr>
        <w:t xml:space="preserve"> Bibliotekų ir</w:t>
      </w:r>
      <w:r w:rsidR="00277E44" w:rsidRPr="00D032E6">
        <w:rPr>
          <w:rFonts w:ascii="Times New Roman" w:eastAsia="Calibri" w:hAnsi="Times New Roman" w:cs="Times New Roman"/>
          <w:sz w:val="24"/>
        </w:rPr>
        <w:t xml:space="preserve"> kitais </w:t>
      </w:r>
      <w:r>
        <w:rPr>
          <w:rFonts w:ascii="Times New Roman" w:eastAsia="Calibri" w:hAnsi="Times New Roman" w:cs="Times New Roman"/>
          <w:sz w:val="24"/>
        </w:rPr>
        <w:t>įstatymais, LR</w:t>
      </w:r>
      <w:r w:rsidR="00277E44" w:rsidRPr="00D032E6">
        <w:rPr>
          <w:rFonts w:ascii="Times New Roman" w:eastAsia="Calibri" w:hAnsi="Times New Roman" w:cs="Times New Roman"/>
          <w:sz w:val="24"/>
        </w:rPr>
        <w:t xml:space="preserve"> V</w:t>
      </w:r>
      <w:r w:rsidR="001A2706">
        <w:rPr>
          <w:rFonts w:ascii="Times New Roman" w:eastAsia="Calibri" w:hAnsi="Times New Roman" w:cs="Times New Roman"/>
          <w:sz w:val="24"/>
        </w:rPr>
        <w:t xml:space="preserve">yriausybės nutarimais, </w:t>
      </w:r>
      <w:r>
        <w:rPr>
          <w:rFonts w:ascii="Times New Roman" w:eastAsia="Calibri" w:hAnsi="Times New Roman" w:cs="Times New Roman"/>
          <w:sz w:val="24"/>
        </w:rPr>
        <w:t xml:space="preserve">LR </w:t>
      </w:r>
      <w:r w:rsidR="00533793">
        <w:rPr>
          <w:rFonts w:ascii="Times New Roman" w:eastAsia="Calibri" w:hAnsi="Times New Roman" w:cs="Times New Roman"/>
          <w:sz w:val="24"/>
        </w:rPr>
        <w:t>K</w:t>
      </w:r>
      <w:r w:rsidR="00277E44" w:rsidRPr="00D032E6">
        <w:rPr>
          <w:rFonts w:ascii="Times New Roman" w:eastAsia="Calibri" w:hAnsi="Times New Roman" w:cs="Times New Roman"/>
          <w:sz w:val="24"/>
        </w:rPr>
        <w:t>ul</w:t>
      </w:r>
      <w:r w:rsidR="00E67106">
        <w:rPr>
          <w:rFonts w:ascii="Times New Roman" w:eastAsia="Calibri" w:hAnsi="Times New Roman" w:cs="Times New Roman"/>
          <w:sz w:val="24"/>
        </w:rPr>
        <w:t>tūros ministro įsakymais,</w:t>
      </w:r>
      <w:r w:rsidR="00F53386">
        <w:rPr>
          <w:rFonts w:ascii="Times New Roman" w:eastAsia="Calibri" w:hAnsi="Times New Roman" w:cs="Times New Roman"/>
          <w:sz w:val="24"/>
        </w:rPr>
        <w:t xml:space="preserve"> </w:t>
      </w:r>
      <w:r w:rsidR="00277E44" w:rsidRPr="00D032E6">
        <w:rPr>
          <w:rFonts w:ascii="Times New Roman" w:eastAsia="Calibri" w:hAnsi="Times New Roman" w:cs="Times New Roman"/>
          <w:sz w:val="24"/>
        </w:rPr>
        <w:t>rajono savivaldy</w:t>
      </w:r>
      <w:r w:rsidR="00E67106">
        <w:rPr>
          <w:rFonts w:ascii="Times New Roman" w:eastAsia="Calibri" w:hAnsi="Times New Roman" w:cs="Times New Roman"/>
          <w:sz w:val="24"/>
        </w:rPr>
        <w:t>bės tarybos sprendimais,</w:t>
      </w:r>
      <w:r w:rsidR="00277E44" w:rsidRPr="00D032E6">
        <w:rPr>
          <w:rFonts w:ascii="Times New Roman" w:eastAsia="Calibri" w:hAnsi="Times New Roman" w:cs="Times New Roman"/>
          <w:sz w:val="24"/>
        </w:rPr>
        <w:t xml:space="preserve"> savivaldybės administracijos direktoriaus </w:t>
      </w:r>
      <w:r w:rsidR="00277E44" w:rsidRPr="00D032E6">
        <w:rPr>
          <w:rFonts w:ascii="Times New Roman" w:eastAsia="Calibri" w:hAnsi="Times New Roman" w:cs="Times New Roman"/>
          <w:sz w:val="24"/>
        </w:rPr>
        <w:lastRenderedPageBreak/>
        <w:t>įsakymai</w:t>
      </w:r>
      <w:r w:rsidR="00F53386">
        <w:rPr>
          <w:rFonts w:ascii="Times New Roman" w:eastAsia="Calibri" w:hAnsi="Times New Roman" w:cs="Times New Roman"/>
          <w:sz w:val="24"/>
        </w:rPr>
        <w:t xml:space="preserve">s, </w:t>
      </w:r>
      <w:r w:rsidR="00FA58B7">
        <w:rPr>
          <w:rFonts w:ascii="Times New Roman" w:eastAsia="Calibri" w:hAnsi="Times New Roman" w:cs="Times New Roman"/>
          <w:sz w:val="24"/>
        </w:rPr>
        <w:t xml:space="preserve">bibliotekos </w:t>
      </w:r>
      <w:r w:rsidR="00277E44" w:rsidRPr="00D032E6">
        <w:rPr>
          <w:rFonts w:ascii="Times New Roman" w:eastAsia="Calibri" w:hAnsi="Times New Roman" w:cs="Times New Roman"/>
          <w:sz w:val="24"/>
        </w:rPr>
        <w:t>nuostatais, kitais teisės aktais. Skirtus savivaldybės ir valstybės biudžeto asignavimus naudojome  pagal nustatytą paskir</w:t>
      </w:r>
      <w:r w:rsidR="00CA4C13">
        <w:rPr>
          <w:rFonts w:ascii="Times New Roman" w:eastAsia="Calibri" w:hAnsi="Times New Roman" w:cs="Times New Roman"/>
          <w:sz w:val="24"/>
        </w:rPr>
        <w:t>tį įstaigos programoms vykdyti.</w:t>
      </w:r>
    </w:p>
    <w:p w:rsidR="00D00978" w:rsidRDefault="00D00978" w:rsidP="00FA5B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6"/>
        <w:gridCol w:w="2830"/>
        <w:gridCol w:w="2835"/>
      </w:tblGrid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rPr>
                <w:sz w:val="22"/>
                <w:szCs w:val="22"/>
              </w:rPr>
            </w:pPr>
            <w:r w:rsidRPr="00FA58B7">
              <w:rPr>
                <w:sz w:val="22"/>
                <w:szCs w:val="22"/>
              </w:rPr>
              <w:t>Eil.</w:t>
            </w:r>
          </w:p>
          <w:p w:rsidR="00FA58B7" w:rsidRPr="00FA58B7" w:rsidRDefault="00FA58B7" w:rsidP="00FA58B7">
            <w:pPr>
              <w:rPr>
                <w:sz w:val="22"/>
                <w:szCs w:val="22"/>
              </w:rPr>
            </w:pPr>
            <w:r w:rsidRPr="00FA58B7">
              <w:rPr>
                <w:sz w:val="22"/>
                <w:szCs w:val="22"/>
              </w:rPr>
              <w:t>Nr.</w:t>
            </w:r>
          </w:p>
        </w:tc>
        <w:tc>
          <w:tcPr>
            <w:tcW w:w="3266" w:type="dxa"/>
          </w:tcPr>
          <w:p w:rsidR="00FA58B7" w:rsidRPr="00FA58B7" w:rsidRDefault="00FA58B7" w:rsidP="00FA58B7">
            <w:pPr>
              <w:rPr>
                <w:sz w:val="22"/>
                <w:szCs w:val="22"/>
              </w:rPr>
            </w:pPr>
            <w:r w:rsidRPr="00FA58B7">
              <w:rPr>
                <w:sz w:val="22"/>
                <w:szCs w:val="22"/>
              </w:rPr>
              <w:t>Pavadinimas</w:t>
            </w:r>
          </w:p>
        </w:tc>
        <w:tc>
          <w:tcPr>
            <w:tcW w:w="2830" w:type="dxa"/>
          </w:tcPr>
          <w:p w:rsidR="00FA58B7" w:rsidRPr="00FA58B7" w:rsidRDefault="00FA58B7" w:rsidP="00FA58B7">
            <w:pPr>
              <w:rPr>
                <w:sz w:val="22"/>
                <w:szCs w:val="22"/>
              </w:rPr>
            </w:pPr>
            <w:r w:rsidRPr="00FA58B7">
              <w:rPr>
                <w:sz w:val="22"/>
                <w:szCs w:val="22"/>
              </w:rPr>
              <w:t xml:space="preserve"> 2015 metai</w:t>
            </w:r>
          </w:p>
        </w:tc>
        <w:tc>
          <w:tcPr>
            <w:tcW w:w="2835" w:type="dxa"/>
          </w:tcPr>
          <w:p w:rsidR="00FA58B7" w:rsidRPr="00FA58B7" w:rsidRDefault="00FA58B7" w:rsidP="00FA58B7">
            <w:pPr>
              <w:rPr>
                <w:sz w:val="22"/>
                <w:szCs w:val="22"/>
              </w:rPr>
            </w:pPr>
            <w:r w:rsidRPr="00FA58B7">
              <w:rPr>
                <w:sz w:val="22"/>
                <w:szCs w:val="22"/>
              </w:rPr>
              <w:t>2016 metai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1.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>Darbuotojų skaičius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49</w:t>
            </w:r>
          </w:p>
        </w:tc>
        <w:tc>
          <w:tcPr>
            <w:tcW w:w="2835" w:type="dxa"/>
          </w:tcPr>
          <w:p w:rsidR="00FA58B7" w:rsidRPr="00FA58B7" w:rsidRDefault="00FA58B7" w:rsidP="00FA58B7">
            <w:pPr>
              <w:rPr>
                <w:b/>
              </w:rPr>
            </w:pPr>
            <w:r w:rsidRPr="00FA58B7">
              <w:t>49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2.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>Etatų skaičius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39,5</w:t>
            </w:r>
          </w:p>
        </w:tc>
        <w:tc>
          <w:tcPr>
            <w:tcW w:w="2835" w:type="dxa"/>
          </w:tcPr>
          <w:p w:rsidR="00FA58B7" w:rsidRPr="00FA58B7" w:rsidRDefault="00FA58B7" w:rsidP="00FA58B7">
            <w:pPr>
              <w:rPr>
                <w:b/>
              </w:rPr>
            </w:pPr>
            <w:r w:rsidRPr="00FA58B7">
              <w:t>39,75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3.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>Savivaldybės biudžeto lėšos</w:t>
            </w:r>
          </w:p>
          <w:p w:rsidR="00FA58B7" w:rsidRPr="00FA58B7" w:rsidRDefault="00FA58B7" w:rsidP="00FA58B7">
            <w:r w:rsidRPr="00FA58B7">
              <w:t>(tūkst. Eurų)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342,9</w:t>
            </w:r>
          </w:p>
          <w:p w:rsidR="00FA58B7" w:rsidRPr="00FA58B7" w:rsidRDefault="00FA58B7" w:rsidP="00FA58B7">
            <w:r w:rsidRPr="00FA58B7">
              <w:t>(297,4 darbo užmokesčiui)</w:t>
            </w:r>
          </w:p>
        </w:tc>
        <w:tc>
          <w:tcPr>
            <w:tcW w:w="2835" w:type="dxa"/>
          </w:tcPr>
          <w:p w:rsidR="00FA58B7" w:rsidRPr="00FA58B7" w:rsidRDefault="00FA58B7" w:rsidP="00FA58B7">
            <w:r w:rsidRPr="00FA58B7">
              <w:t>382,1</w:t>
            </w:r>
          </w:p>
          <w:p w:rsidR="00FA58B7" w:rsidRPr="00FA58B7" w:rsidRDefault="00FA58B7" w:rsidP="00FA58B7">
            <w:pPr>
              <w:rPr>
                <w:b/>
              </w:rPr>
            </w:pPr>
            <w:r w:rsidRPr="00FA58B7">
              <w:t>(335,3 darbo užmokesčiui)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4.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>Lėšos už teikiamas paslaugas</w:t>
            </w:r>
          </w:p>
          <w:p w:rsidR="00FA58B7" w:rsidRPr="00FA58B7" w:rsidRDefault="00FA58B7" w:rsidP="00FA58B7">
            <w:r w:rsidRPr="00FA58B7">
              <w:t>(tūkst. Eurų)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1,0</w:t>
            </w:r>
          </w:p>
        </w:tc>
        <w:tc>
          <w:tcPr>
            <w:tcW w:w="2835" w:type="dxa"/>
          </w:tcPr>
          <w:p w:rsidR="00FA58B7" w:rsidRPr="00FA58B7" w:rsidRDefault="00FA58B7" w:rsidP="00FA58B7">
            <w:pPr>
              <w:rPr>
                <w:b/>
              </w:rPr>
            </w:pPr>
            <w:r w:rsidRPr="00FA58B7">
              <w:t>1,9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5.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>Projektinės ir rėmėjų lėšos</w:t>
            </w:r>
          </w:p>
          <w:p w:rsidR="00FA58B7" w:rsidRPr="00FA58B7" w:rsidRDefault="00FA58B7" w:rsidP="00FA58B7">
            <w:r w:rsidRPr="00FA58B7">
              <w:t>(tūkst. Eurų)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15,3</w:t>
            </w:r>
          </w:p>
        </w:tc>
        <w:tc>
          <w:tcPr>
            <w:tcW w:w="2835" w:type="dxa"/>
          </w:tcPr>
          <w:p w:rsidR="00FA58B7" w:rsidRPr="00FA58B7" w:rsidRDefault="00FA58B7" w:rsidP="00FA58B7">
            <w:pPr>
              <w:rPr>
                <w:b/>
              </w:rPr>
            </w:pPr>
            <w:r w:rsidRPr="00FA58B7">
              <w:t>14,5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6.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>Valstybės biudžeto lėšos</w:t>
            </w:r>
          </w:p>
          <w:p w:rsidR="00FA58B7" w:rsidRPr="00FA58B7" w:rsidRDefault="00FA58B7" w:rsidP="00FA58B7">
            <w:r w:rsidRPr="00FA58B7">
              <w:t>(tūkst. Eurų)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26,8</w:t>
            </w:r>
          </w:p>
          <w:p w:rsidR="00FA58B7" w:rsidRPr="00FA58B7" w:rsidRDefault="00FA58B7" w:rsidP="00FA58B7">
            <w:r w:rsidRPr="00FA58B7">
              <w:t>(13,1</w:t>
            </w:r>
          </w:p>
          <w:p w:rsidR="00FA58B7" w:rsidRPr="00FA58B7" w:rsidRDefault="00FA58B7" w:rsidP="00FA58B7">
            <w:r w:rsidRPr="00FA58B7">
              <w:t xml:space="preserve">dokumentų </w:t>
            </w:r>
          </w:p>
          <w:p w:rsidR="00FA58B7" w:rsidRPr="00FA58B7" w:rsidRDefault="00FA58B7" w:rsidP="00FA58B7">
            <w:r w:rsidRPr="00FA58B7">
              <w:t>įsigijimui,</w:t>
            </w:r>
          </w:p>
          <w:p w:rsidR="00FA58B7" w:rsidRPr="00FA58B7" w:rsidRDefault="00FA58B7" w:rsidP="00FA58B7">
            <w:r w:rsidRPr="00FA58B7">
              <w:t xml:space="preserve">13,2 darbo užmokesčiui, </w:t>
            </w:r>
          </w:p>
          <w:p w:rsidR="00FA58B7" w:rsidRPr="00FA58B7" w:rsidRDefault="00FA58B7" w:rsidP="00FA58B7">
            <w:r w:rsidRPr="00FA58B7">
              <w:t>0,5 įranga )</w:t>
            </w:r>
          </w:p>
        </w:tc>
        <w:tc>
          <w:tcPr>
            <w:tcW w:w="2835" w:type="dxa"/>
          </w:tcPr>
          <w:p w:rsidR="00FA58B7" w:rsidRPr="00FA58B7" w:rsidRDefault="00FA58B7" w:rsidP="00FA58B7">
            <w:r w:rsidRPr="00FA58B7">
              <w:t>35,0</w:t>
            </w:r>
          </w:p>
          <w:p w:rsidR="00FA58B7" w:rsidRPr="00FA58B7" w:rsidRDefault="00FA58B7" w:rsidP="00FA58B7">
            <w:r w:rsidRPr="00FA58B7">
              <w:t>(14,8</w:t>
            </w:r>
          </w:p>
          <w:p w:rsidR="00FA58B7" w:rsidRPr="00FA58B7" w:rsidRDefault="00FA58B7" w:rsidP="00FA58B7">
            <w:r w:rsidRPr="00FA58B7">
              <w:t xml:space="preserve">dokumentų </w:t>
            </w:r>
          </w:p>
          <w:p w:rsidR="00FA58B7" w:rsidRPr="00FA58B7" w:rsidRDefault="00FA58B7" w:rsidP="00FA58B7">
            <w:r w:rsidRPr="00FA58B7">
              <w:t>įsigijimui,</w:t>
            </w:r>
          </w:p>
          <w:p w:rsidR="00FA58B7" w:rsidRPr="00FA58B7" w:rsidRDefault="00FA58B7" w:rsidP="00FA58B7">
            <w:pPr>
              <w:rPr>
                <w:b/>
              </w:rPr>
            </w:pPr>
            <w:r w:rsidRPr="00FA58B7">
              <w:t>20,2 darbo užmokesčiui )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7.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>Lankytojų skaičius (tūkst.)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135 040</w:t>
            </w:r>
          </w:p>
        </w:tc>
        <w:tc>
          <w:tcPr>
            <w:tcW w:w="2835" w:type="dxa"/>
          </w:tcPr>
          <w:p w:rsidR="00FA58B7" w:rsidRPr="00FA58B7" w:rsidRDefault="00FA58B7" w:rsidP="00FA58B7">
            <w:pPr>
              <w:rPr>
                <w:b/>
              </w:rPr>
            </w:pPr>
            <w:r w:rsidRPr="00FA58B7">
              <w:t>140 783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8.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>Renginių skaičius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783</w:t>
            </w:r>
          </w:p>
        </w:tc>
        <w:tc>
          <w:tcPr>
            <w:tcW w:w="2835" w:type="dxa"/>
          </w:tcPr>
          <w:p w:rsidR="00FA58B7" w:rsidRPr="00FA58B7" w:rsidRDefault="00FA58B7" w:rsidP="00FA58B7">
            <w:pPr>
              <w:rPr>
                <w:b/>
              </w:rPr>
            </w:pPr>
            <w:r w:rsidRPr="00FA58B7">
              <w:t>881</w:t>
            </w:r>
          </w:p>
        </w:tc>
      </w:tr>
      <w:tr w:rsidR="00FA58B7" w:rsidRPr="00FA58B7" w:rsidTr="00533793">
        <w:tc>
          <w:tcPr>
            <w:tcW w:w="567" w:type="dxa"/>
          </w:tcPr>
          <w:p w:rsidR="00FA58B7" w:rsidRPr="00FA58B7" w:rsidRDefault="00FA58B7" w:rsidP="00FA58B7">
            <w:pPr>
              <w:jc w:val="center"/>
            </w:pPr>
            <w:r w:rsidRPr="00FA58B7">
              <w:t>9.</w:t>
            </w:r>
          </w:p>
        </w:tc>
        <w:tc>
          <w:tcPr>
            <w:tcW w:w="3266" w:type="dxa"/>
          </w:tcPr>
          <w:p w:rsidR="00FA58B7" w:rsidRPr="00FA58B7" w:rsidRDefault="00FA58B7" w:rsidP="00FA58B7">
            <w:r w:rsidRPr="00FA58B7">
              <w:t xml:space="preserve">Darbuotojų atlyginimo vidurkis </w:t>
            </w:r>
          </w:p>
          <w:p w:rsidR="00FA58B7" w:rsidRPr="00FA58B7" w:rsidRDefault="00FA58B7" w:rsidP="00FA58B7">
            <w:r w:rsidRPr="00FA58B7">
              <w:t>(tūkst. Eurų)</w:t>
            </w:r>
          </w:p>
        </w:tc>
        <w:tc>
          <w:tcPr>
            <w:tcW w:w="2830" w:type="dxa"/>
          </w:tcPr>
          <w:p w:rsidR="00FA58B7" w:rsidRPr="00FA58B7" w:rsidRDefault="00FA58B7" w:rsidP="00FA58B7">
            <w:r w:rsidRPr="00FA58B7">
              <w:t>0,57</w:t>
            </w:r>
          </w:p>
        </w:tc>
        <w:tc>
          <w:tcPr>
            <w:tcW w:w="2835" w:type="dxa"/>
          </w:tcPr>
          <w:p w:rsidR="00FA58B7" w:rsidRPr="00FA58B7" w:rsidRDefault="00FA58B7" w:rsidP="00FA58B7">
            <w:pPr>
              <w:rPr>
                <w:b/>
              </w:rPr>
            </w:pPr>
            <w:r w:rsidRPr="00FA58B7">
              <w:t>0,6</w:t>
            </w:r>
          </w:p>
        </w:tc>
      </w:tr>
    </w:tbl>
    <w:p w:rsidR="00957088" w:rsidRDefault="00CA4C13" w:rsidP="00FA5B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277E44" w:rsidRPr="00CD2E5C">
        <w:rPr>
          <w:rFonts w:ascii="Times New Roman" w:eastAsia="Calibri" w:hAnsi="Times New Roman" w:cs="Times New Roman"/>
          <w:sz w:val="24"/>
        </w:rPr>
        <w:t xml:space="preserve">Metus baigėme </w:t>
      </w:r>
      <w:r w:rsidR="00CD2E5C">
        <w:rPr>
          <w:rFonts w:ascii="Times New Roman" w:eastAsia="Calibri" w:hAnsi="Times New Roman" w:cs="Times New Roman"/>
          <w:sz w:val="24"/>
        </w:rPr>
        <w:t>be</w:t>
      </w:r>
      <w:r w:rsidR="008807F0" w:rsidRPr="00CD2E5C">
        <w:rPr>
          <w:rFonts w:ascii="Times New Roman" w:eastAsia="Calibri" w:hAnsi="Times New Roman" w:cs="Times New Roman"/>
          <w:sz w:val="24"/>
        </w:rPr>
        <w:t xml:space="preserve"> </w:t>
      </w:r>
      <w:r w:rsidR="00CD2E5C">
        <w:rPr>
          <w:rFonts w:ascii="Times New Roman" w:eastAsia="Calibri" w:hAnsi="Times New Roman" w:cs="Times New Roman"/>
          <w:sz w:val="24"/>
        </w:rPr>
        <w:t xml:space="preserve">kreditinių įsiskolinimų. </w:t>
      </w:r>
      <w:r w:rsidR="00330F1A" w:rsidRPr="00D032E6">
        <w:rPr>
          <w:rFonts w:ascii="Times New Roman" w:eastAsia="Calibri" w:hAnsi="Times New Roman" w:cs="Times New Roman"/>
          <w:sz w:val="24"/>
        </w:rPr>
        <w:t>Parengti ir patvirtinti  nauji bibliotekos nuostatai.  Darbuotojai skatinti tobulin</w:t>
      </w:r>
      <w:r w:rsidR="00533793">
        <w:rPr>
          <w:rFonts w:ascii="Times New Roman" w:eastAsia="Calibri" w:hAnsi="Times New Roman" w:cs="Times New Roman"/>
          <w:sz w:val="24"/>
        </w:rPr>
        <w:t xml:space="preserve">tis. </w:t>
      </w:r>
      <w:r w:rsidR="004C1790">
        <w:rPr>
          <w:rFonts w:ascii="Times New Roman" w:eastAsia="Calibri" w:hAnsi="Times New Roman" w:cs="Times New Roman"/>
          <w:sz w:val="24"/>
        </w:rPr>
        <w:t>40 darbuotojų iš 49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 kvalifikaciją kėlė </w:t>
      </w:r>
      <w:r>
        <w:rPr>
          <w:rFonts w:ascii="Times New Roman" w:eastAsia="Calibri" w:hAnsi="Times New Roman" w:cs="Times New Roman"/>
          <w:sz w:val="24"/>
        </w:rPr>
        <w:t>įvairiuose kursuose</w:t>
      </w:r>
      <w:r w:rsidR="00330F1A" w:rsidRPr="00D032E6">
        <w:t xml:space="preserve"> </w:t>
      </w:r>
      <w:r w:rsidR="00330F1A" w:rsidRPr="00D032E6">
        <w:rPr>
          <w:rFonts w:ascii="Times New Roman" w:hAnsi="Times New Roman" w:cs="Times New Roman"/>
          <w:sz w:val="24"/>
          <w:szCs w:val="24"/>
        </w:rPr>
        <w:t xml:space="preserve">net </w:t>
      </w:r>
      <w:r w:rsidR="00330F1A" w:rsidRPr="00D032E6">
        <w:rPr>
          <w:rFonts w:ascii="Times New Roman" w:eastAsia="Calibri" w:hAnsi="Times New Roman" w:cs="Times New Roman"/>
          <w:sz w:val="24"/>
        </w:rPr>
        <w:t>104 kartus.</w:t>
      </w:r>
      <w:r w:rsidR="00330F1A" w:rsidRPr="00CD2E5C">
        <w:rPr>
          <w:rFonts w:ascii="Times New Roman" w:eastAsia="Calibri" w:hAnsi="Times New Roman" w:cs="Times New Roman"/>
          <w:sz w:val="24"/>
        </w:rPr>
        <w:t xml:space="preserve"> </w:t>
      </w:r>
      <w:r w:rsidR="00330F1A">
        <w:rPr>
          <w:rFonts w:ascii="Times New Roman" w:eastAsia="Calibri" w:hAnsi="Times New Roman" w:cs="Times New Roman"/>
          <w:sz w:val="24"/>
        </w:rPr>
        <w:t>Organizuota 2 konferencijos</w:t>
      </w:r>
      <w:r w:rsidR="00330F1A" w:rsidRPr="00D032E6">
        <w:rPr>
          <w:rFonts w:ascii="Times New Roman" w:eastAsia="Calibri" w:hAnsi="Times New Roman" w:cs="Times New Roman"/>
          <w:sz w:val="24"/>
        </w:rPr>
        <w:t>, 4 seminarai, 13 pasitarimų. Visuose daryti pranešimai</w:t>
      </w:r>
      <w:r w:rsidR="00D00978">
        <w:rPr>
          <w:rFonts w:ascii="Times New Roman" w:eastAsia="Calibri" w:hAnsi="Times New Roman" w:cs="Times New Roman"/>
          <w:sz w:val="24"/>
        </w:rPr>
        <w:t xml:space="preserve">, spręstos įvairios problemos. 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Aplankytos (ir ne po vieną kartą) visos 24 kaimo bibliotekos, susitikta </w:t>
      </w:r>
      <w:r w:rsidR="00D00978">
        <w:rPr>
          <w:rFonts w:ascii="Times New Roman" w:eastAsia="Calibri" w:hAnsi="Times New Roman" w:cs="Times New Roman"/>
          <w:sz w:val="24"/>
        </w:rPr>
        <w:t xml:space="preserve">su seniūnais, mokyklų vadovais, bendruomenių pirmininkais, </w:t>
      </w:r>
      <w:r w:rsidR="00330F1A" w:rsidRPr="00D032E6">
        <w:rPr>
          <w:rFonts w:ascii="Times New Roman" w:eastAsia="Calibri" w:hAnsi="Times New Roman" w:cs="Times New Roman"/>
          <w:sz w:val="24"/>
        </w:rPr>
        <w:t>aptartos įvairios bendros veiklos.</w:t>
      </w:r>
      <w:r w:rsidR="00330F1A">
        <w:rPr>
          <w:rFonts w:ascii="Times New Roman" w:eastAsia="Calibri" w:hAnsi="Times New Roman" w:cs="Times New Roman"/>
          <w:sz w:val="24"/>
        </w:rPr>
        <w:t xml:space="preserve"> </w:t>
      </w:r>
      <w:r w:rsidR="00330F1A" w:rsidRPr="00D032E6">
        <w:rPr>
          <w:rFonts w:ascii="Times New Roman" w:eastAsia="Calibri" w:hAnsi="Times New Roman" w:cs="Times New Roman"/>
          <w:sz w:val="24"/>
        </w:rPr>
        <w:t>Kvalifikaciją kėliau  teoriniu</w:t>
      </w:r>
      <w:r w:rsidR="00F25BE2">
        <w:rPr>
          <w:rFonts w:ascii="Times New Roman" w:eastAsia="Calibri" w:hAnsi="Times New Roman" w:cs="Times New Roman"/>
          <w:sz w:val="24"/>
        </w:rPr>
        <w:t xml:space="preserve">ose ir praktiniuose  mokymuose, 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mokomojoje išvykoje į </w:t>
      </w:r>
      <w:r w:rsidR="00957088">
        <w:rPr>
          <w:rFonts w:ascii="Times New Roman" w:eastAsia="Calibri" w:hAnsi="Times New Roman" w:cs="Times New Roman"/>
          <w:sz w:val="24"/>
        </w:rPr>
        <w:t>Ukrainos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 ir </w:t>
      </w:r>
      <w:r w:rsidR="00957088">
        <w:rPr>
          <w:rFonts w:ascii="Times New Roman" w:eastAsia="Calibri" w:hAnsi="Times New Roman" w:cs="Times New Roman"/>
          <w:sz w:val="24"/>
        </w:rPr>
        <w:t xml:space="preserve">Lenkijos </w:t>
      </w:r>
      <w:r w:rsidR="00330F1A" w:rsidRPr="00D032E6">
        <w:rPr>
          <w:rFonts w:ascii="Times New Roman" w:eastAsia="Calibri" w:hAnsi="Times New Roman" w:cs="Times New Roman"/>
          <w:sz w:val="24"/>
        </w:rPr>
        <w:t>bibliotekas.  Konferencijoje „</w:t>
      </w:r>
      <w:r w:rsidR="00330F1A">
        <w:rPr>
          <w:rFonts w:ascii="Times New Roman" w:eastAsia="Calibri" w:hAnsi="Times New Roman" w:cs="Times New Roman"/>
          <w:sz w:val="24"/>
        </w:rPr>
        <w:t>P</w:t>
      </w:r>
      <w:r w:rsidR="00330F1A" w:rsidRPr="00D032E6">
        <w:rPr>
          <w:rFonts w:ascii="Times New Roman" w:eastAsia="Calibri" w:hAnsi="Times New Roman" w:cs="Times New Roman"/>
          <w:sz w:val="24"/>
        </w:rPr>
        <w:t>okyčių valdymas, patirties sklaida ir partn</w:t>
      </w:r>
      <w:r w:rsidR="007C7115">
        <w:rPr>
          <w:rFonts w:ascii="Times New Roman" w:eastAsia="Calibri" w:hAnsi="Times New Roman" w:cs="Times New Roman"/>
          <w:sz w:val="24"/>
        </w:rPr>
        <w:t xml:space="preserve">erystė“ parengiau </w:t>
      </w:r>
      <w:r w:rsidR="00330F1A" w:rsidRPr="00D032E6">
        <w:rPr>
          <w:rFonts w:ascii="Times New Roman" w:eastAsia="Calibri" w:hAnsi="Times New Roman" w:cs="Times New Roman"/>
          <w:sz w:val="24"/>
        </w:rPr>
        <w:t>pranešimą „Biblioteka ir kultūrinis turi</w:t>
      </w:r>
      <w:r w:rsidR="00957088">
        <w:rPr>
          <w:rFonts w:ascii="Times New Roman" w:eastAsia="Calibri" w:hAnsi="Times New Roman" w:cs="Times New Roman"/>
          <w:sz w:val="24"/>
        </w:rPr>
        <w:t>zmas Molėtų rajone“,</w:t>
      </w:r>
      <w:r w:rsidR="00D00978">
        <w:rPr>
          <w:rFonts w:ascii="Times New Roman" w:eastAsia="Calibri" w:hAnsi="Times New Roman" w:cs="Times New Roman"/>
          <w:sz w:val="24"/>
        </w:rPr>
        <w:t xml:space="preserve"> </w:t>
      </w:r>
      <w:r w:rsidR="00330F1A" w:rsidRPr="00D032E6">
        <w:rPr>
          <w:rFonts w:ascii="Times New Roman" w:eastAsia="Calibri" w:hAnsi="Times New Roman" w:cs="Times New Roman"/>
          <w:sz w:val="24"/>
        </w:rPr>
        <w:t>Panevėžio teritorinės bibliotekų tarybos i</w:t>
      </w:r>
      <w:r w:rsidR="001A2706">
        <w:rPr>
          <w:rFonts w:ascii="Times New Roman" w:eastAsia="Calibri" w:hAnsi="Times New Roman" w:cs="Times New Roman"/>
          <w:sz w:val="24"/>
        </w:rPr>
        <w:t xml:space="preserve">šplėstiniame </w:t>
      </w:r>
      <w:r w:rsidR="00330F1A">
        <w:rPr>
          <w:rFonts w:ascii="Times New Roman" w:eastAsia="Calibri" w:hAnsi="Times New Roman" w:cs="Times New Roman"/>
          <w:sz w:val="24"/>
        </w:rPr>
        <w:t xml:space="preserve">posėdyje 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 skaičiau pranešimą „Bibliotekų ir Bendruomen</w:t>
      </w:r>
      <w:r w:rsidR="00D00978">
        <w:rPr>
          <w:rFonts w:ascii="Times New Roman" w:eastAsia="Calibri" w:hAnsi="Times New Roman" w:cs="Times New Roman"/>
          <w:sz w:val="24"/>
        </w:rPr>
        <w:t xml:space="preserve">ių metai Molėtuose“. Parengiau, </w:t>
      </w:r>
      <w:r w:rsidR="008760B1">
        <w:rPr>
          <w:rFonts w:ascii="Times New Roman" w:eastAsia="Calibri" w:hAnsi="Times New Roman" w:cs="Times New Roman"/>
          <w:sz w:val="24"/>
        </w:rPr>
        <w:t xml:space="preserve">laimėjome ir 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vykdžiau projektą </w:t>
      </w:r>
      <w:r w:rsidR="00683022">
        <w:rPr>
          <w:rFonts w:ascii="Times New Roman" w:eastAsia="Calibri" w:hAnsi="Times New Roman" w:cs="Times New Roman"/>
          <w:sz w:val="24"/>
        </w:rPr>
        <w:t>„Europos</w:t>
      </w:r>
      <w:r w:rsidR="00F53386">
        <w:rPr>
          <w:rFonts w:ascii="Times New Roman" w:eastAsia="Calibri" w:hAnsi="Times New Roman" w:cs="Times New Roman"/>
          <w:sz w:val="24"/>
        </w:rPr>
        <w:t xml:space="preserve"> dieną švęskime kartu!“.</w:t>
      </w:r>
      <w:r w:rsidR="004C1790">
        <w:rPr>
          <w:rFonts w:ascii="Times New Roman" w:eastAsia="Calibri" w:hAnsi="Times New Roman" w:cs="Times New Roman"/>
          <w:sz w:val="24"/>
        </w:rPr>
        <w:t xml:space="preserve"> </w:t>
      </w:r>
      <w:r w:rsidR="00330F1A" w:rsidRPr="00D032E6">
        <w:rPr>
          <w:rFonts w:ascii="Times New Roman" w:eastAsia="Calibri" w:hAnsi="Times New Roman" w:cs="Times New Roman"/>
          <w:sz w:val="24"/>
        </w:rPr>
        <w:t>Inicijavau dar 5 projek</w:t>
      </w:r>
      <w:r w:rsidR="008760B1">
        <w:rPr>
          <w:rFonts w:ascii="Times New Roman" w:eastAsia="Calibri" w:hAnsi="Times New Roman" w:cs="Times New Roman"/>
          <w:sz w:val="24"/>
        </w:rPr>
        <w:t>tų rengimą.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 </w:t>
      </w:r>
      <w:r w:rsidR="008760B1">
        <w:rPr>
          <w:rFonts w:ascii="Times New Roman" w:eastAsia="Calibri" w:hAnsi="Times New Roman" w:cs="Times New Roman"/>
          <w:sz w:val="24"/>
        </w:rPr>
        <w:t xml:space="preserve">Organizavau ir kiekvieną antradienio vakarą vedu „Auksinį protą“. </w:t>
      </w:r>
      <w:r w:rsidR="00330F1A" w:rsidRPr="00D032E6">
        <w:rPr>
          <w:rFonts w:ascii="Times New Roman" w:eastAsia="Calibri" w:hAnsi="Times New Roman" w:cs="Times New Roman"/>
          <w:sz w:val="24"/>
        </w:rPr>
        <w:t>Užmegzti ryšiai su naujais partner</w:t>
      </w:r>
      <w:r w:rsidR="00957088">
        <w:rPr>
          <w:rFonts w:ascii="Times New Roman" w:eastAsia="Calibri" w:hAnsi="Times New Roman" w:cs="Times New Roman"/>
          <w:sz w:val="24"/>
        </w:rPr>
        <w:t xml:space="preserve">iais ir rėmėjais </w:t>
      </w:r>
      <w:r w:rsidR="00FA5B12">
        <w:rPr>
          <w:rFonts w:ascii="Times New Roman" w:eastAsia="Calibri" w:hAnsi="Times New Roman" w:cs="Times New Roman"/>
          <w:sz w:val="24"/>
        </w:rPr>
        <w:t>–</w:t>
      </w:r>
      <w:r w:rsidR="00957088">
        <w:rPr>
          <w:rFonts w:ascii="Times New Roman" w:eastAsia="Calibri" w:hAnsi="Times New Roman" w:cs="Times New Roman"/>
          <w:sz w:val="24"/>
        </w:rPr>
        <w:t xml:space="preserve"> Telecentru, </w:t>
      </w:r>
      <w:r w:rsidR="004C1790">
        <w:rPr>
          <w:rFonts w:ascii="Times New Roman" w:eastAsia="Calibri" w:hAnsi="Times New Roman" w:cs="Times New Roman"/>
          <w:sz w:val="24"/>
        </w:rPr>
        <w:t xml:space="preserve">T. </w:t>
      </w:r>
      <w:r w:rsidR="00330F1A">
        <w:rPr>
          <w:rFonts w:ascii="Times New Roman" w:eastAsia="Calibri" w:hAnsi="Times New Roman" w:cs="Times New Roman"/>
          <w:sz w:val="24"/>
        </w:rPr>
        <w:t xml:space="preserve">Žibo įmone, kraštiečiu S. Maslausku. </w:t>
      </w:r>
      <w:r w:rsidR="004C1790">
        <w:rPr>
          <w:rFonts w:ascii="Times New Roman" w:eastAsia="Calibri" w:hAnsi="Times New Roman" w:cs="Times New Roman"/>
          <w:sz w:val="24"/>
        </w:rPr>
        <w:t xml:space="preserve">Džiaugiamės </w:t>
      </w:r>
      <w:r w:rsidR="00497599">
        <w:rPr>
          <w:rFonts w:ascii="Times New Roman" w:eastAsia="Calibri" w:hAnsi="Times New Roman" w:cs="Times New Roman"/>
          <w:sz w:val="24"/>
        </w:rPr>
        <w:t>susitikimu Molėtuose su A.Sullivan (Kezytė) ir jos šeima iš Kanados,</w:t>
      </w:r>
      <w:r w:rsidR="004C1790">
        <w:rPr>
          <w:rFonts w:ascii="Times New Roman" w:eastAsia="Calibri" w:hAnsi="Times New Roman" w:cs="Times New Roman"/>
          <w:sz w:val="24"/>
        </w:rPr>
        <w:t xml:space="preserve"> jų dovanotomis </w:t>
      </w:r>
      <w:r w:rsidR="008760B1">
        <w:rPr>
          <w:rFonts w:ascii="Times New Roman" w:eastAsia="Calibri" w:hAnsi="Times New Roman" w:cs="Times New Roman"/>
          <w:sz w:val="24"/>
        </w:rPr>
        <w:t xml:space="preserve">retomis lietuviškomis knygomis. </w:t>
      </w:r>
      <w:r w:rsidR="00330F1A" w:rsidRPr="00D032E6">
        <w:rPr>
          <w:rFonts w:ascii="Times New Roman" w:eastAsia="Calibri" w:hAnsi="Times New Roman" w:cs="Times New Roman"/>
          <w:sz w:val="24"/>
        </w:rPr>
        <w:t>Ka</w:t>
      </w:r>
      <w:r w:rsidR="008760B1">
        <w:rPr>
          <w:rFonts w:ascii="Times New Roman" w:eastAsia="Calibri" w:hAnsi="Times New Roman" w:cs="Times New Roman"/>
          <w:sz w:val="24"/>
        </w:rPr>
        <w:t>d turime daug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 draugų, </w:t>
      </w:r>
      <w:r w:rsidR="00497599">
        <w:rPr>
          <w:rFonts w:ascii="Times New Roman" w:eastAsia="Calibri" w:hAnsi="Times New Roman" w:cs="Times New Roman"/>
          <w:sz w:val="24"/>
        </w:rPr>
        <w:t>partnerių,</w:t>
      </w:r>
      <w:r w:rsidR="00F25BE2">
        <w:rPr>
          <w:rFonts w:ascii="Times New Roman" w:eastAsia="Calibri" w:hAnsi="Times New Roman" w:cs="Times New Roman"/>
          <w:sz w:val="24"/>
        </w:rPr>
        <w:t xml:space="preserve"> bendraminčių, kad </w:t>
      </w:r>
      <w:r w:rsidR="00330F1A" w:rsidRPr="00D032E6">
        <w:rPr>
          <w:rFonts w:ascii="Times New Roman" w:eastAsia="Calibri" w:hAnsi="Times New Roman" w:cs="Times New Roman"/>
          <w:sz w:val="24"/>
        </w:rPr>
        <w:t>biblioteka yra bendra</w:t>
      </w:r>
      <w:r w:rsidR="008760B1">
        <w:rPr>
          <w:rFonts w:ascii="Times New Roman" w:eastAsia="Calibri" w:hAnsi="Times New Roman" w:cs="Times New Roman"/>
          <w:sz w:val="24"/>
        </w:rPr>
        <w:t xml:space="preserve">darbystės, bendravimo erdvė, 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bendruomenės traukos </w:t>
      </w:r>
      <w:r w:rsidR="00E57ACC">
        <w:rPr>
          <w:rFonts w:ascii="Times New Roman" w:eastAsia="Calibri" w:hAnsi="Times New Roman" w:cs="Times New Roman"/>
          <w:sz w:val="24"/>
        </w:rPr>
        <w:t xml:space="preserve">centras </w:t>
      </w:r>
      <w:r w:rsidR="00E67106">
        <w:rPr>
          <w:rFonts w:ascii="Times New Roman" w:eastAsia="Calibri" w:hAnsi="Times New Roman" w:cs="Times New Roman"/>
          <w:sz w:val="24"/>
        </w:rPr>
        <w:t xml:space="preserve">įsitikinome </w:t>
      </w:r>
      <w:r w:rsidR="00330F1A" w:rsidRPr="00D032E6">
        <w:rPr>
          <w:rFonts w:ascii="Times New Roman" w:eastAsia="Calibri" w:hAnsi="Times New Roman" w:cs="Times New Roman"/>
          <w:sz w:val="24"/>
        </w:rPr>
        <w:t>baigiamoj</w:t>
      </w:r>
      <w:r w:rsidR="001A2706">
        <w:rPr>
          <w:rFonts w:ascii="Times New Roman" w:eastAsia="Calibri" w:hAnsi="Times New Roman" w:cs="Times New Roman"/>
          <w:sz w:val="24"/>
        </w:rPr>
        <w:t xml:space="preserve">oje bibliotekos konferencijoje, </w:t>
      </w:r>
      <w:r w:rsidR="00330F1A" w:rsidRPr="00D032E6">
        <w:rPr>
          <w:rFonts w:ascii="Times New Roman" w:eastAsia="Calibri" w:hAnsi="Times New Roman" w:cs="Times New Roman"/>
          <w:sz w:val="24"/>
        </w:rPr>
        <w:t>apibendrin</w:t>
      </w:r>
      <w:r w:rsidR="000C6029">
        <w:rPr>
          <w:rFonts w:ascii="Times New Roman" w:eastAsia="Calibri" w:hAnsi="Times New Roman" w:cs="Times New Roman"/>
          <w:sz w:val="24"/>
        </w:rPr>
        <w:t xml:space="preserve">usioje </w:t>
      </w:r>
      <w:r w:rsidR="00264DA7">
        <w:rPr>
          <w:rFonts w:ascii="Times New Roman" w:eastAsia="Calibri" w:hAnsi="Times New Roman" w:cs="Times New Roman"/>
          <w:sz w:val="24"/>
        </w:rPr>
        <w:t xml:space="preserve">Bibliotekų ir </w:t>
      </w:r>
      <w:r w:rsidR="00330F1A" w:rsidRPr="00D032E6">
        <w:rPr>
          <w:rFonts w:ascii="Times New Roman" w:eastAsia="Calibri" w:hAnsi="Times New Roman" w:cs="Times New Roman"/>
          <w:sz w:val="24"/>
        </w:rPr>
        <w:t>Bendruo</w:t>
      </w:r>
      <w:r w:rsidR="00330F1A">
        <w:rPr>
          <w:rFonts w:ascii="Times New Roman" w:eastAsia="Calibri" w:hAnsi="Times New Roman" w:cs="Times New Roman"/>
          <w:sz w:val="24"/>
        </w:rPr>
        <w:t>menių metus. J</w:t>
      </w:r>
      <w:r w:rsidR="00264DA7">
        <w:rPr>
          <w:rFonts w:ascii="Times New Roman" w:eastAsia="Calibri" w:hAnsi="Times New Roman" w:cs="Times New Roman"/>
          <w:sz w:val="24"/>
        </w:rPr>
        <w:t xml:space="preserve">oje dalyvavo </w:t>
      </w:r>
      <w:r w:rsidR="00330F1A" w:rsidRPr="00D032E6">
        <w:rPr>
          <w:rFonts w:ascii="Times New Roman" w:eastAsia="Calibri" w:hAnsi="Times New Roman" w:cs="Times New Roman"/>
          <w:sz w:val="24"/>
        </w:rPr>
        <w:t>meras</w:t>
      </w:r>
      <w:r w:rsidR="008760B1">
        <w:rPr>
          <w:rFonts w:ascii="Times New Roman" w:eastAsia="Calibri" w:hAnsi="Times New Roman" w:cs="Times New Roman"/>
          <w:sz w:val="24"/>
        </w:rPr>
        <w:t xml:space="preserve"> </w:t>
      </w:r>
      <w:r w:rsidR="00330F1A" w:rsidRPr="00D032E6">
        <w:rPr>
          <w:rFonts w:ascii="Times New Roman" w:eastAsia="Calibri" w:hAnsi="Times New Roman" w:cs="Times New Roman"/>
          <w:sz w:val="24"/>
        </w:rPr>
        <w:t>S. Žviny</w:t>
      </w:r>
      <w:r w:rsidR="008760B1">
        <w:rPr>
          <w:rFonts w:ascii="Times New Roman" w:eastAsia="Calibri" w:hAnsi="Times New Roman" w:cs="Times New Roman"/>
          <w:sz w:val="24"/>
        </w:rPr>
        <w:t xml:space="preserve">s, </w:t>
      </w:r>
      <w:r w:rsidR="00F25BE2">
        <w:rPr>
          <w:rFonts w:ascii="Times New Roman" w:eastAsia="Calibri" w:hAnsi="Times New Roman" w:cs="Times New Roman"/>
          <w:sz w:val="24"/>
        </w:rPr>
        <w:t xml:space="preserve">seniūnai, </w:t>
      </w:r>
      <w:r w:rsidR="00E67106">
        <w:rPr>
          <w:rFonts w:ascii="Times New Roman" w:eastAsia="Calibri" w:hAnsi="Times New Roman" w:cs="Times New Roman"/>
          <w:sz w:val="24"/>
        </w:rPr>
        <w:t>bendruomenių centrų, mokyklų,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 kitų įstai</w:t>
      </w:r>
      <w:r w:rsidR="00330F1A">
        <w:rPr>
          <w:rFonts w:ascii="Times New Roman" w:eastAsia="Calibri" w:hAnsi="Times New Roman" w:cs="Times New Roman"/>
          <w:sz w:val="24"/>
        </w:rPr>
        <w:t>gų atstovai, rėmėjai,</w:t>
      </w:r>
      <w:r w:rsidR="008760B1">
        <w:rPr>
          <w:rFonts w:ascii="Times New Roman" w:eastAsia="Calibri" w:hAnsi="Times New Roman" w:cs="Times New Roman"/>
          <w:sz w:val="24"/>
        </w:rPr>
        <w:t xml:space="preserve"> </w:t>
      </w:r>
      <w:r w:rsidR="00330F1A" w:rsidRPr="00D032E6">
        <w:rPr>
          <w:rFonts w:ascii="Times New Roman" w:eastAsia="Calibri" w:hAnsi="Times New Roman" w:cs="Times New Roman"/>
          <w:sz w:val="24"/>
        </w:rPr>
        <w:t xml:space="preserve">rajono bibliotekininkai  bei aktyviausi skaitytojai. </w:t>
      </w:r>
    </w:p>
    <w:p w:rsidR="00277E44" w:rsidRPr="00D032E6" w:rsidRDefault="00213FDF" w:rsidP="00E57A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277E44" w:rsidRPr="00D032E6">
        <w:rPr>
          <w:rFonts w:ascii="Times New Roman" w:eastAsia="Calibri" w:hAnsi="Times New Roman" w:cs="Times New Roman"/>
          <w:b/>
          <w:sz w:val="24"/>
        </w:rPr>
        <w:t xml:space="preserve">3. Nauji einamųjų metų uždaviniai ir laukiantys iššūkiai. </w:t>
      </w:r>
    </w:p>
    <w:p w:rsidR="00E17B8D" w:rsidRPr="00D032E6" w:rsidRDefault="00277E44" w:rsidP="00E57ACC">
      <w:pPr>
        <w:tabs>
          <w:tab w:val="left" w:pos="6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E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E010E" w:rsidRPr="00D032E6">
        <w:rPr>
          <w:rFonts w:ascii="Times New Roman" w:eastAsia="Calibri" w:hAnsi="Times New Roman" w:cs="Times New Roman"/>
          <w:sz w:val="24"/>
        </w:rPr>
        <w:t>Būti visuomenės lūkesčius atliepiančia biblioteka,</w:t>
      </w:r>
      <w:r w:rsidR="00D0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0E" w:rsidRPr="00D032E6">
        <w:rPr>
          <w:rFonts w:ascii="Times New Roman" w:eastAsia="Times New Roman" w:hAnsi="Times New Roman" w:cs="Times New Roman"/>
          <w:sz w:val="24"/>
          <w:szCs w:val="24"/>
        </w:rPr>
        <w:t>rajono valdžios ir kitų institucijų ambasadoriais savo bendruomenėse.</w:t>
      </w:r>
      <w:r w:rsidR="007E010E" w:rsidRPr="00D032E6">
        <w:t xml:space="preserve"> </w:t>
      </w:r>
      <w:r w:rsidR="007E010E" w:rsidRPr="00D032E6">
        <w:rPr>
          <w:rFonts w:ascii="Times New Roman" w:eastAsia="Times New Roman" w:hAnsi="Times New Roman" w:cs="Times New Roman"/>
          <w:sz w:val="24"/>
          <w:szCs w:val="24"/>
        </w:rPr>
        <w:t>Per bibliotekas skleisti informaciją apie visuomenei aktualias viešąsias ir administracines e. paslaugas, vykdyti</w:t>
      </w:r>
      <w:r w:rsidR="007E010E">
        <w:rPr>
          <w:rFonts w:ascii="Times New Roman" w:eastAsia="Times New Roman" w:hAnsi="Times New Roman" w:cs="Times New Roman"/>
          <w:sz w:val="24"/>
          <w:szCs w:val="24"/>
        </w:rPr>
        <w:t xml:space="preserve"> įvairias viešinimo, skatinimo </w:t>
      </w:r>
      <w:r w:rsidR="007E010E" w:rsidRPr="00D032E6">
        <w:rPr>
          <w:rFonts w:ascii="Times New Roman" w:eastAsia="Times New Roman" w:hAnsi="Times New Roman" w:cs="Times New Roman"/>
          <w:sz w:val="24"/>
          <w:szCs w:val="24"/>
        </w:rPr>
        <w:t>veiklas.</w:t>
      </w:r>
    </w:p>
    <w:p w:rsidR="00957088" w:rsidRDefault="00D00978" w:rsidP="00E57ACC">
      <w:pPr>
        <w:tabs>
          <w:tab w:val="left" w:pos="6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62A07">
        <w:rPr>
          <w:rFonts w:ascii="Times New Roman" w:eastAsia="Times New Roman" w:hAnsi="Times New Roman" w:cs="Times New Roman"/>
          <w:sz w:val="24"/>
          <w:szCs w:val="24"/>
        </w:rPr>
        <w:t>. Aktyvint</w:t>
      </w:r>
      <w:r w:rsidR="00E671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706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662A07">
        <w:rPr>
          <w:rFonts w:ascii="Times New Roman" w:eastAsia="Times New Roman" w:hAnsi="Times New Roman" w:cs="Times New Roman"/>
          <w:sz w:val="24"/>
          <w:szCs w:val="24"/>
        </w:rPr>
        <w:t>kaimo bibliotekas</w:t>
      </w:r>
      <w:r w:rsidR="00330F1A" w:rsidRPr="00D032E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62A07">
        <w:rPr>
          <w:rFonts w:ascii="Times New Roman" w:eastAsia="Times New Roman" w:hAnsi="Times New Roman" w:cs="Times New Roman"/>
          <w:sz w:val="24"/>
          <w:szCs w:val="24"/>
        </w:rPr>
        <w:t xml:space="preserve">alyvauti projektinėje veikloje. </w:t>
      </w:r>
    </w:p>
    <w:p w:rsidR="00465640" w:rsidRDefault="00D00978" w:rsidP="00D00978">
      <w:pPr>
        <w:tabs>
          <w:tab w:val="left" w:pos="6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6508" w:rsidRPr="00D032E6">
        <w:rPr>
          <w:rFonts w:ascii="Times New Roman" w:eastAsia="Times New Roman" w:hAnsi="Times New Roman" w:cs="Times New Roman"/>
          <w:sz w:val="24"/>
          <w:szCs w:val="24"/>
        </w:rPr>
        <w:t>.  I</w:t>
      </w:r>
      <w:r w:rsidR="00E17B8D" w:rsidRPr="00D032E6">
        <w:rPr>
          <w:rFonts w:ascii="Times New Roman" w:eastAsia="Times New Roman" w:hAnsi="Times New Roman" w:cs="Times New Roman"/>
          <w:sz w:val="24"/>
          <w:szCs w:val="24"/>
        </w:rPr>
        <w:t>nicijuoti Žalvarių kaimo bibliotekos pertvarkymą.</w:t>
      </w:r>
    </w:p>
    <w:p w:rsidR="00D00978" w:rsidRDefault="00E17B8D" w:rsidP="00D00978">
      <w:pPr>
        <w:tabs>
          <w:tab w:val="left" w:pos="6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640" w:rsidRDefault="00D00978" w:rsidP="00D00978">
      <w:pPr>
        <w:tabs>
          <w:tab w:val="left" w:pos="6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640">
        <w:rPr>
          <w:rFonts w:ascii="Times New Roman" w:eastAsia="Times New Roman" w:hAnsi="Times New Roman" w:cs="Times New Roman"/>
          <w:sz w:val="24"/>
          <w:szCs w:val="24"/>
        </w:rPr>
        <w:t>Direktorė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00978" w:rsidRPr="00D032E6" w:rsidRDefault="00D00978" w:rsidP="00D00978">
      <w:pPr>
        <w:tabs>
          <w:tab w:val="left" w:pos="68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2E6">
        <w:rPr>
          <w:rFonts w:ascii="Times New Roman" w:eastAsia="Times New Roman" w:hAnsi="Times New Roman" w:cs="Times New Roman"/>
          <w:sz w:val="24"/>
          <w:szCs w:val="24"/>
        </w:rPr>
        <w:t xml:space="preserve">Virginija Raišienė </w:t>
      </w:r>
    </w:p>
    <w:sectPr w:rsidR="00D00978" w:rsidRPr="00D032E6" w:rsidSect="00AB0364">
      <w:pgSz w:w="11906" w:h="16838"/>
      <w:pgMar w:top="568" w:right="707" w:bottom="426" w:left="156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F7" w:rsidRDefault="007613F7" w:rsidP="009D512A">
      <w:pPr>
        <w:spacing w:after="0" w:line="240" w:lineRule="auto"/>
      </w:pPr>
      <w:r>
        <w:separator/>
      </w:r>
    </w:p>
  </w:endnote>
  <w:endnote w:type="continuationSeparator" w:id="0">
    <w:p w:rsidR="007613F7" w:rsidRDefault="007613F7" w:rsidP="009D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F7" w:rsidRDefault="007613F7" w:rsidP="009D512A">
      <w:pPr>
        <w:spacing w:after="0" w:line="240" w:lineRule="auto"/>
      </w:pPr>
      <w:r>
        <w:separator/>
      </w:r>
    </w:p>
  </w:footnote>
  <w:footnote w:type="continuationSeparator" w:id="0">
    <w:p w:rsidR="007613F7" w:rsidRDefault="007613F7" w:rsidP="009D5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44"/>
    <w:rsid w:val="000336C0"/>
    <w:rsid w:val="0004245A"/>
    <w:rsid w:val="000606B4"/>
    <w:rsid w:val="00087A4A"/>
    <w:rsid w:val="000968A2"/>
    <w:rsid w:val="000C6029"/>
    <w:rsid w:val="000E07B5"/>
    <w:rsid w:val="00100B62"/>
    <w:rsid w:val="00181C06"/>
    <w:rsid w:val="001A2706"/>
    <w:rsid w:val="001B3BA3"/>
    <w:rsid w:val="001C2108"/>
    <w:rsid w:val="00213FDF"/>
    <w:rsid w:val="00220FC8"/>
    <w:rsid w:val="00231248"/>
    <w:rsid w:val="00264DA7"/>
    <w:rsid w:val="00277E44"/>
    <w:rsid w:val="00280C0F"/>
    <w:rsid w:val="002A15B6"/>
    <w:rsid w:val="002B48A1"/>
    <w:rsid w:val="00330F1A"/>
    <w:rsid w:val="003555CF"/>
    <w:rsid w:val="003945ED"/>
    <w:rsid w:val="003A45B5"/>
    <w:rsid w:val="003C2657"/>
    <w:rsid w:val="003F0284"/>
    <w:rsid w:val="00406998"/>
    <w:rsid w:val="00426949"/>
    <w:rsid w:val="00465640"/>
    <w:rsid w:val="00470054"/>
    <w:rsid w:val="00497599"/>
    <w:rsid w:val="004C1790"/>
    <w:rsid w:val="004C5E76"/>
    <w:rsid w:val="0050428B"/>
    <w:rsid w:val="00533793"/>
    <w:rsid w:val="00586987"/>
    <w:rsid w:val="00600030"/>
    <w:rsid w:val="00603D27"/>
    <w:rsid w:val="006127F4"/>
    <w:rsid w:val="006443A0"/>
    <w:rsid w:val="006531AC"/>
    <w:rsid w:val="00662A07"/>
    <w:rsid w:val="00683022"/>
    <w:rsid w:val="00683205"/>
    <w:rsid w:val="006867C5"/>
    <w:rsid w:val="0074468C"/>
    <w:rsid w:val="0075212A"/>
    <w:rsid w:val="007600F4"/>
    <w:rsid w:val="007613F7"/>
    <w:rsid w:val="00777DEE"/>
    <w:rsid w:val="007C7115"/>
    <w:rsid w:val="007E010E"/>
    <w:rsid w:val="008319FC"/>
    <w:rsid w:val="00860EF1"/>
    <w:rsid w:val="008760B1"/>
    <w:rsid w:val="008807F0"/>
    <w:rsid w:val="008A61DE"/>
    <w:rsid w:val="008C759B"/>
    <w:rsid w:val="009534B4"/>
    <w:rsid w:val="00957088"/>
    <w:rsid w:val="00961135"/>
    <w:rsid w:val="00967C7D"/>
    <w:rsid w:val="009B79DD"/>
    <w:rsid w:val="009D512A"/>
    <w:rsid w:val="00A1511F"/>
    <w:rsid w:val="00A26508"/>
    <w:rsid w:val="00AB0364"/>
    <w:rsid w:val="00AB3C15"/>
    <w:rsid w:val="00AF4120"/>
    <w:rsid w:val="00B363A2"/>
    <w:rsid w:val="00B40AF8"/>
    <w:rsid w:val="00B723B2"/>
    <w:rsid w:val="00B91456"/>
    <w:rsid w:val="00BC69EB"/>
    <w:rsid w:val="00C413DF"/>
    <w:rsid w:val="00C944B4"/>
    <w:rsid w:val="00CA4C13"/>
    <w:rsid w:val="00CD2E5C"/>
    <w:rsid w:val="00CF2D41"/>
    <w:rsid w:val="00D00978"/>
    <w:rsid w:val="00D032E6"/>
    <w:rsid w:val="00D17C5D"/>
    <w:rsid w:val="00D71C7B"/>
    <w:rsid w:val="00D9320B"/>
    <w:rsid w:val="00DD48CF"/>
    <w:rsid w:val="00DE7A6E"/>
    <w:rsid w:val="00DF7020"/>
    <w:rsid w:val="00E17B8D"/>
    <w:rsid w:val="00E24C52"/>
    <w:rsid w:val="00E57ACC"/>
    <w:rsid w:val="00E67106"/>
    <w:rsid w:val="00E801D3"/>
    <w:rsid w:val="00E90DD3"/>
    <w:rsid w:val="00F06D3B"/>
    <w:rsid w:val="00F25BE2"/>
    <w:rsid w:val="00F53386"/>
    <w:rsid w:val="00F5685C"/>
    <w:rsid w:val="00F60129"/>
    <w:rsid w:val="00F66273"/>
    <w:rsid w:val="00F938B8"/>
    <w:rsid w:val="00F95C2E"/>
    <w:rsid w:val="00FA58B7"/>
    <w:rsid w:val="00FA5B12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1102"/>
  <w15:docId w15:val="{82A421DD-AF84-4DE0-888C-615CB46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D512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D512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D512A"/>
    <w:rPr>
      <w:vertAlign w:val="superscript"/>
    </w:rPr>
  </w:style>
  <w:style w:type="table" w:styleId="Lentelstinklelis">
    <w:name w:val="Table Grid"/>
    <w:basedOn w:val="prastojilentel"/>
    <w:uiPriority w:val="59"/>
    <w:rsid w:val="00FA58B7"/>
    <w:pPr>
      <w:spacing w:after="0" w:line="240" w:lineRule="auto"/>
    </w:pPr>
    <w:rPr>
      <w:rFonts w:ascii="Times New Roman" w:hAnsi="Times New Roman" w:cs="Times New Roman"/>
      <w:color w:val="1D212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60B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B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0364"/>
  </w:style>
  <w:style w:type="paragraph" w:styleId="Porat">
    <w:name w:val="footer"/>
    <w:basedOn w:val="prastasis"/>
    <w:link w:val="PoratDiagrama"/>
    <w:uiPriority w:val="99"/>
    <w:unhideWhenUsed/>
    <w:rsid w:val="00AB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FA5B-A227-4601-BCB4-3F8FE1DA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6318</Words>
  <Characters>3602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Kimbartienė Nijolė</cp:lastModifiedBy>
  <cp:revision>2</cp:revision>
  <cp:lastPrinted>2017-03-13T08:04:00Z</cp:lastPrinted>
  <dcterms:created xsi:type="dcterms:W3CDTF">2017-03-22T14:47:00Z</dcterms:created>
  <dcterms:modified xsi:type="dcterms:W3CDTF">2017-03-22T14:47:00Z</dcterms:modified>
</cp:coreProperties>
</file>