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CB37F8" w:rsidRDefault="00CB37F8" w:rsidP="00CB37F8">
      <w:pPr>
        <w:tabs>
          <w:tab w:val="left" w:pos="720"/>
          <w:tab w:val="num" w:pos="3960"/>
        </w:tabs>
        <w:ind w:firstLine="720"/>
        <w:jc w:val="center"/>
        <w:rPr>
          <w:b/>
          <w:lang w:val="lt-LT"/>
        </w:rPr>
      </w:pPr>
      <w:r>
        <w:rPr>
          <w:noProof/>
        </w:rPr>
        <w:t>D</w:t>
      </w:r>
      <w:r w:rsidRPr="00CB37F8">
        <w:rPr>
          <w:noProof/>
        </w:rPr>
        <w:t xml:space="preserve">ėl </w:t>
      </w:r>
      <w:r w:rsidR="00F94BF0">
        <w:rPr>
          <w:noProof/>
        </w:rPr>
        <w:t>nekilnojamojo turto perėmimo</w:t>
      </w:r>
      <w:r w:rsidRPr="00CB37F8">
        <w:rPr>
          <w:noProof/>
        </w:rPr>
        <w:t xml:space="preserve"> </w:t>
      </w:r>
      <w:r>
        <w:rPr>
          <w:noProof/>
        </w:rPr>
        <w:t>M</w:t>
      </w:r>
      <w:r w:rsidRPr="00CB37F8">
        <w:rPr>
          <w:noProof/>
        </w:rPr>
        <w:t xml:space="preserve">olėtų rajono savivaldybės nuosavybėn </w:t>
      </w:r>
    </w:p>
    <w:p w:rsidR="00CB37F8" w:rsidRDefault="00CB37F8" w:rsidP="00CB37F8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</w:p>
    <w:p w:rsidR="00746386" w:rsidRPr="00FB3A04" w:rsidRDefault="00AC06DE" w:rsidP="009738A4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>1</w:t>
      </w:r>
      <w:r w:rsidR="00746386" w:rsidRPr="00FB3A04">
        <w:rPr>
          <w:b/>
          <w:lang w:val="lt-LT"/>
        </w:rPr>
        <w:t xml:space="preserve">. </w:t>
      </w:r>
      <w:r w:rsidR="007F3552">
        <w:rPr>
          <w:b/>
          <w:lang w:val="lt-LT"/>
        </w:rPr>
        <w:t>P</w:t>
      </w:r>
      <w:r w:rsidR="007F3552" w:rsidRPr="007F3552">
        <w:rPr>
          <w:b/>
          <w:lang w:val="pt-BR"/>
        </w:rPr>
        <w:t>arengto tarybos sprendimo projekto tiksl</w:t>
      </w:r>
      <w:r w:rsidR="007F3552">
        <w:rPr>
          <w:b/>
          <w:lang w:val="pt-BR"/>
        </w:rPr>
        <w:t>ai</w:t>
      </w:r>
      <w:r w:rsidR="007F3552" w:rsidRPr="007F3552">
        <w:rPr>
          <w:b/>
          <w:lang w:val="pt-BR"/>
        </w:rPr>
        <w:t xml:space="preserve"> ir uždavini</w:t>
      </w:r>
      <w:r w:rsidR="007F3552">
        <w:rPr>
          <w:b/>
          <w:lang w:val="pt-BR"/>
        </w:rPr>
        <w:t>ai</w:t>
      </w:r>
      <w:r w:rsidR="00746386" w:rsidRPr="00FB3A04">
        <w:rPr>
          <w:b/>
          <w:lang w:val="lt-LT"/>
        </w:rPr>
        <w:t xml:space="preserve"> </w:t>
      </w:r>
    </w:p>
    <w:p w:rsidR="0074779D" w:rsidRPr="00E05F19" w:rsidRDefault="0074779D" w:rsidP="00E05F19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</w:pPr>
      <w:r>
        <w:t xml:space="preserve">Molėtų rajono savivaldybė 2008 m. gegužės 26 d. uždarajai akcinei bendrovei </w:t>
      </w:r>
      <w:r w:rsidRPr="00321DAE">
        <w:t>„</w:t>
      </w:r>
      <w:r>
        <w:t>Palink“ (toliau – UAB „Palink“) išdavė statybos leidimą Nr. P5-106 statybos objektui „Baldų parduotuvės rekonstrukcija į maisto prekių parduotuvę, paskirtis – negyvenamoji, prekybos paskirties pastatas“. UAB „Palink“ 2008 m. balandžio 18 d. raštu „Dėl parkavimo aikštelės įrengimo“ kreipėsi į Molėtų rajono savi</w:t>
      </w:r>
      <w:r w:rsidR="00F94BF0">
        <w:t xml:space="preserve">valdybės merą prašydama leisti </w:t>
      </w:r>
      <w:r>
        <w:t xml:space="preserve">įrengti 69 vnt. </w:t>
      </w:r>
      <w:proofErr w:type="spellStart"/>
      <w:r>
        <w:t>parkingą</w:t>
      </w:r>
      <w:proofErr w:type="spellEnd"/>
      <w:r>
        <w:t xml:space="preserve"> UAB „Palink“ lėšomis ir įre</w:t>
      </w:r>
      <w:r w:rsidR="00F94BF0">
        <w:t>ngus perduoti jį Molėtų miestui</w:t>
      </w:r>
      <w:r>
        <w:t>. Šiuo metu šalia pastato, esančio Molėtų mieste, Vilniaus g.</w:t>
      </w:r>
      <w:r w:rsidR="00F94BF0">
        <w:t xml:space="preserve"> </w:t>
      </w:r>
      <w:r>
        <w:t xml:space="preserve">95, įrengta automobilių stovėjimo aikštelė – automobilių </w:t>
      </w:r>
      <w:proofErr w:type="spellStart"/>
      <w:r>
        <w:t>parkingas</w:t>
      </w:r>
      <w:proofErr w:type="spellEnd"/>
      <w:r>
        <w:t xml:space="preserve"> (unikalus Nr. 4400-1959-9318), kuri nuosavybės teise įregistruota UAB </w:t>
      </w:r>
      <w:r w:rsidRPr="00321DAE">
        <w:t>„</w:t>
      </w:r>
      <w:r>
        <w:t>Palink“.</w:t>
      </w:r>
      <w:r w:rsidR="00F94BF0">
        <w:t xml:space="preserve"> Molėtų rajono savivaldybės administracija 2016 m. gruodžio 1 d. raštu Nr. B22-1952 „Dėl prašymo pateikti informaciją“ kreipėsi į UAB „Palink“ prašydama pateikti informaciją, kodėl minėta bendrovė nevykdo įsipareigojimo perduoti automobilių stovėjimo aikštelę Molėtų rajono savivaldybės nuosavybėn. 2017 m. vasario 2 d. buvo gautas UAB „Palink“</w:t>
      </w:r>
      <w:r w:rsidR="00E05F19">
        <w:t xml:space="preserve"> raštas „Dėl automobilių stovėjimo aikštelės perdavimo“, kuriuo prašoma informuoti, ar Savivaldybė sutinka neatlygintinai perimti aikštelę – automobilių </w:t>
      </w:r>
      <w:proofErr w:type="spellStart"/>
      <w:r w:rsidR="00E05F19">
        <w:t>parkingą</w:t>
      </w:r>
      <w:proofErr w:type="spellEnd"/>
      <w:r w:rsidR="00E05F19">
        <w:t xml:space="preserve"> (unikalus Nr. 4400-1959-9318), esantį Molėtų mieste, Vilniaus g.</w:t>
      </w:r>
    </w:p>
    <w:p w:rsidR="00C33719" w:rsidRDefault="004D29AB" w:rsidP="00C33719">
      <w:pPr>
        <w:pStyle w:val="Sraopastraipa"/>
        <w:tabs>
          <w:tab w:val="left" w:pos="993"/>
        </w:tabs>
        <w:spacing w:before="100" w:beforeAutospacing="1" w:after="100" w:afterAutospacing="1" w:line="360" w:lineRule="auto"/>
        <w:ind w:left="0" w:firstLine="720"/>
        <w:jc w:val="both"/>
      </w:pPr>
      <w:r w:rsidRPr="001C5BC1">
        <w:t xml:space="preserve">Sprendimo projekto tikslas </w:t>
      </w:r>
      <w:r w:rsidR="003B00DB" w:rsidRPr="001C5BC1">
        <w:t>–</w:t>
      </w:r>
      <w:r w:rsidRPr="001C5BC1">
        <w:t xml:space="preserve"> </w:t>
      </w:r>
      <w:r w:rsidR="00E05F19">
        <w:t xml:space="preserve">perimti neatlygintinai iš UAB „Palink“ Molėtų rajono savivaldybės nuosavybėn nekilnojamąjį turtą – 1730 kv. m ploto aikštelę – automobilių </w:t>
      </w:r>
      <w:proofErr w:type="spellStart"/>
      <w:r w:rsidR="00E05F19">
        <w:t>parkingą</w:t>
      </w:r>
      <w:proofErr w:type="spellEnd"/>
      <w:r w:rsidR="00E05F19">
        <w:t xml:space="preserve"> (unikalus Nr. 4400-1959-9318), esantį Molėtų mieste, Vilniaus g., n</w:t>
      </w:r>
      <w:r w:rsidR="00E05F19" w:rsidRPr="00CA5A8B">
        <w:t>eprisiim</w:t>
      </w:r>
      <w:r w:rsidR="00E05F19">
        <w:t>ant</w:t>
      </w:r>
      <w:r w:rsidR="00E05F19" w:rsidRPr="00CA5A8B">
        <w:t xml:space="preserve"> jokių papildomų įsipareigojimų, </w:t>
      </w:r>
      <w:r w:rsidR="00E05F19">
        <w:t>susijusių su turto perėmimu</w:t>
      </w:r>
      <w:r w:rsidR="00C33719">
        <w:t xml:space="preserve">, pritarti </w:t>
      </w:r>
      <w:r w:rsidR="00A628EE">
        <w:t>d</w:t>
      </w:r>
      <w:r w:rsidR="00C33719">
        <w:t>ovanojimo sutarties projektui</w:t>
      </w:r>
      <w:r w:rsidR="00E05F19">
        <w:t xml:space="preserve"> ir</w:t>
      </w:r>
      <w:r w:rsidR="00C33719">
        <w:t xml:space="preserve"> įgalioti Molėtų rajono savivaldybės merą </w:t>
      </w:r>
      <w:r w:rsidR="00C33719" w:rsidRPr="00CA5A8B">
        <w:rPr>
          <w:bCs/>
        </w:rPr>
        <w:t xml:space="preserve">Savivaldybės vardu pasirašyti </w:t>
      </w:r>
      <w:r w:rsidR="00A628EE">
        <w:rPr>
          <w:bCs/>
        </w:rPr>
        <w:t>d</w:t>
      </w:r>
      <w:r w:rsidR="00C33719" w:rsidRPr="00CA5A8B">
        <w:rPr>
          <w:bCs/>
        </w:rPr>
        <w:t>ovanojimo sutartį</w:t>
      </w:r>
      <w:r w:rsidR="00C33719" w:rsidRPr="00823EAA">
        <w:t xml:space="preserve"> </w:t>
      </w:r>
      <w:r w:rsidR="00C33719">
        <w:t>ir per</w:t>
      </w:r>
      <w:r w:rsidR="00C33719" w:rsidRPr="003A287B">
        <w:t>davimo aktą.</w:t>
      </w:r>
      <w:r w:rsidR="00C33719" w:rsidRPr="00C33719">
        <w:rPr>
          <w:bCs/>
        </w:rPr>
        <w:t xml:space="preserve"> </w:t>
      </w:r>
      <w:r w:rsidR="00C33719">
        <w:rPr>
          <w:bCs/>
        </w:rPr>
        <w:t>Perimtą turtą p</w:t>
      </w:r>
      <w:r w:rsidR="00C33719" w:rsidRPr="00C33719">
        <w:rPr>
          <w:szCs w:val="20"/>
        </w:rPr>
        <w:t xml:space="preserve">erduoti patikėjimo teise valdyti, naudoti ir disponuoti juo </w:t>
      </w:r>
      <w:r w:rsidR="00C33719" w:rsidRPr="00007C4A">
        <w:rPr>
          <w:szCs w:val="20"/>
        </w:rPr>
        <w:t>Molėtų rajono savivaldybės</w:t>
      </w:r>
      <w:bookmarkStart w:id="0" w:name="_GoBack"/>
      <w:bookmarkEnd w:id="0"/>
      <w:r w:rsidR="00C33719" w:rsidRPr="00C33719">
        <w:rPr>
          <w:szCs w:val="20"/>
        </w:rPr>
        <w:t xml:space="preserve"> administracijai</w:t>
      </w:r>
      <w:r w:rsidR="00C33719">
        <w:rPr>
          <w:szCs w:val="20"/>
        </w:rPr>
        <w:t>.</w:t>
      </w:r>
      <w:r w:rsidR="00C33719" w:rsidRPr="00C33719">
        <w:rPr>
          <w:szCs w:val="20"/>
        </w:rPr>
        <w:t xml:space="preserve"> </w:t>
      </w:r>
      <w:r w:rsidR="00E05F19">
        <w:t xml:space="preserve"> </w:t>
      </w:r>
    </w:p>
    <w:p w:rsidR="00C33719" w:rsidRDefault="007F3552" w:rsidP="00C33719">
      <w:pPr>
        <w:pStyle w:val="Sraopastraipa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360" w:lineRule="auto"/>
        <w:jc w:val="both"/>
        <w:rPr>
          <w:b/>
          <w:lang w:val="pt-BR"/>
        </w:rPr>
      </w:pPr>
      <w:r>
        <w:rPr>
          <w:b/>
        </w:rPr>
        <w:t>Š</w:t>
      </w:r>
      <w:r w:rsidRPr="007F3552">
        <w:rPr>
          <w:b/>
          <w:lang w:val="pt-BR"/>
        </w:rPr>
        <w:t>iuo metu esantis teisinis reglamentavim</w:t>
      </w:r>
      <w:r>
        <w:rPr>
          <w:b/>
          <w:lang w:val="pt-BR"/>
        </w:rPr>
        <w:t>as</w:t>
      </w:r>
    </w:p>
    <w:p w:rsidR="00C33719" w:rsidRDefault="00C33719" w:rsidP="00C33719">
      <w:pPr>
        <w:pStyle w:val="Sraopastraipa"/>
        <w:spacing w:before="100" w:beforeAutospacing="1" w:after="100" w:afterAutospacing="1" w:line="360" w:lineRule="auto"/>
        <w:ind w:left="0" w:firstLine="709"/>
        <w:jc w:val="both"/>
      </w:pPr>
      <w:r>
        <w:t>Lietuvos Respublikos vietos savivaldos įstatymo 16 straipsnio 2 dalies 26 punktas, 48 straipsnio 1 dalis</w:t>
      </w:r>
      <w:r w:rsidR="00BD7DA3">
        <w:t>;</w:t>
      </w:r>
      <w:r>
        <w:t xml:space="preserve"> </w:t>
      </w:r>
    </w:p>
    <w:p w:rsidR="00BD7DA3" w:rsidRDefault="00C33719" w:rsidP="00BD7DA3">
      <w:pPr>
        <w:pStyle w:val="Sraopastraipa"/>
        <w:spacing w:before="100" w:beforeAutospacing="1" w:after="100" w:afterAutospacing="1" w:line="360" w:lineRule="auto"/>
        <w:ind w:left="0" w:firstLine="709"/>
        <w:jc w:val="both"/>
      </w:pPr>
      <w:r>
        <w:t xml:space="preserve">Lietuvos Respublikos valstybės ir savivaldybių turto valdymo, naudojimo ir disponavimo juo įstatymo 6 straipsnio 5 punktas, </w:t>
      </w:r>
      <w:r w:rsidRPr="00D3384D">
        <w:t>1</w:t>
      </w:r>
      <w:r>
        <w:t>2 straipsnio 1,</w:t>
      </w:r>
      <w:r w:rsidRPr="00D3384D">
        <w:t xml:space="preserve"> 2</w:t>
      </w:r>
      <w:r>
        <w:t>, 4</w:t>
      </w:r>
      <w:r w:rsidRPr="00D3384D">
        <w:t xml:space="preserve"> dal</w:t>
      </w:r>
      <w:r>
        <w:t>y</w:t>
      </w:r>
      <w:r w:rsidRPr="00D3384D">
        <w:t>s</w:t>
      </w:r>
      <w:r w:rsidR="00BD7DA3">
        <w:t>.</w:t>
      </w:r>
    </w:p>
    <w:p w:rsidR="00BD7DA3" w:rsidRDefault="007F3552" w:rsidP="00F60CF4">
      <w:pPr>
        <w:pStyle w:val="Sraopastraipa"/>
        <w:numPr>
          <w:ilvl w:val="0"/>
          <w:numId w:val="1"/>
        </w:numPr>
        <w:spacing w:before="100" w:beforeAutospacing="1" w:after="100" w:afterAutospacing="1" w:line="360" w:lineRule="auto"/>
        <w:ind w:left="0" w:firstLine="720"/>
        <w:jc w:val="both"/>
        <w:rPr>
          <w:b/>
        </w:rPr>
      </w:pPr>
      <w:r>
        <w:rPr>
          <w:b/>
          <w:lang w:val="pt-BR"/>
        </w:rPr>
        <w:t>G</w:t>
      </w:r>
      <w:r w:rsidRPr="007F3552">
        <w:rPr>
          <w:b/>
          <w:lang w:val="pt-BR"/>
        </w:rPr>
        <w:t>alim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teigiam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ir neigiam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pasekm</w:t>
      </w:r>
      <w:r>
        <w:rPr>
          <w:b/>
          <w:lang w:val="pt-BR"/>
        </w:rPr>
        <w:t>ė</w:t>
      </w:r>
      <w:r w:rsidRPr="007F3552">
        <w:rPr>
          <w:b/>
          <w:lang w:val="pt-BR"/>
        </w:rPr>
        <w:t>s priėmus siūlomą tarybos sprendimo projektą</w:t>
      </w:r>
      <w:r w:rsidR="00746386" w:rsidRPr="00FB3A04">
        <w:rPr>
          <w:b/>
        </w:rPr>
        <w:t xml:space="preserve"> </w:t>
      </w:r>
    </w:p>
    <w:p w:rsidR="00F60CF4" w:rsidRDefault="00CB37F8" w:rsidP="00F60CF4">
      <w:pPr>
        <w:pStyle w:val="Sraopastraipa"/>
        <w:spacing w:before="100" w:beforeAutospacing="1" w:after="100" w:afterAutospacing="1" w:line="360" w:lineRule="auto"/>
        <w:ind w:left="0" w:firstLine="709"/>
        <w:jc w:val="both"/>
      </w:pPr>
      <w:r>
        <w:t xml:space="preserve">Teigiamos pasekmės </w:t>
      </w:r>
      <w:r w:rsidR="001C5BC1">
        <w:t>–</w:t>
      </w:r>
      <w:r>
        <w:t xml:space="preserve"> </w:t>
      </w:r>
      <w:r w:rsidR="00F60CF4">
        <w:t xml:space="preserve">priėmus teigiamą sprendimą, bus pasirašyta dovanojimo sutartis ir turtas bus įregistruotas Molėtų rajono savivaldybei nuosavybės teise. </w:t>
      </w:r>
    </w:p>
    <w:p w:rsidR="00746386" w:rsidRPr="00750EE3" w:rsidRDefault="00750EE3" w:rsidP="00F60CF4">
      <w:pPr>
        <w:pStyle w:val="Sraopastraipa"/>
        <w:spacing w:before="100" w:beforeAutospacing="1" w:after="100" w:afterAutospacing="1" w:line="360" w:lineRule="auto"/>
        <w:ind w:left="0" w:firstLine="709"/>
        <w:jc w:val="both"/>
      </w:pPr>
      <w:r w:rsidRPr="00750EE3">
        <w:t>Neigiamų pasekmių</w:t>
      </w:r>
      <w:r>
        <w:t xml:space="preserve"> ne</w:t>
      </w:r>
      <w:r w:rsidR="00D94974">
        <w:t>numatoma.</w:t>
      </w:r>
    </w:p>
    <w:p w:rsidR="001C5BC1" w:rsidRDefault="001C5BC1" w:rsidP="009738A4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</w:p>
    <w:p w:rsidR="001C5BC1" w:rsidRDefault="001C5BC1" w:rsidP="009738A4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</w:p>
    <w:p w:rsidR="00746386" w:rsidRPr="00FB3A04" w:rsidRDefault="00746386" w:rsidP="009738A4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087A60">
        <w:rPr>
          <w:b/>
          <w:lang w:val="lt-LT"/>
        </w:rPr>
        <w:t xml:space="preserve"> įgyvendinti</w:t>
      </w:r>
    </w:p>
    <w:p w:rsidR="001C5BC1" w:rsidRDefault="001C5BC1" w:rsidP="001C5BC1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P</w:t>
      </w:r>
      <w:r w:rsidRPr="009D30A4">
        <w:rPr>
          <w:lang w:val="lt-LT"/>
        </w:rPr>
        <w:t xml:space="preserve">ateikti Molėtų rajono savivaldybės tarybos sprendimą </w:t>
      </w:r>
      <w:r w:rsidR="00F60CF4">
        <w:rPr>
          <w:lang w:val="lt-LT"/>
        </w:rPr>
        <w:t>UAB „Palink“.</w:t>
      </w:r>
    </w:p>
    <w:p w:rsidR="00746386" w:rsidRPr="00FB3A04" w:rsidRDefault="00746386" w:rsidP="009738A4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</w:t>
      </w:r>
      <w:r w:rsidR="00087A60">
        <w:rPr>
          <w:b/>
          <w:lang w:val="lt-LT"/>
        </w:rPr>
        <w:t>kaičiavimai ir išlaidų sąmatos)</w:t>
      </w:r>
    </w:p>
    <w:p w:rsidR="00746386" w:rsidRPr="0060764C" w:rsidRDefault="001C5BC1" w:rsidP="002B6378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Bus reikalingos lėšos </w:t>
      </w:r>
      <w:r w:rsidR="00A628EE">
        <w:rPr>
          <w:lang w:val="lt-LT"/>
        </w:rPr>
        <w:t>turto įregistravimui nekilnojamojo turto registre</w:t>
      </w:r>
      <w:r w:rsidR="0060764C">
        <w:rPr>
          <w:lang w:val="lt-LT"/>
        </w:rPr>
        <w:t>.</w:t>
      </w:r>
      <w:r w:rsidR="00A628EE">
        <w:rPr>
          <w:lang w:val="lt-LT"/>
        </w:rPr>
        <w:t xml:space="preserve"> Lėšų šaltinis – S</w:t>
      </w:r>
      <w:r>
        <w:rPr>
          <w:lang w:val="lt-LT"/>
        </w:rPr>
        <w:t>avivaldybės biudžeto lėšos.</w:t>
      </w:r>
    </w:p>
    <w:p w:rsidR="00746386" w:rsidRPr="00FB3A04" w:rsidRDefault="00087A60" w:rsidP="009738A4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>6.</w:t>
      </w:r>
      <w:r w:rsidR="00CB37F8">
        <w:rPr>
          <w:b/>
          <w:lang w:val="lt-LT"/>
        </w:rPr>
        <w:t xml:space="preserve"> </w:t>
      </w:r>
      <w:r>
        <w:rPr>
          <w:b/>
          <w:lang w:val="lt-LT"/>
        </w:rPr>
        <w:t>Vykdytojai, įvykdymo terminai</w:t>
      </w:r>
      <w:r w:rsidR="00746386" w:rsidRPr="00FB3A04">
        <w:rPr>
          <w:b/>
          <w:lang w:val="lt-LT"/>
        </w:rPr>
        <w:t xml:space="preserve"> </w:t>
      </w:r>
    </w:p>
    <w:p w:rsidR="00746386" w:rsidRPr="0060764C" w:rsidRDefault="00F60CF4" w:rsidP="002B6378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Molėtų rajono meras ir </w:t>
      </w:r>
      <w:r w:rsidR="001B699C">
        <w:rPr>
          <w:lang w:val="lt-LT"/>
        </w:rPr>
        <w:t>Molėtų rajono</w:t>
      </w:r>
      <w:r w:rsidR="0060764C" w:rsidRPr="0060764C">
        <w:rPr>
          <w:lang w:val="lt-LT"/>
        </w:rPr>
        <w:t xml:space="preserve"> savivaldybės administracij</w:t>
      </w:r>
      <w:r w:rsidR="00087A60">
        <w:rPr>
          <w:lang w:val="lt-LT"/>
        </w:rPr>
        <w:t>a</w:t>
      </w:r>
      <w:r w:rsidR="009738A4">
        <w:rPr>
          <w:lang w:val="lt-LT"/>
        </w:rPr>
        <w:t>.</w:t>
      </w:r>
      <w:r w:rsidR="0060764C" w:rsidRPr="0060764C">
        <w:rPr>
          <w:lang w:val="lt-LT"/>
        </w:rPr>
        <w:t xml:space="preserve"> </w:t>
      </w:r>
    </w:p>
    <w:p w:rsidR="00B10791" w:rsidRDefault="00B10791" w:rsidP="002B6378">
      <w:pPr>
        <w:tabs>
          <w:tab w:val="left" w:pos="1674"/>
        </w:tabs>
        <w:spacing w:line="360" w:lineRule="auto"/>
        <w:ind w:firstLine="720"/>
        <w:jc w:val="both"/>
        <w:rPr>
          <w:lang w:val="lt-LT"/>
        </w:rPr>
      </w:pPr>
    </w:p>
    <w:p w:rsidR="00B10791" w:rsidRDefault="00B10791" w:rsidP="002B6378">
      <w:pPr>
        <w:tabs>
          <w:tab w:val="left" w:pos="1674"/>
        </w:tabs>
        <w:spacing w:line="360" w:lineRule="auto"/>
        <w:ind w:firstLine="720"/>
        <w:jc w:val="both"/>
        <w:rPr>
          <w:lang w:val="lt-LT"/>
        </w:rPr>
      </w:pPr>
    </w:p>
    <w:p w:rsidR="00BF1B02" w:rsidRDefault="00BF1B02" w:rsidP="00BF1B02">
      <w:pPr>
        <w:tabs>
          <w:tab w:val="left" w:pos="1674"/>
        </w:tabs>
        <w:ind w:firstLine="720"/>
        <w:jc w:val="both"/>
        <w:rPr>
          <w:lang w:val="lt-LT"/>
        </w:rPr>
      </w:pPr>
    </w:p>
    <w:p w:rsidR="004D29AB" w:rsidRPr="00E46F20" w:rsidRDefault="004D29AB" w:rsidP="00CB023F">
      <w:pPr>
        <w:tabs>
          <w:tab w:val="left" w:pos="1674"/>
        </w:tabs>
        <w:rPr>
          <w:lang w:val="lt-LT"/>
        </w:rPr>
      </w:pPr>
    </w:p>
    <w:sectPr w:rsidR="004D29AB" w:rsidRPr="00E46F20" w:rsidSect="001B699C">
      <w:pgSz w:w="11906" w:h="16838"/>
      <w:pgMar w:top="1079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D2D04"/>
    <w:multiLevelType w:val="hybridMultilevel"/>
    <w:tmpl w:val="DEEEFB38"/>
    <w:lvl w:ilvl="0" w:tplc="58AC5A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C4A"/>
    <w:rsid w:val="00010D4D"/>
    <w:rsid w:val="00087A60"/>
    <w:rsid w:val="000B2AD0"/>
    <w:rsid w:val="00170402"/>
    <w:rsid w:val="001941F6"/>
    <w:rsid w:val="001B699C"/>
    <w:rsid w:val="001C5BC1"/>
    <w:rsid w:val="00266349"/>
    <w:rsid w:val="002B6378"/>
    <w:rsid w:val="002C495E"/>
    <w:rsid w:val="00333958"/>
    <w:rsid w:val="003642EC"/>
    <w:rsid w:val="003654A0"/>
    <w:rsid w:val="0038269F"/>
    <w:rsid w:val="00384758"/>
    <w:rsid w:val="003B00DB"/>
    <w:rsid w:val="003E0FC2"/>
    <w:rsid w:val="003F1BED"/>
    <w:rsid w:val="003F5F06"/>
    <w:rsid w:val="004417D3"/>
    <w:rsid w:val="004562A9"/>
    <w:rsid w:val="0046741B"/>
    <w:rsid w:val="004D29AB"/>
    <w:rsid w:val="004E023C"/>
    <w:rsid w:val="004E6986"/>
    <w:rsid w:val="0050778B"/>
    <w:rsid w:val="00531D76"/>
    <w:rsid w:val="00565C0A"/>
    <w:rsid w:val="005E6581"/>
    <w:rsid w:val="0060764C"/>
    <w:rsid w:val="00614578"/>
    <w:rsid w:val="00682A6D"/>
    <w:rsid w:val="0069249B"/>
    <w:rsid w:val="00710A2A"/>
    <w:rsid w:val="00736FBB"/>
    <w:rsid w:val="00746386"/>
    <w:rsid w:val="0074779D"/>
    <w:rsid w:val="00750EE3"/>
    <w:rsid w:val="007A0271"/>
    <w:rsid w:val="007B5E98"/>
    <w:rsid w:val="007D492D"/>
    <w:rsid w:val="007F3552"/>
    <w:rsid w:val="00843AAC"/>
    <w:rsid w:val="008B5A5F"/>
    <w:rsid w:val="00905FBA"/>
    <w:rsid w:val="00932A40"/>
    <w:rsid w:val="009738A4"/>
    <w:rsid w:val="009D30A4"/>
    <w:rsid w:val="00A36FC4"/>
    <w:rsid w:val="00A628EE"/>
    <w:rsid w:val="00AA159A"/>
    <w:rsid w:val="00AC06DE"/>
    <w:rsid w:val="00AC437C"/>
    <w:rsid w:val="00AF501B"/>
    <w:rsid w:val="00B10791"/>
    <w:rsid w:val="00B41261"/>
    <w:rsid w:val="00BC5172"/>
    <w:rsid w:val="00BD7DA3"/>
    <w:rsid w:val="00BF1B02"/>
    <w:rsid w:val="00C044D1"/>
    <w:rsid w:val="00C33719"/>
    <w:rsid w:val="00CA7B97"/>
    <w:rsid w:val="00CB023F"/>
    <w:rsid w:val="00CB37F8"/>
    <w:rsid w:val="00D2218F"/>
    <w:rsid w:val="00D57537"/>
    <w:rsid w:val="00D631A9"/>
    <w:rsid w:val="00D94974"/>
    <w:rsid w:val="00DB1C63"/>
    <w:rsid w:val="00DD19A6"/>
    <w:rsid w:val="00E05F19"/>
    <w:rsid w:val="00E46F20"/>
    <w:rsid w:val="00E51AE0"/>
    <w:rsid w:val="00E942CC"/>
    <w:rsid w:val="00EC7423"/>
    <w:rsid w:val="00F60CF4"/>
    <w:rsid w:val="00F80CE1"/>
    <w:rsid w:val="00F90EF1"/>
    <w:rsid w:val="00F94BF0"/>
    <w:rsid w:val="00FB3A04"/>
    <w:rsid w:val="00FF6F22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6424DB-FC81-411D-A3CA-5FA4539D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link w:val="DebesliotekstasDiagrama"/>
    <w:rsid w:val="000B2AD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B2AD0"/>
    <w:rPr>
      <w:rFonts w:ascii="Segoe UI" w:hAnsi="Segoe UI" w:cs="Segoe UI"/>
      <w:sz w:val="18"/>
      <w:szCs w:val="18"/>
      <w:lang w:val="en-GB" w:eastAsia="en-US"/>
    </w:rPr>
  </w:style>
  <w:style w:type="paragraph" w:styleId="Sraopastraipa">
    <w:name w:val="List Paragraph"/>
    <w:basedOn w:val="prastasis"/>
    <w:uiPriority w:val="34"/>
    <w:qFormat/>
    <w:rsid w:val="00E05F19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89CA4-4461-4AFB-ACFF-8514E990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1915</Words>
  <Characters>1092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AIŠKINAMASIS RAŠTAS</vt:lpstr>
      <vt:lpstr>AIŠKINAMASIS RAŠTAS</vt:lpstr>
    </vt:vector>
  </TitlesOfParts>
  <Company>Anyk.raj.savivaldybė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4</cp:revision>
  <cp:lastPrinted>2015-03-20T06:14:00Z</cp:lastPrinted>
  <dcterms:created xsi:type="dcterms:W3CDTF">2017-02-10T11:17:00Z</dcterms:created>
  <dcterms:modified xsi:type="dcterms:W3CDTF">2017-02-15T13:59:00Z</dcterms:modified>
</cp:coreProperties>
</file>