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BF" w:rsidRDefault="000331BF" w:rsidP="000331BF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0331BF" w:rsidRDefault="000331BF" w:rsidP="000331B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331BF" w:rsidRDefault="00D23D2C" w:rsidP="000331B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pavedimo savivaldybės kontrolieriui atlikti auditą</w:t>
      </w:r>
    </w:p>
    <w:p w:rsidR="000331BF" w:rsidRPr="0063744E" w:rsidRDefault="000331BF" w:rsidP="0063744E">
      <w:pPr>
        <w:tabs>
          <w:tab w:val="num" w:pos="0"/>
          <w:tab w:val="left" w:pos="720"/>
        </w:tabs>
        <w:spacing w:line="360" w:lineRule="auto"/>
        <w:ind w:firstLine="360"/>
        <w:rPr>
          <w:lang w:val="lt-LT"/>
        </w:rPr>
      </w:pPr>
    </w:p>
    <w:p w:rsidR="00D23D2C" w:rsidRDefault="00D23D2C" w:rsidP="00D23D2C">
      <w:pPr>
        <w:pStyle w:val="Pagrindinistekstas1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331BF" w:rsidRPr="0063744E">
        <w:rPr>
          <w:b/>
          <w:sz w:val="24"/>
          <w:szCs w:val="24"/>
        </w:rPr>
        <w:t xml:space="preserve">Parengto tarybos sprendimo projekto tikslai ir uždaviniai </w:t>
      </w:r>
    </w:p>
    <w:p w:rsidR="000331BF" w:rsidRPr="00C57405" w:rsidRDefault="000331BF" w:rsidP="00D23D2C">
      <w:pPr>
        <w:pStyle w:val="Pagrindinistekstas1"/>
        <w:spacing w:line="360" w:lineRule="auto"/>
        <w:ind w:firstLine="720"/>
        <w:rPr>
          <w:color w:val="auto"/>
          <w:sz w:val="24"/>
          <w:szCs w:val="24"/>
        </w:rPr>
      </w:pPr>
      <w:r w:rsidRPr="0063744E">
        <w:rPr>
          <w:sz w:val="24"/>
          <w:szCs w:val="24"/>
        </w:rPr>
        <w:t>Projekto tikslas</w:t>
      </w:r>
      <w:r w:rsidRPr="0063744E">
        <w:rPr>
          <w:rFonts w:eastAsiaTheme="minorHAnsi" w:cstheme="minorBidi"/>
          <w:sz w:val="24"/>
          <w:szCs w:val="24"/>
        </w:rPr>
        <w:t xml:space="preserve"> pavesti savivaldybės kontrolieriui atlikti </w:t>
      </w:r>
      <w:r w:rsidRPr="0063744E">
        <w:rPr>
          <w:sz w:val="24"/>
          <w:szCs w:val="24"/>
        </w:rPr>
        <w:t>savivaldybės administracijos Turto skyriaus veiklos socialinių būstų nuomos klausimais auditą. Mo</w:t>
      </w:r>
      <w:r w:rsidR="00180E9A" w:rsidRPr="0063744E">
        <w:rPr>
          <w:sz w:val="24"/>
          <w:szCs w:val="24"/>
        </w:rPr>
        <w:t>lėtų rajono savivaldybės meras gavo Lietuvos Respub</w:t>
      </w:r>
      <w:r w:rsidR="00D23D2C">
        <w:rPr>
          <w:sz w:val="24"/>
          <w:szCs w:val="24"/>
        </w:rPr>
        <w:t>likos Seimo kontrolieriaus 2016-12-</w:t>
      </w:r>
      <w:r w:rsidR="00180E9A" w:rsidRPr="0063744E">
        <w:rPr>
          <w:sz w:val="24"/>
          <w:szCs w:val="24"/>
        </w:rPr>
        <w:t>22</w:t>
      </w:r>
      <w:r w:rsidR="00D23D2C">
        <w:rPr>
          <w:sz w:val="24"/>
          <w:szCs w:val="24"/>
        </w:rPr>
        <w:t xml:space="preserve"> </w:t>
      </w:r>
      <w:r w:rsidR="00180E9A" w:rsidRPr="0063744E">
        <w:rPr>
          <w:sz w:val="24"/>
          <w:szCs w:val="24"/>
        </w:rPr>
        <w:t xml:space="preserve">raštą, kuriame išnagrinėtas Molėtų rajono Alantos seniūnijos gyventojų Stepo ir Danutės Noreikų skundas </w:t>
      </w:r>
      <w:r w:rsidR="006C652D" w:rsidRPr="0063744E">
        <w:rPr>
          <w:sz w:val="24"/>
          <w:szCs w:val="24"/>
        </w:rPr>
        <w:t>prieš Molėtų rajono savivaldybės administraciją dėl pareigūnų veiksmų sprendžiant socialinio būsto nuomos klausimus. Seimo kontrolierius rekomendacijose savivaldybės merui nurodė</w:t>
      </w:r>
      <w:r w:rsidR="00685B1D" w:rsidRPr="0063744E">
        <w:rPr>
          <w:sz w:val="24"/>
          <w:szCs w:val="24"/>
        </w:rPr>
        <w:t>,</w:t>
      </w:r>
      <w:r w:rsidR="006C652D" w:rsidRPr="0063744E">
        <w:rPr>
          <w:sz w:val="24"/>
          <w:szCs w:val="24"/>
        </w:rPr>
        <w:t xml:space="preserve"> tuo atveju, jeigu Kontrolės ir audito tarnyba 2015- 2016 metais nėra atlikusi savivaldybės administracijos Turto skyria</w:t>
      </w:r>
      <w:r w:rsidR="00685B1D" w:rsidRPr="0063744E">
        <w:rPr>
          <w:sz w:val="24"/>
          <w:szCs w:val="24"/>
        </w:rPr>
        <w:t>us veiklos socialinių būstų nuo</w:t>
      </w:r>
      <w:r w:rsidR="006C652D" w:rsidRPr="0063744E">
        <w:rPr>
          <w:sz w:val="24"/>
          <w:szCs w:val="24"/>
        </w:rPr>
        <w:t>mos klausimais audito ir nėra suplanavusi atlikti jį 2017 m., pasiūlyti savivaldybės tarybai pavesti šiai tarnybai atlikti nurodytą auditą.</w:t>
      </w:r>
      <w:r w:rsidR="00685B1D" w:rsidRPr="0063744E">
        <w:rPr>
          <w:sz w:val="24"/>
          <w:szCs w:val="24"/>
        </w:rPr>
        <w:t xml:space="preserve"> </w:t>
      </w:r>
      <w:r w:rsidR="0063744E">
        <w:rPr>
          <w:sz w:val="24"/>
          <w:szCs w:val="24"/>
        </w:rPr>
        <w:t xml:space="preserve"> </w:t>
      </w:r>
      <w:r w:rsidR="00685B1D" w:rsidRPr="0063744E">
        <w:rPr>
          <w:sz w:val="24"/>
          <w:szCs w:val="24"/>
        </w:rPr>
        <w:t xml:space="preserve">Pagal Molėtų rajono savivaldybės tarybos reglamento </w:t>
      </w:r>
      <w:r w:rsidR="0063744E" w:rsidRPr="0063744E">
        <w:rPr>
          <w:sz w:val="24"/>
          <w:szCs w:val="24"/>
        </w:rPr>
        <w:t>73 punkto nuosta</w:t>
      </w:r>
      <w:r w:rsidR="0063744E">
        <w:rPr>
          <w:sz w:val="24"/>
          <w:szCs w:val="24"/>
        </w:rPr>
        <w:t>ta</w:t>
      </w:r>
      <w:r w:rsidR="0063744E" w:rsidRPr="0063744E">
        <w:rPr>
          <w:sz w:val="24"/>
          <w:szCs w:val="24"/>
        </w:rPr>
        <w:t xml:space="preserve">s </w:t>
      </w:r>
      <w:r w:rsidR="0063744E">
        <w:rPr>
          <w:sz w:val="24"/>
          <w:szCs w:val="24"/>
        </w:rPr>
        <w:t xml:space="preserve">meras, </w:t>
      </w:r>
      <w:r w:rsidR="0063744E" w:rsidRPr="0063744E">
        <w:rPr>
          <w:color w:val="auto"/>
          <w:sz w:val="24"/>
          <w:szCs w:val="24"/>
        </w:rPr>
        <w:t>gali siūlyti tarybai pavesti savivaldybės kontrolieriui (</w:t>
      </w:r>
      <w:r w:rsidR="00D23D2C">
        <w:rPr>
          <w:color w:val="auto"/>
          <w:sz w:val="24"/>
          <w:szCs w:val="24"/>
        </w:rPr>
        <w:t>K</w:t>
      </w:r>
      <w:r w:rsidR="0063744E" w:rsidRPr="0063744E">
        <w:rPr>
          <w:color w:val="auto"/>
          <w:sz w:val="24"/>
          <w:szCs w:val="24"/>
        </w:rPr>
        <w:t>ontrolės ir audito tarnybai) atlikti veiklos plane nenumatytą savivaldybės administracijos, savivaldybės administravimo subjektų ar  savivaldybės  kontroliuojamų įmonių  f</w:t>
      </w:r>
      <w:r w:rsidR="0063744E">
        <w:rPr>
          <w:color w:val="auto"/>
          <w:sz w:val="24"/>
          <w:szCs w:val="24"/>
        </w:rPr>
        <w:t>inansinį  ir veiklos auditą</w:t>
      </w:r>
      <w:r w:rsidR="0063744E" w:rsidRPr="0063744E">
        <w:rPr>
          <w:color w:val="auto"/>
          <w:sz w:val="24"/>
          <w:szCs w:val="24"/>
        </w:rPr>
        <w:t>.</w:t>
      </w:r>
    </w:p>
    <w:p w:rsidR="00D23D2C" w:rsidRDefault="00D23D2C" w:rsidP="00D23D2C">
      <w:pPr>
        <w:pStyle w:val="HTMLiankstoformatuotas"/>
        <w:spacing w:line="360" w:lineRule="auto"/>
        <w:jc w:val="both"/>
        <w:rPr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331BF">
        <w:rPr>
          <w:rFonts w:ascii="Times New Roman" w:hAnsi="Times New Roman" w:cs="Times New Roman"/>
          <w:b/>
          <w:sz w:val="24"/>
          <w:szCs w:val="24"/>
        </w:rPr>
        <w:t>Šiuo metu e</w:t>
      </w:r>
      <w:r>
        <w:rPr>
          <w:rFonts w:ascii="Times New Roman" w:hAnsi="Times New Roman" w:cs="Times New Roman"/>
          <w:b/>
          <w:sz w:val="24"/>
          <w:szCs w:val="24"/>
        </w:rPr>
        <w:t>santis teisinis reglamentavimas</w:t>
      </w:r>
      <w:r w:rsidR="000331BF">
        <w:rPr>
          <w:lang w:eastAsia="lt-LT"/>
        </w:rPr>
        <w:t xml:space="preserve"> </w:t>
      </w:r>
    </w:p>
    <w:p w:rsidR="000331BF" w:rsidRDefault="00D23D2C" w:rsidP="00D23D2C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proofErr w:type="spellStart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>Lietuvos</w:t>
      </w:r>
      <w:proofErr w:type="spellEnd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16 </w:t>
      </w:r>
      <w:proofErr w:type="spellStart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0331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24</w:t>
      </w:r>
      <w:r w:rsidR="00C57405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proofErr w:type="gramStart"/>
      <w:r w:rsidR="00C57405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  <w:r w:rsidR="00C57405"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  <w:r w:rsidR="006C652D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</w:p>
    <w:p w:rsidR="00D23D2C" w:rsidRDefault="000331BF" w:rsidP="00D23D2C">
      <w:pPr>
        <w:spacing w:line="360" w:lineRule="auto"/>
        <w:ind w:left="1296" w:hanging="1296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 w:rsidR="00D23D2C">
        <w:rPr>
          <w:lang w:val="lt-LT"/>
        </w:rPr>
        <w:t xml:space="preserve">  </w:t>
      </w:r>
    </w:p>
    <w:p w:rsidR="000331BF" w:rsidRDefault="00D23D2C" w:rsidP="00D23D2C">
      <w:pPr>
        <w:spacing w:line="360" w:lineRule="auto"/>
        <w:jc w:val="both"/>
        <w:rPr>
          <w:rFonts w:eastAsiaTheme="minorHAnsi" w:cstheme="minorBidi"/>
        </w:rPr>
      </w:pPr>
      <w:r>
        <w:rPr>
          <w:lang w:val="lt-LT"/>
        </w:rPr>
        <w:t xml:space="preserve">               </w:t>
      </w:r>
      <w:r w:rsidR="000331BF">
        <w:rPr>
          <w:lang w:val="lt-LT"/>
        </w:rPr>
        <w:t xml:space="preserve">Priėmus šį sprendimą atsiras pagrindas savivaldybės kontrolieriui atlikti </w:t>
      </w:r>
      <w:proofErr w:type="spellStart"/>
      <w:r w:rsidR="000331BF">
        <w:rPr>
          <w:color w:val="000000"/>
        </w:rPr>
        <w:t>savivaldybės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administracijos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Turto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skyriaus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veiklos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socialinių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būstų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nuomos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klausimais</w:t>
      </w:r>
      <w:proofErr w:type="spellEnd"/>
      <w:r w:rsidR="000331BF">
        <w:rPr>
          <w:color w:val="000000"/>
        </w:rPr>
        <w:t xml:space="preserve"> </w:t>
      </w:r>
      <w:proofErr w:type="spellStart"/>
      <w:r w:rsidR="000331BF">
        <w:rPr>
          <w:color w:val="000000"/>
        </w:rPr>
        <w:t>auditą</w:t>
      </w:r>
      <w:proofErr w:type="spellEnd"/>
      <w:r w:rsidR="006C652D">
        <w:rPr>
          <w:color w:val="000000"/>
        </w:rPr>
        <w:t xml:space="preserve"> </w:t>
      </w:r>
      <w:proofErr w:type="spellStart"/>
      <w:r w:rsidR="006C652D">
        <w:rPr>
          <w:color w:val="000000"/>
        </w:rPr>
        <w:t>bei</w:t>
      </w:r>
      <w:proofErr w:type="spellEnd"/>
      <w:r w:rsidR="006C652D">
        <w:rPr>
          <w:color w:val="000000"/>
        </w:rPr>
        <w:t xml:space="preserve"> </w:t>
      </w:r>
      <w:r w:rsidR="0063744E">
        <w:rPr>
          <w:color w:val="000000"/>
        </w:rPr>
        <w:t xml:space="preserve"> </w:t>
      </w:r>
      <w:proofErr w:type="spellStart"/>
      <w:r w:rsidR="0063744E">
        <w:rPr>
          <w:color w:val="000000"/>
        </w:rPr>
        <w:t>pateikti</w:t>
      </w:r>
      <w:proofErr w:type="spellEnd"/>
      <w:r w:rsidR="0063744E">
        <w:rPr>
          <w:color w:val="000000"/>
        </w:rPr>
        <w:t xml:space="preserve"> </w:t>
      </w:r>
      <w:proofErr w:type="spellStart"/>
      <w:r w:rsidR="0063744E">
        <w:rPr>
          <w:color w:val="000000"/>
        </w:rPr>
        <w:t>išvadas</w:t>
      </w:r>
      <w:proofErr w:type="spellEnd"/>
      <w:r w:rsidR="0063744E"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 w:rsidR="006C652D">
        <w:rPr>
          <w:color w:val="000000"/>
        </w:rPr>
        <w:t>s</w:t>
      </w:r>
      <w:r w:rsidR="0063744E">
        <w:rPr>
          <w:color w:val="000000"/>
        </w:rPr>
        <w:t>ocialinių</w:t>
      </w:r>
      <w:proofErr w:type="spellEnd"/>
      <w:r w:rsidR="0063744E">
        <w:rPr>
          <w:color w:val="000000"/>
        </w:rPr>
        <w:t xml:space="preserve"> </w:t>
      </w:r>
      <w:proofErr w:type="spellStart"/>
      <w:r w:rsidR="0063744E">
        <w:rPr>
          <w:color w:val="000000"/>
        </w:rPr>
        <w:t>būstų</w:t>
      </w:r>
      <w:proofErr w:type="spellEnd"/>
      <w:r w:rsidR="0063744E">
        <w:rPr>
          <w:color w:val="000000"/>
        </w:rPr>
        <w:t xml:space="preserve"> </w:t>
      </w:r>
      <w:proofErr w:type="spellStart"/>
      <w:r w:rsidR="0063744E">
        <w:rPr>
          <w:color w:val="000000"/>
        </w:rPr>
        <w:t>nuomos</w:t>
      </w:r>
      <w:proofErr w:type="spellEnd"/>
      <w:r w:rsidR="0063744E">
        <w:rPr>
          <w:color w:val="000000"/>
        </w:rPr>
        <w:t xml:space="preserve"> </w:t>
      </w:r>
      <w:proofErr w:type="spellStart"/>
      <w:r w:rsidR="0063744E">
        <w:rPr>
          <w:color w:val="000000"/>
        </w:rPr>
        <w:t>teisėtumo</w:t>
      </w:r>
      <w:proofErr w:type="spellEnd"/>
      <w:r w:rsidR="006C652D">
        <w:rPr>
          <w:color w:val="000000"/>
        </w:rPr>
        <w:t>.</w:t>
      </w:r>
    </w:p>
    <w:p w:rsidR="000331BF" w:rsidRDefault="000331BF" w:rsidP="006374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6C652D">
        <w:rPr>
          <w:lang w:val="lt-LT"/>
        </w:rPr>
        <w:tab/>
      </w:r>
      <w:r w:rsidR="00D23D2C">
        <w:rPr>
          <w:lang w:val="lt-LT"/>
        </w:rPr>
        <w:t xml:space="preserve">   </w:t>
      </w:r>
      <w:r>
        <w:rPr>
          <w:lang w:val="lt-LT"/>
        </w:rPr>
        <w:t xml:space="preserve">Neigiamų pasekmių nenumatoma. </w:t>
      </w:r>
    </w:p>
    <w:p w:rsidR="00D23D2C" w:rsidRDefault="000331BF" w:rsidP="0063744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4. Priemonės sprendimui įgyvendinti</w:t>
      </w:r>
      <w:r>
        <w:rPr>
          <w:lang w:val="lt-LT"/>
        </w:rPr>
        <w:t xml:space="preserve"> </w:t>
      </w:r>
    </w:p>
    <w:p w:rsidR="000331BF" w:rsidRDefault="00D23D2C" w:rsidP="006374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  <w:t xml:space="preserve">   </w:t>
      </w:r>
      <w:r w:rsidR="0063744E">
        <w:rPr>
          <w:lang w:val="lt-LT"/>
        </w:rPr>
        <w:t>Savivaldybės kontrolieriaus atliekamas  veiklos auditas.</w:t>
      </w:r>
    </w:p>
    <w:p w:rsidR="00D23D2C" w:rsidRDefault="000331BF" w:rsidP="0063744E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5. Lėšų poreikis ir jų šaltiniai (prireikus skaičiavimai ir išlaidų sąmatos) </w:t>
      </w:r>
      <w:r>
        <w:rPr>
          <w:lang w:val="lt-LT"/>
        </w:rPr>
        <w:t xml:space="preserve"> </w:t>
      </w:r>
    </w:p>
    <w:p w:rsidR="000331BF" w:rsidRDefault="00D23D2C" w:rsidP="0063744E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r w:rsidR="000331BF">
        <w:rPr>
          <w:lang w:val="lt-LT"/>
        </w:rPr>
        <w:t xml:space="preserve">Projektui įgyvendinti papildomų lėšų nereikės. </w:t>
      </w:r>
    </w:p>
    <w:p w:rsidR="00D23D2C" w:rsidRDefault="000331BF" w:rsidP="006374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0331BF" w:rsidRDefault="00D23D2C" w:rsidP="006374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  <w:t xml:space="preserve">   </w:t>
      </w:r>
      <w:bookmarkStart w:id="0" w:name="_GoBack"/>
      <w:bookmarkEnd w:id="0"/>
      <w:r w:rsidR="000331BF">
        <w:rPr>
          <w:lang w:val="lt-LT"/>
        </w:rPr>
        <w:t xml:space="preserve">Savivaldybės kontrolierius. </w:t>
      </w:r>
      <w:r w:rsidR="0063744E">
        <w:rPr>
          <w:lang w:val="lt-LT"/>
        </w:rPr>
        <w:t xml:space="preserve">2017 m. rugpjūčio 31 d. </w:t>
      </w:r>
    </w:p>
    <w:p w:rsidR="000331BF" w:rsidRDefault="000331BF" w:rsidP="0063744E">
      <w:pPr>
        <w:spacing w:line="360" w:lineRule="auto"/>
      </w:pPr>
      <w:proofErr w:type="spellStart"/>
      <w:r>
        <w:t>Parengė</w:t>
      </w:r>
      <w:proofErr w:type="spellEnd"/>
      <w:r>
        <w:t xml:space="preserve"> </w:t>
      </w:r>
    </w:p>
    <w:p w:rsidR="000331BF" w:rsidRDefault="0063744E" w:rsidP="0063744E">
      <w:pPr>
        <w:spacing w:line="360" w:lineRule="auto"/>
      </w:pPr>
      <w:proofErr w:type="spellStart"/>
      <w:r>
        <w:t>Bendrojo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</w:p>
    <w:p w:rsidR="00AB48EB" w:rsidRDefault="000331BF" w:rsidP="00D23D2C">
      <w:pPr>
        <w:spacing w:line="360" w:lineRule="auto"/>
      </w:pPr>
      <w:r>
        <w:t>Irena Sabaliauskienė</w:t>
      </w:r>
    </w:p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E7"/>
    <w:multiLevelType w:val="hybridMultilevel"/>
    <w:tmpl w:val="B2F4C8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F"/>
    <w:rsid w:val="000331BF"/>
    <w:rsid w:val="00180E9A"/>
    <w:rsid w:val="0063744E"/>
    <w:rsid w:val="00685B1D"/>
    <w:rsid w:val="006C652D"/>
    <w:rsid w:val="00782838"/>
    <w:rsid w:val="0085619D"/>
    <w:rsid w:val="00AB48EB"/>
    <w:rsid w:val="00C57405"/>
    <w:rsid w:val="00D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47CC"/>
  <w15:chartTrackingRefBased/>
  <w15:docId w15:val="{DEAD92B2-1C3B-4A5A-9C8A-C3FFA2C9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033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331BF"/>
    <w:rPr>
      <w:rFonts w:ascii="Consolas" w:eastAsia="Times New Roman" w:hAnsi="Consolas" w:cs="Consolas"/>
      <w:sz w:val="20"/>
      <w:szCs w:val="20"/>
    </w:rPr>
  </w:style>
  <w:style w:type="paragraph" w:customStyle="1" w:styleId="Pagrindinistekstas1">
    <w:name w:val="Pagrindinis tekstas1"/>
    <w:basedOn w:val="prastasis"/>
    <w:rsid w:val="0063744E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788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2</cp:revision>
  <dcterms:created xsi:type="dcterms:W3CDTF">2017-02-15T11:26:00Z</dcterms:created>
  <dcterms:modified xsi:type="dcterms:W3CDTF">2017-02-15T11:26:00Z</dcterms:modified>
</cp:coreProperties>
</file>