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25E3B">
        <w:rPr>
          <w:b/>
          <w:caps/>
        </w:rPr>
        <w:t>dėl</w:t>
      </w:r>
      <w:r w:rsidR="00834C02">
        <w:rPr>
          <w:b/>
          <w:caps/>
        </w:rPr>
        <w:t xml:space="preserve"> </w:t>
      </w:r>
      <w:r w:rsidR="00834C02" w:rsidRPr="00834C02">
        <w:rPr>
          <w:b/>
          <w:caps/>
        </w:rPr>
        <w:t xml:space="preserve">MOLĖTŲ RAJONO SAVIVALDYBĖS </w:t>
      </w:r>
      <w:r w:rsidR="00834C02">
        <w:rPr>
          <w:b/>
          <w:caps/>
        </w:rPr>
        <w:t>tarybos</w:t>
      </w:r>
      <w:r w:rsidR="00834C02" w:rsidRPr="00834C02">
        <w:rPr>
          <w:b/>
          <w:caps/>
        </w:rPr>
        <w:t xml:space="preserve"> 201</w:t>
      </w:r>
      <w:r w:rsidR="00834C02">
        <w:rPr>
          <w:b/>
          <w:caps/>
        </w:rPr>
        <w:t>5</w:t>
      </w:r>
      <w:r w:rsidR="00834C02" w:rsidRPr="00834C02">
        <w:rPr>
          <w:b/>
          <w:caps/>
        </w:rPr>
        <w:t xml:space="preserve"> M. </w:t>
      </w:r>
      <w:r w:rsidR="00834C02">
        <w:rPr>
          <w:b/>
          <w:caps/>
        </w:rPr>
        <w:t>balandžio</w:t>
      </w:r>
      <w:r w:rsidR="00834C02" w:rsidRPr="00834C02">
        <w:rPr>
          <w:b/>
          <w:caps/>
        </w:rPr>
        <w:t xml:space="preserve"> </w:t>
      </w:r>
      <w:r w:rsidR="00834C02">
        <w:rPr>
          <w:b/>
          <w:caps/>
        </w:rPr>
        <w:t>30</w:t>
      </w:r>
      <w:r w:rsidR="00834C02" w:rsidRPr="00834C02">
        <w:rPr>
          <w:b/>
          <w:caps/>
        </w:rPr>
        <w:t xml:space="preserve"> D. </w:t>
      </w:r>
      <w:r w:rsidR="00834C02">
        <w:rPr>
          <w:b/>
          <w:caps/>
        </w:rPr>
        <w:t>sprendimo</w:t>
      </w:r>
      <w:r w:rsidR="00834C02" w:rsidRPr="00834C02">
        <w:rPr>
          <w:b/>
          <w:caps/>
        </w:rPr>
        <w:t xml:space="preserve"> NR. B</w:t>
      </w:r>
      <w:r w:rsidR="00834C02">
        <w:rPr>
          <w:b/>
          <w:caps/>
        </w:rPr>
        <w:t>1</w:t>
      </w:r>
      <w:r w:rsidR="00834C02" w:rsidRPr="00834C02">
        <w:rPr>
          <w:b/>
          <w:caps/>
        </w:rPr>
        <w:t>-</w:t>
      </w:r>
      <w:r w:rsidR="00834C02">
        <w:rPr>
          <w:b/>
          <w:caps/>
        </w:rPr>
        <w:t>96</w:t>
      </w:r>
      <w:r w:rsidR="00F25E3B">
        <w:rPr>
          <w:b/>
          <w:caps/>
        </w:rPr>
        <w:t xml:space="preserve"> </w:t>
      </w:r>
      <w:r w:rsidR="00E35C77" w:rsidRPr="00E35C77">
        <w:rPr>
          <w:b/>
          <w:caps/>
        </w:rPr>
        <w:t>„</w:t>
      </w:r>
      <w:r w:rsidR="00834C02">
        <w:rPr>
          <w:b/>
          <w:caps/>
        </w:rPr>
        <w:t xml:space="preserve">dėl </w:t>
      </w:r>
      <w:r w:rsidR="00FE2731">
        <w:rPr>
          <w:b/>
          <w:caps/>
        </w:rPr>
        <w:t>a</w:t>
      </w:r>
      <w:r w:rsidR="008A06C1">
        <w:rPr>
          <w:b/>
          <w:caps/>
        </w:rPr>
        <w:t>dministracinės</w:t>
      </w:r>
      <w:r w:rsidR="00F25E3B" w:rsidRPr="00F25E3B">
        <w:rPr>
          <w:b/>
          <w:caps/>
          <w:noProof/>
        </w:rPr>
        <w:t xml:space="preserve"> KOMISIJOS SUDARYMO IR JOS NUOSTATŲ PATVIRTINIMO</w:t>
      </w:r>
      <w:r w:rsidR="00E35C77" w:rsidRPr="00E35C77">
        <w:rPr>
          <w:b/>
          <w:caps/>
          <w:noProof/>
        </w:rPr>
        <w:t>“</w:t>
      </w:r>
      <w:r w:rsidR="00834C02">
        <w:rPr>
          <w:b/>
          <w:caps/>
          <w:noProof/>
        </w:rPr>
        <w:t xml:space="preserve"> </w:t>
      </w:r>
      <w:r w:rsidR="00F542B6">
        <w:rPr>
          <w:b/>
          <w:caps/>
          <w:noProof/>
        </w:rPr>
        <w:t>1, 2, 3, 4 punktų pripažinimo netekusiais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34C02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25E3B">
        <w:rPr>
          <w:noProof/>
        </w:rPr>
        <w:t>g</w:t>
      </w:r>
      <w:r w:rsidR="00834C02">
        <w:rPr>
          <w:noProof/>
        </w:rPr>
        <w:t xml:space="preserve">ruodžio 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5B51FD">
        <w:fldChar w:fldCharType="separate"/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25E3B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25E3B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25E3B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834C02" w:rsidRDefault="00834C02" w:rsidP="00F25E3B">
      <w:pPr>
        <w:spacing w:line="360" w:lineRule="auto"/>
        <w:ind w:firstLine="680"/>
        <w:jc w:val="both"/>
      </w:pPr>
      <w:r>
        <w:t>Vadovaudamasi</w:t>
      </w:r>
      <w:r w:rsidRPr="001C61D1">
        <w:t xml:space="preserve"> Lietuvos Respublikos vietos savivaldos įstatymo </w:t>
      </w:r>
      <w:r>
        <w:t>18 straipsnio 1 dalimi,</w:t>
      </w:r>
      <w:r w:rsidRPr="001C61D1">
        <w:t xml:space="preserve"> </w:t>
      </w:r>
      <w:r>
        <w:t xml:space="preserve">Lietuvos Respublikos vietos savivaldos įstatymo Nr. I-533 13, 15 ir 27 straipsnių pakeitimo įstatymo 2, 4 straipsniais, Lietuvos Respublikos administracinių nusižengimų kodekso 618 straipsnio 5 dalimi, Lietuvos Respublikos Vyriausybės 2016 m. birželio 8 d. nutarimu Nr. 596 „Dėl Lietuvos Respublikos Vyriausybės 2015 m. birželio 22 d. nutarimo Nr. 640 </w:t>
      </w:r>
      <w:r w:rsidR="00E35C77">
        <w:t>„</w:t>
      </w:r>
      <w:r>
        <w:t>Dėl Administracinio teisės pažeidimo protokolo, Nutarimo administracinio teisės pažeidimo byloje, Nutarimo dėl administracinio teisės pažeidimo, kai protokolas nesurašomas, formų ir jų pildymo taisyklių patvirtinimo</w:t>
      </w:r>
      <w:r w:rsidR="00E35C77">
        <w:t>“</w:t>
      </w:r>
      <w:r>
        <w:t xml:space="preserve"> pakeitimo“, </w:t>
      </w:r>
    </w:p>
    <w:p w:rsidR="00F25E3B" w:rsidRDefault="00F25E3B" w:rsidP="00700EA7">
      <w:pPr>
        <w:spacing w:line="360" w:lineRule="auto"/>
        <w:ind w:left="-142"/>
      </w:pPr>
      <w:r>
        <w:tab/>
      </w:r>
      <w:r w:rsidR="00E35C77">
        <w:tab/>
      </w:r>
      <w:r>
        <w:t xml:space="preserve">Molėtų rajono savivaldybės taryba   n u s p r e n d ž i a:   </w:t>
      </w:r>
    </w:p>
    <w:p w:rsidR="00F25E3B" w:rsidRDefault="00F25E3B" w:rsidP="00834C02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>Pripažinti netekusi</w:t>
      </w:r>
      <w:r w:rsidR="00A45E95">
        <w:t>ais</w:t>
      </w:r>
      <w:r w:rsidRPr="009A5D65">
        <w:t xml:space="preserve"> galios Molėtų rajono savivaldybės tarybos 201</w:t>
      </w:r>
      <w:r w:rsidR="00834C02">
        <w:t>5</w:t>
      </w:r>
      <w:r w:rsidRPr="009A5D65">
        <w:t xml:space="preserve"> m.</w:t>
      </w:r>
      <w:r>
        <w:t xml:space="preserve"> </w:t>
      </w:r>
      <w:r w:rsidR="00834C02">
        <w:t>balandžio 30</w:t>
      </w:r>
      <w:r>
        <w:t xml:space="preserve"> d. sprendimo Nr. B1-</w:t>
      </w:r>
      <w:r w:rsidRPr="009A5D65">
        <w:t>9</w:t>
      </w:r>
      <w:r w:rsidR="00834C02">
        <w:t>6</w:t>
      </w:r>
      <w:r w:rsidRPr="009A5D65">
        <w:t xml:space="preserve"> „Dėl </w:t>
      </w:r>
      <w:r w:rsidR="008A06C1">
        <w:t>Administracinės</w:t>
      </w:r>
      <w:r w:rsidR="00A45E95">
        <w:t xml:space="preserve"> komisijos sudarymo ir jos nuostatų patvirtinimo</w:t>
      </w:r>
      <w:r w:rsidR="00E35C77">
        <w:t xml:space="preserve">“ 1, 2, 3, </w:t>
      </w:r>
      <w:r>
        <w:t xml:space="preserve">4 </w:t>
      </w:r>
      <w:r w:rsidRPr="009A5D65">
        <w:t>punkt</w:t>
      </w:r>
      <w:r w:rsidR="00A45E95">
        <w:t>us</w:t>
      </w:r>
      <w:r w:rsidRPr="009A5D65">
        <w:t>.</w:t>
      </w:r>
      <w:r>
        <w:tab/>
      </w:r>
    </w:p>
    <w:p w:rsidR="00834C02" w:rsidRDefault="00834C02" w:rsidP="00834C02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>Nustatyti, kad šis sprendimas įsigalioja įsigaliojus Lietuvos Respublikos</w:t>
      </w:r>
      <w:r w:rsidRPr="009576EC">
        <w:t xml:space="preserve"> </w:t>
      </w:r>
      <w:r>
        <w:t>administracinių nusižengimų kodeksui.</w:t>
      </w:r>
    </w:p>
    <w:tbl>
      <w:tblPr>
        <w:tblW w:w="19389" w:type="dxa"/>
        <w:tblLayout w:type="fixed"/>
        <w:tblLook w:val="00A0" w:firstRow="1" w:lastRow="0" w:firstColumn="1" w:lastColumn="0" w:noHBand="0" w:noVBand="0"/>
      </w:tblPr>
      <w:tblGrid>
        <w:gridCol w:w="9639"/>
        <w:gridCol w:w="4875"/>
        <w:gridCol w:w="4875"/>
      </w:tblGrid>
      <w:tr w:rsidR="004922F7" w:rsidTr="004922F7">
        <w:tc>
          <w:tcPr>
            <w:tcW w:w="9639" w:type="dxa"/>
          </w:tcPr>
          <w:p w:rsidR="004922F7" w:rsidRDefault="004922F7" w:rsidP="004922F7">
            <w:pPr>
              <w:jc w:val="both"/>
            </w:pPr>
            <w:bookmarkStart w:id="6" w:name="_GoBack"/>
            <w:bookmarkEnd w:id="6"/>
          </w:p>
          <w:p w:rsidR="004922F7" w:rsidRDefault="004922F7" w:rsidP="00276477"/>
          <w:p w:rsidR="004922F7" w:rsidRDefault="004922F7" w:rsidP="00276477">
            <w:r>
              <w:t>Savivaldybės meras</w:t>
            </w:r>
          </w:p>
        </w:tc>
        <w:tc>
          <w:tcPr>
            <w:tcW w:w="4875" w:type="dxa"/>
          </w:tcPr>
          <w:p w:rsidR="004922F7" w:rsidRPr="00503B36" w:rsidRDefault="004922F7" w:rsidP="00276477">
            <w:pPr>
              <w:jc w:val="right"/>
            </w:pPr>
          </w:p>
        </w:tc>
        <w:tc>
          <w:tcPr>
            <w:tcW w:w="4875" w:type="dxa"/>
          </w:tcPr>
          <w:p w:rsidR="004922F7" w:rsidRPr="00503B36" w:rsidRDefault="004922F7" w:rsidP="00276477">
            <w:pPr>
              <w:jc w:val="right"/>
            </w:pPr>
          </w:p>
        </w:tc>
      </w:tr>
    </w:tbl>
    <w:p w:rsidR="00F25E3B" w:rsidRDefault="00F25E3B" w:rsidP="00F25E3B">
      <w:pPr>
        <w:tabs>
          <w:tab w:val="left" w:pos="1674"/>
        </w:tabs>
      </w:pPr>
    </w:p>
    <w:p w:rsidR="00F25E3B" w:rsidRDefault="00834C02" w:rsidP="00F25E3B">
      <w:pPr>
        <w:tabs>
          <w:tab w:val="left" w:pos="1674"/>
        </w:tabs>
      </w:pPr>
      <w:r>
        <w:t>P</w:t>
      </w:r>
      <w:r w:rsidR="00F25E3B">
        <w:t>arengė</w:t>
      </w:r>
    </w:p>
    <w:p w:rsidR="00834C02" w:rsidRDefault="00834C02" w:rsidP="00F25E3B">
      <w:pPr>
        <w:tabs>
          <w:tab w:val="left" w:pos="1674"/>
        </w:tabs>
      </w:pPr>
    </w:p>
    <w:p w:rsidR="00F25E3B" w:rsidRDefault="00F25E3B" w:rsidP="00F25E3B">
      <w:pPr>
        <w:tabs>
          <w:tab w:val="left" w:pos="1674"/>
        </w:tabs>
      </w:pPr>
      <w:r>
        <w:t>Teisės skyriaus vyriausioji specialistė</w:t>
      </w:r>
    </w:p>
    <w:p w:rsidR="00F25E3B" w:rsidRDefault="00F25E3B" w:rsidP="00F25E3B">
      <w:pPr>
        <w:tabs>
          <w:tab w:val="left" w:pos="1674"/>
        </w:tabs>
      </w:pPr>
      <w:r>
        <w:t>Virginija Žalienė</w:t>
      </w:r>
    </w:p>
    <w:p w:rsidR="00F25E3B" w:rsidRDefault="00F25E3B" w:rsidP="00F25E3B">
      <w:pPr>
        <w:tabs>
          <w:tab w:val="left" w:pos="1674"/>
        </w:tabs>
      </w:pPr>
    </w:p>
    <w:p w:rsidR="00F25E3B" w:rsidRDefault="00F25E3B" w:rsidP="00F25E3B">
      <w:pPr>
        <w:tabs>
          <w:tab w:val="left" w:pos="1674"/>
        </w:tabs>
      </w:pPr>
    </w:p>
    <w:p w:rsidR="00F25E3B" w:rsidRPr="009A5D65" w:rsidRDefault="00F25E3B" w:rsidP="00F25E3B">
      <w:pPr>
        <w:ind w:firstLine="680"/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  <w:sectPr w:rsidR="00F1608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F25E3B">
        <w:t> </w:t>
      </w:r>
      <w:r w:rsidR="00F25E3B">
        <w:t> </w:t>
      </w:r>
      <w:r w:rsidR="00F25E3B">
        <w:t> </w:t>
      </w:r>
      <w:r w:rsidR="00F25E3B">
        <w:t> 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F1DE3" w:rsidRDefault="005F1DE3" w:rsidP="005F1DE3">
      <w:pPr>
        <w:tabs>
          <w:tab w:val="left" w:pos="7513"/>
        </w:tabs>
      </w:pPr>
    </w:p>
    <w:sectPr w:rsidR="005F1DE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CB" w:rsidRDefault="004928CB">
      <w:r>
        <w:separator/>
      </w:r>
    </w:p>
  </w:endnote>
  <w:endnote w:type="continuationSeparator" w:id="0">
    <w:p w:rsidR="004928CB" w:rsidRDefault="004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CB" w:rsidRDefault="004928CB">
      <w:r>
        <w:separator/>
      </w:r>
    </w:p>
  </w:footnote>
  <w:footnote w:type="continuationSeparator" w:id="0">
    <w:p w:rsidR="004928CB" w:rsidRDefault="0049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1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257D11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C8C"/>
    <w:multiLevelType w:val="hybridMultilevel"/>
    <w:tmpl w:val="4FACDAC6"/>
    <w:lvl w:ilvl="0" w:tplc="3762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B0CFB"/>
    <w:multiLevelType w:val="hybridMultilevel"/>
    <w:tmpl w:val="661E17DA"/>
    <w:lvl w:ilvl="0" w:tplc="15C21B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02C23"/>
    <w:multiLevelType w:val="hybridMultilevel"/>
    <w:tmpl w:val="63CACAC4"/>
    <w:lvl w:ilvl="0" w:tplc="6CC8AC2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1"/>
    <w:rsid w:val="00016485"/>
    <w:rsid w:val="000A50B5"/>
    <w:rsid w:val="000C32C0"/>
    <w:rsid w:val="0012091C"/>
    <w:rsid w:val="00132437"/>
    <w:rsid w:val="00165649"/>
    <w:rsid w:val="001919EF"/>
    <w:rsid w:val="00201857"/>
    <w:rsid w:val="00257D11"/>
    <w:rsid w:val="00305758"/>
    <w:rsid w:val="00315DC9"/>
    <w:rsid w:val="00341D56"/>
    <w:rsid w:val="00384B4D"/>
    <w:rsid w:val="003975CE"/>
    <w:rsid w:val="003A762C"/>
    <w:rsid w:val="004922F7"/>
    <w:rsid w:val="004928CB"/>
    <w:rsid w:val="004968FC"/>
    <w:rsid w:val="004F285B"/>
    <w:rsid w:val="00503B36"/>
    <w:rsid w:val="00504780"/>
    <w:rsid w:val="005164B0"/>
    <w:rsid w:val="00561916"/>
    <w:rsid w:val="005A4424"/>
    <w:rsid w:val="005B51FD"/>
    <w:rsid w:val="005F1DE3"/>
    <w:rsid w:val="006213AE"/>
    <w:rsid w:val="006E726A"/>
    <w:rsid w:val="006E7E00"/>
    <w:rsid w:val="00700EA7"/>
    <w:rsid w:val="00776F64"/>
    <w:rsid w:val="0078529B"/>
    <w:rsid w:val="00787C5A"/>
    <w:rsid w:val="00794C2F"/>
    <w:rsid w:val="00796C66"/>
    <w:rsid w:val="007A3F5C"/>
    <w:rsid w:val="007B2858"/>
    <w:rsid w:val="00834C02"/>
    <w:rsid w:val="00872337"/>
    <w:rsid w:val="008A06C1"/>
    <w:rsid w:val="008A401C"/>
    <w:rsid w:val="009114C5"/>
    <w:rsid w:val="0093412A"/>
    <w:rsid w:val="009B4614"/>
    <w:rsid w:val="009E70D9"/>
    <w:rsid w:val="00A45E95"/>
    <w:rsid w:val="00AE325A"/>
    <w:rsid w:val="00C16EA1"/>
    <w:rsid w:val="00CC1DF9"/>
    <w:rsid w:val="00D647BB"/>
    <w:rsid w:val="00D8136A"/>
    <w:rsid w:val="00DB7660"/>
    <w:rsid w:val="00DC6469"/>
    <w:rsid w:val="00E35C77"/>
    <w:rsid w:val="00EE645F"/>
    <w:rsid w:val="00F16087"/>
    <w:rsid w:val="00F1697C"/>
    <w:rsid w:val="00F25E3B"/>
    <w:rsid w:val="00F542B6"/>
    <w:rsid w:val="00F54307"/>
    <w:rsid w:val="00FB77DF"/>
    <w:rsid w:val="00FE0D95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F4A9FD-07CD-4C55-BF84-91998AE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01648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E7E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E7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3033-9122-4EF8-BD16-608780B8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3</cp:revision>
  <cp:lastPrinted>2015-05-21T12:18:00Z</cp:lastPrinted>
  <dcterms:created xsi:type="dcterms:W3CDTF">2016-11-28T11:17:00Z</dcterms:created>
  <dcterms:modified xsi:type="dcterms:W3CDTF">2016-12-05T14:03:00Z</dcterms:modified>
</cp:coreProperties>
</file>