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A0549" w:rsidRPr="00DA0549">
        <w:rPr>
          <w:b/>
          <w:caps/>
          <w:noProof/>
        </w:rPr>
        <w:t>DĖL PRITARIMO DALYVAUTI PARTNERIO TEISĖMIS PROJEKTE "RYTŲ AUKŠTAITIJOS MIESTAI IR MIESTELIAI – INFORMAVIMO APIE LANKYTINAS VIETAS STIPRINIMAS ŽENKLINIMO PRIEMONĖMIS"</w:t>
      </w:r>
      <w:r w:rsidR="00DA0549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609F1" w:rsidRPr="001A3E38" w:rsidRDefault="00DA0549" w:rsidP="00DA0549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įstatymo 6 strai</w:t>
      </w:r>
      <w:r w:rsidR="00EC2912">
        <w:t>psnio 38 punktu, 16 straipsnio 4 dalimi</w:t>
      </w:r>
      <w:bookmarkStart w:id="6" w:name="_GoBack"/>
      <w:bookmarkEnd w:id="6"/>
      <w:r>
        <w:t xml:space="preserve">, </w:t>
      </w:r>
      <w:r w:rsidRPr="00770748">
        <w:t>Lietuvos Respublikos turizmo įstatymo 18 straipsnio 2 ir 3 punktais, Lietuvos turizmo plėtros 2014-2020 metų programos, patvirtintos Lietuvos Respublikos Vyriausybės 2014 m. kovo 12 d. nutarimu Nr. 238 „Dėl Lietuvos turizmo plėtros 2014-2020 metų programos patvirtinimo“, 46 punktu, 2014–2020 metų Europos Sąjungos fondų investicijų veiksmų programos 5 prioriteto „Aplinkosauga, gamtos išteklių darnus naudojimas ir prisitaikymas prie klimato kaitos“ priemonės Nr. 05.4.1-LVPA-R-821 „Savivaldybes jungiančių turizmo trasų ir turizmo maršrutų informacinės infrastruktūros plėtra“ projektų finansavimo sąlygų aprašo Nr. 1, patvirtinto Lietuvos Respublikos ūkio ministro 2016 m. gegužės 4 d. įsakymu Nr. 4-337 „Dėl 2014-2020 metų Europos Sąjungos fondų investicijų veiksmų programos 5 prioriteto „Aplinkosauga, gamtos išteklių darnus naudojimas ir prisitaikymas prie klimato kaitos“ priemonės Nr. 05.4.1-LVPA-R-821 „Savivaldybes jungiančių turizmo trasų ir turizmo maršrutų informacinės infrastruktūros plėtra“ projektų finansavimo sąlygų aprašo Nr. 1 patvirtinimo“, 34, 52.3 ir 69 punktais</w:t>
      </w:r>
      <w:r w:rsidR="001A3E38">
        <w:t>,</w:t>
      </w:r>
      <w:r w:rsidRPr="00770748">
        <w:t xml:space="preserve"> Utenos regiono plėtros 2014-2020 m. plano, patvirtinto Utenos regiono plėtros tarybos 2013 m. spalio 15 d. sprendimu Nr. 51/7S-88 „Dėl  Utenos regiono plėtros 2014-2020 metais plano patvirtinimo“ (</w:t>
      </w:r>
      <w:r w:rsidR="001A3E38">
        <w:t>Utenos r</w:t>
      </w:r>
      <w:r w:rsidR="000A468D">
        <w:t xml:space="preserve">egiono plėtros tarybos </w:t>
      </w:r>
      <w:r w:rsidR="001A3E38">
        <w:t xml:space="preserve"> </w:t>
      </w:r>
      <w:r w:rsidRPr="00770748">
        <w:t xml:space="preserve">2016 m. rugsėjo 28 d. sprendimo Nr. 51/7S-34 </w:t>
      </w:r>
      <w:r w:rsidR="000A5DB2" w:rsidRPr="001A3E38">
        <w:rPr>
          <w:color w:val="000000" w:themeColor="text1"/>
        </w:rPr>
        <w:t>redakcija</w:t>
      </w:r>
      <w:r w:rsidRPr="001A3E38">
        <w:rPr>
          <w:color w:val="000000" w:themeColor="text1"/>
        </w:rPr>
        <w:t>),  Molėtų rajono savivaldybės vardu sudaromų sutarčių pasirašymo tvarkos aprašo, 8.1 ir 9.1 punktais</w:t>
      </w:r>
      <w:r w:rsidR="000A5DB2" w:rsidRPr="001A3E38">
        <w:rPr>
          <w:color w:val="000000" w:themeColor="text1"/>
        </w:rPr>
        <w:t xml:space="preserve"> (</w:t>
      </w:r>
      <w:r w:rsidR="001A3E38" w:rsidRPr="001A3E38">
        <w:rPr>
          <w:color w:val="000000" w:themeColor="text1"/>
        </w:rPr>
        <w:t xml:space="preserve">Molėtų rajono savivaldybės tarybos </w:t>
      </w:r>
      <w:r w:rsidR="000A5DB2" w:rsidRPr="001A3E38">
        <w:rPr>
          <w:color w:val="000000" w:themeColor="text1"/>
        </w:rPr>
        <w:t>2013 m. kovo 28 d. sp</w:t>
      </w:r>
      <w:r w:rsidR="000A468D">
        <w:rPr>
          <w:color w:val="000000" w:themeColor="text1"/>
        </w:rPr>
        <w:t>r</w:t>
      </w:r>
      <w:r w:rsidR="000A5DB2" w:rsidRPr="001A3E38">
        <w:rPr>
          <w:color w:val="000000" w:themeColor="text1"/>
        </w:rPr>
        <w:t>endimo Nr. B1-62 redakcija)</w:t>
      </w:r>
      <w:r w:rsidRPr="001A3E38">
        <w:rPr>
          <w:color w:val="000000" w:themeColor="text1"/>
        </w:rPr>
        <w:t xml:space="preserve">, </w:t>
      </w:r>
      <w:r w:rsidR="001D4877" w:rsidRPr="001A3E38">
        <w:rPr>
          <w:color w:val="000000" w:themeColor="text1"/>
        </w:rPr>
        <w:t>atsižvelgdama į Anykščių  rajono savivaldybės administracijos 2016 m. birželio 13 d. raštą  Nr. (3.11)S-1476</w:t>
      </w:r>
      <w:r w:rsidR="00D609F1" w:rsidRPr="001A3E38">
        <w:rPr>
          <w:color w:val="000000" w:themeColor="text1"/>
        </w:rPr>
        <w:t>,</w:t>
      </w:r>
    </w:p>
    <w:p w:rsidR="00DA0549" w:rsidRPr="00E85263" w:rsidRDefault="000A5DB2" w:rsidP="00DA0549">
      <w:pPr>
        <w:suppressAutoHyphens/>
        <w:spacing w:line="360" w:lineRule="auto"/>
        <w:ind w:firstLine="608"/>
        <w:jc w:val="both"/>
        <w:textAlignment w:val="baseline"/>
      </w:pPr>
      <w:r w:rsidRPr="00D609F1">
        <w:rPr>
          <w:color w:val="FF0000"/>
        </w:rPr>
        <w:t xml:space="preserve"> </w:t>
      </w:r>
      <w:r w:rsidR="00DA0549">
        <w:t xml:space="preserve">Molėtų rajono savivaldybės taryba </w:t>
      </w:r>
      <w:r w:rsidR="00DA0549">
        <w:rPr>
          <w:spacing w:val="40"/>
        </w:rPr>
        <w:t xml:space="preserve">nusprendžia: </w:t>
      </w:r>
    </w:p>
    <w:p w:rsidR="00DA0549" w:rsidRDefault="00DA0549" w:rsidP="00DA0549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F6D">
        <w:rPr>
          <w:rFonts w:ascii="Times New Roman" w:hAnsi="Times New Roman" w:cs="Times New Roman"/>
          <w:sz w:val="24"/>
          <w:szCs w:val="24"/>
        </w:rPr>
        <w:t>Pritarti Molėtų rajono savivaldybės administracijos dalyvavimui partnerio teisėmis pareiškėjos Utenos rajono savivaldybės administracijos, kartu su partneriais – Anykščių, Ignalinos, Zarasų rajonų savivaldybių administracijomis ir Visagino savivaldybe projekte „Rytų Aukštaitijos miestai ir miesteliai – informavimo apie lankytinas vietas stiprinimas ženklinimo priemonėmis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DA0549" w:rsidRPr="00F02F6D" w:rsidRDefault="00DA0549" w:rsidP="00DA0549">
      <w:pPr>
        <w:pStyle w:val="Sraopastraipa"/>
        <w:numPr>
          <w:ilvl w:val="0"/>
          <w:numId w:val="1"/>
        </w:numPr>
        <w:suppressAutoHyphens/>
        <w:spacing w:after="0" w:line="360" w:lineRule="auto"/>
        <w:ind w:left="0" w:firstLine="6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Įsipareigoti Molėtų rajono savivaldybės lėšomis finansuoti ne mažiau kaip 15 procentų tinkamų finansuoti 1 punkte nurodyto projekto išlaidų, tenkančių Molėtų rajono savivaldybės administracijai, taip pat padengti netinkamas, tačiau projektui įgyvendinti būtinas išlaidas, tenkančias Molėtų rajono savivaldybės administracijai.</w:t>
      </w:r>
    </w:p>
    <w:p w:rsidR="00DA0549" w:rsidRPr="00921568" w:rsidRDefault="00DA0549" w:rsidP="00DA0549">
      <w:pPr>
        <w:pStyle w:val="Sraopastraipa"/>
        <w:numPr>
          <w:ilvl w:val="0"/>
          <w:numId w:val="1"/>
        </w:numPr>
        <w:suppressAutoHyphens/>
        <w:spacing w:after="0" w:line="360" w:lineRule="auto"/>
        <w:ind w:left="0" w:firstLine="6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Kartu su projekto partneriais užtikrinti investicijų tęstinumą 5 (penkis) metus po projekto finansavimo pabaigos. </w:t>
      </w:r>
    </w:p>
    <w:p w:rsidR="00DA0549" w:rsidRPr="00921568" w:rsidRDefault="00DA0549" w:rsidP="00DA0549">
      <w:pPr>
        <w:pStyle w:val="Sraopastraipa"/>
        <w:numPr>
          <w:ilvl w:val="0"/>
          <w:numId w:val="1"/>
        </w:numPr>
        <w:suppressAutoHyphens/>
        <w:spacing w:after="0" w:line="360" w:lineRule="auto"/>
        <w:ind w:left="0" w:firstLine="6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1568">
        <w:rPr>
          <w:rFonts w:ascii="Times New Roman" w:hAnsi="Times New Roman" w:cs="Times New Roman"/>
          <w:sz w:val="24"/>
          <w:szCs w:val="24"/>
        </w:rPr>
        <w:t xml:space="preserve">Įpareigoti Molėtų rajono savivaldybės </w:t>
      </w:r>
      <w:r>
        <w:rPr>
          <w:rFonts w:ascii="Times New Roman" w:hAnsi="Times New Roman" w:cs="Times New Roman"/>
          <w:sz w:val="24"/>
          <w:szCs w:val="24"/>
        </w:rPr>
        <w:t>administracijos direktorių</w:t>
      </w:r>
      <w:r w:rsidR="000A5DB2">
        <w:rPr>
          <w:rFonts w:ascii="Times New Roman" w:hAnsi="Times New Roman" w:cs="Times New Roman"/>
          <w:sz w:val="24"/>
          <w:szCs w:val="24"/>
        </w:rPr>
        <w:t xml:space="preserve">, </w:t>
      </w:r>
      <w:r w:rsidR="001A3E38" w:rsidRPr="001A3E38">
        <w:rPr>
          <w:rFonts w:ascii="Times New Roman" w:hAnsi="Times New Roman" w:cs="Times New Roman"/>
          <w:color w:val="000000" w:themeColor="text1"/>
          <w:sz w:val="24"/>
          <w:szCs w:val="24"/>
        </w:rPr>
        <w:t>jo</w:t>
      </w:r>
      <w:r w:rsidR="000A5DB2" w:rsidRPr="001A3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nesant administracijos direktoriaus pavaduotoją,</w:t>
      </w:r>
      <w:r w:rsidRPr="001A3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pasirašyti Jungtinės veiklos (partnerystės) sutartį, paraišką </w:t>
      </w:r>
      <w:r>
        <w:rPr>
          <w:rFonts w:ascii="Times New Roman" w:hAnsi="Times New Roman" w:cs="Times New Roman"/>
          <w:sz w:val="24"/>
          <w:szCs w:val="24"/>
        </w:rPr>
        <w:t>(partnerio teisėmis) ir kitus su projektu susijusius dokumentus, reikalingus teikiant paraišką.</w:t>
      </w:r>
    </w:p>
    <w:p w:rsidR="00DA0549" w:rsidRDefault="00DA0549" w:rsidP="00DA0549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0A5DB2">
        <w:t xml:space="preserve"> ir terminais</w:t>
      </w:r>
      <w:r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1A3E3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5E" w:rsidRDefault="00BA1A5E">
      <w:r>
        <w:separator/>
      </w:r>
    </w:p>
  </w:endnote>
  <w:endnote w:type="continuationSeparator" w:id="0">
    <w:p w:rsidR="00BA1A5E" w:rsidRDefault="00BA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5E" w:rsidRDefault="00BA1A5E">
      <w:r>
        <w:separator/>
      </w:r>
    </w:p>
  </w:footnote>
  <w:footnote w:type="continuationSeparator" w:id="0">
    <w:p w:rsidR="00BA1A5E" w:rsidRDefault="00BA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291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A79BD"/>
    <w:multiLevelType w:val="hybridMultilevel"/>
    <w:tmpl w:val="0F6C11CA"/>
    <w:lvl w:ilvl="0" w:tplc="34089934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A468D"/>
    <w:rsid w:val="000A5DB2"/>
    <w:rsid w:val="001156B7"/>
    <w:rsid w:val="0012091C"/>
    <w:rsid w:val="00132437"/>
    <w:rsid w:val="001A3E38"/>
    <w:rsid w:val="001D4877"/>
    <w:rsid w:val="001F69D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6437C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4418E"/>
    <w:rsid w:val="00872337"/>
    <w:rsid w:val="008A401C"/>
    <w:rsid w:val="0093412A"/>
    <w:rsid w:val="009B4614"/>
    <w:rsid w:val="009E70D9"/>
    <w:rsid w:val="00AE325A"/>
    <w:rsid w:val="00B3027B"/>
    <w:rsid w:val="00B40B7D"/>
    <w:rsid w:val="00BA1A5E"/>
    <w:rsid w:val="00BA65BB"/>
    <w:rsid w:val="00BB70B1"/>
    <w:rsid w:val="00C16EA1"/>
    <w:rsid w:val="00CC1DF9"/>
    <w:rsid w:val="00D03D5A"/>
    <w:rsid w:val="00D609F1"/>
    <w:rsid w:val="00D74773"/>
    <w:rsid w:val="00D8136A"/>
    <w:rsid w:val="00DA0549"/>
    <w:rsid w:val="00DB7660"/>
    <w:rsid w:val="00DC6469"/>
    <w:rsid w:val="00E032E8"/>
    <w:rsid w:val="00EC2912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322E0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A05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941D98" w:rsidRDefault="00941D98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98"/>
    <w:rsid w:val="00101E94"/>
    <w:rsid w:val="003E4565"/>
    <w:rsid w:val="00941D98"/>
    <w:rsid w:val="00E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6</cp:revision>
  <cp:lastPrinted>2001-06-05T13:05:00Z</cp:lastPrinted>
  <dcterms:created xsi:type="dcterms:W3CDTF">2016-10-12T06:24:00Z</dcterms:created>
  <dcterms:modified xsi:type="dcterms:W3CDTF">2016-10-12T08:33:00Z</dcterms:modified>
</cp:coreProperties>
</file>