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6C" w:rsidRDefault="00BA0A6C" w:rsidP="00BA0A6C">
      <w:pPr>
        <w:jc w:val="center"/>
        <w:outlineLvl w:val="0"/>
      </w:pPr>
      <w:r>
        <w:t>ŠALIŲ SUSITARIMAS DĖL DARBO SUTARTIES NUTRAUKIMO</w:t>
      </w:r>
    </w:p>
    <w:p w:rsidR="00BA0A6C" w:rsidRDefault="00BA0A6C" w:rsidP="00BA0A6C">
      <w:pPr>
        <w:jc w:val="center"/>
        <w:outlineLvl w:val="0"/>
      </w:pPr>
      <w:r>
        <w:t>(Lietuvos Respublikos darbo kodekso 125 straipsnis)</w:t>
      </w:r>
    </w:p>
    <w:p w:rsidR="00BA0A6C" w:rsidRDefault="00BA0A6C" w:rsidP="00BA0A6C">
      <w:pPr>
        <w:jc w:val="center"/>
        <w:outlineLvl w:val="0"/>
      </w:pPr>
    </w:p>
    <w:p w:rsidR="00BA0A6C" w:rsidRDefault="00E3759C" w:rsidP="00BA0A6C">
      <w:pPr>
        <w:jc w:val="center"/>
        <w:outlineLvl w:val="0"/>
      </w:pPr>
      <w:r>
        <w:t xml:space="preserve">2016 m. birželio </w:t>
      </w:r>
      <w:r w:rsidR="00BA0A6C">
        <w:t xml:space="preserve"> d.</w:t>
      </w:r>
    </w:p>
    <w:p w:rsidR="00BA0A6C" w:rsidRDefault="00BA0A6C" w:rsidP="00BA0A6C">
      <w:pPr>
        <w:jc w:val="center"/>
        <w:outlineLvl w:val="0"/>
      </w:pPr>
      <w:r>
        <w:t>Molėtai</w:t>
      </w:r>
    </w:p>
    <w:p w:rsidR="00BA0A6C" w:rsidRDefault="00BA0A6C" w:rsidP="00BA0A6C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lt-LT"/>
        </w:rPr>
      </w:pPr>
    </w:p>
    <w:p w:rsidR="00BA0A6C" w:rsidRDefault="00BA0A6C" w:rsidP="00BA0A6C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bCs/>
          <w:i/>
          <w:lang w:eastAsia="lt-LT"/>
        </w:rPr>
        <w:t>Molėtų rajono savivaldyb</w:t>
      </w:r>
      <w:r>
        <w:rPr>
          <w:rFonts w:ascii="TTE19EC4A8t00" w:hAnsi="TTE19EC4A8t00" w:cs="TTE19EC4A8t00"/>
          <w:i/>
          <w:lang w:eastAsia="lt-LT"/>
        </w:rPr>
        <w:t>ės</w:t>
      </w:r>
      <w:r w:rsidR="00B7615E">
        <w:rPr>
          <w:rFonts w:ascii="TTE19EC4A8t00" w:hAnsi="TTE19EC4A8t00" w:cs="TTE19EC4A8t00"/>
          <w:i/>
          <w:lang w:eastAsia="lt-LT"/>
        </w:rPr>
        <w:t xml:space="preserve"> meras</w:t>
      </w:r>
      <w:r w:rsidR="00E04523">
        <w:rPr>
          <w:rFonts w:ascii="TTE19EC4A8t00" w:hAnsi="TTE19EC4A8t00" w:cs="TTE19EC4A8t00"/>
          <w:i/>
          <w:lang w:eastAsia="lt-LT"/>
        </w:rPr>
        <w:t xml:space="preserve"> </w:t>
      </w:r>
      <w:r>
        <w:rPr>
          <w:i/>
          <w:lang w:eastAsia="lt-LT"/>
        </w:rPr>
        <w:t>,</w:t>
      </w:r>
      <w:r w:rsidR="00C3487A">
        <w:rPr>
          <w:lang w:eastAsia="lt-LT"/>
        </w:rPr>
        <w:t>Stasys  Žvinys</w:t>
      </w:r>
      <w:r>
        <w:rPr>
          <w:lang w:eastAsia="lt-LT"/>
        </w:rPr>
        <w:t>, viena šalis, veikianti pagal Molėtų rajono s</w:t>
      </w:r>
      <w:r w:rsidR="00E04523">
        <w:rPr>
          <w:lang w:eastAsia="lt-LT"/>
        </w:rPr>
        <w:t>avivaldybės  tarybos</w:t>
      </w:r>
      <w:r w:rsidR="00C3487A">
        <w:rPr>
          <w:lang w:eastAsia="lt-LT"/>
        </w:rPr>
        <w:t xml:space="preserve"> </w:t>
      </w:r>
      <w:r w:rsidR="00B11DB4">
        <w:rPr>
          <w:lang w:eastAsia="lt-LT"/>
        </w:rPr>
        <w:t>2016 m. birželio 23</w:t>
      </w:r>
      <w:bookmarkStart w:id="0" w:name="_GoBack"/>
      <w:bookmarkEnd w:id="0"/>
      <w:r w:rsidR="00E3759C">
        <w:rPr>
          <w:lang w:eastAsia="lt-LT"/>
        </w:rPr>
        <w:t xml:space="preserve"> d.  sprendimą Nr. B1- </w:t>
      </w:r>
      <w:r>
        <w:rPr>
          <w:lang w:eastAsia="lt-LT"/>
        </w:rPr>
        <w:t xml:space="preserve"> ir kita šalis  Balninkų pagrindinės mokyklos direktorė Vilija </w:t>
      </w:r>
      <w:proofErr w:type="spellStart"/>
      <w:r>
        <w:rPr>
          <w:lang w:eastAsia="lt-LT"/>
        </w:rPr>
        <w:t>Budrionienė</w:t>
      </w:r>
      <w:proofErr w:type="spellEnd"/>
      <w:r>
        <w:rPr>
          <w:i/>
          <w:lang w:eastAsia="lt-LT"/>
        </w:rPr>
        <w:t>,</w:t>
      </w:r>
      <w:r>
        <w:rPr>
          <w:lang w:eastAsia="lt-LT"/>
        </w:rPr>
        <w:t xml:space="preserve"> susitaria dėl atleidimo iš  darbo šiomis s</w:t>
      </w:r>
      <w:r>
        <w:rPr>
          <w:rFonts w:ascii="TTE19ECAF0t00" w:hAnsi="TTE19ECAF0t00" w:cs="TTE19ECAF0t00"/>
          <w:lang w:eastAsia="lt-LT"/>
        </w:rPr>
        <w:t>ą</w:t>
      </w:r>
      <w:r>
        <w:rPr>
          <w:lang w:eastAsia="lt-LT"/>
        </w:rPr>
        <w:t>lygomis:</w:t>
      </w:r>
    </w:p>
    <w:p w:rsidR="00C3487A" w:rsidRDefault="00E04523" w:rsidP="00C3487A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>
        <w:t>Atleisti nuo 2016 m. rugpjūčio   31 d. Balninkų pagri</w:t>
      </w:r>
      <w:r w:rsidR="0030493B">
        <w:t>ndinės mokyklos direktorę Viliją</w:t>
      </w:r>
      <w:r>
        <w:t xml:space="preserve"> </w:t>
      </w:r>
      <w:proofErr w:type="spellStart"/>
      <w:r>
        <w:t>Budrion</w:t>
      </w:r>
      <w:r w:rsidR="0030493B">
        <w:t>ienę</w:t>
      </w:r>
      <w:proofErr w:type="spellEnd"/>
      <w:r w:rsidR="0030493B">
        <w:t xml:space="preserve">, išmokant jai  </w:t>
      </w:r>
      <w:r>
        <w:t xml:space="preserve"> priklausantį darbo užmokestį, dviejų  mėnesių jos vidutinio darbo užmokesčio dydžio kompensaciją ir kompensaciją už 49  dienų nepanaudotas kasmetines atostogas</w:t>
      </w:r>
      <w:r w:rsidR="00C3487A" w:rsidRPr="00C3487A">
        <w:t xml:space="preserve"> </w:t>
      </w:r>
    </w:p>
    <w:p w:rsidR="00E04523" w:rsidRDefault="00C3487A" w:rsidP="00C3487A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>
        <w:t xml:space="preserve">Atleisti nuo 2016 m. birželio  30 d. Balninkų pagrindinės mokyklos mokytoją Viliją </w:t>
      </w:r>
      <w:proofErr w:type="spellStart"/>
      <w:r>
        <w:t>Budrionienę</w:t>
      </w:r>
      <w:proofErr w:type="spellEnd"/>
      <w:r>
        <w:t>, išmokant jai  priklausantį darbo užmokestį, penkių   mėnesių jos vidutinio darbo užmokesčio dydžio kompensaciją ir kompensaciją už 40  dienų nepanaudotas kasmetines atostogas.</w:t>
      </w:r>
    </w:p>
    <w:p w:rsidR="00BA0A6C" w:rsidRDefault="00BA0A6C" w:rsidP="00BA0A6C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3. Šalys pažymi, kad pasirašiusios š</w:t>
      </w:r>
      <w:r>
        <w:rPr>
          <w:rFonts w:ascii="TTE19ECAF0t00" w:hAnsi="TTE19ECAF0t00" w:cs="TTE19ECAF0t00"/>
          <w:lang w:eastAsia="lt-LT"/>
        </w:rPr>
        <w:t xml:space="preserve">i </w:t>
      </w:r>
      <w:r>
        <w:rPr>
          <w:lang w:eastAsia="lt-LT"/>
        </w:rPr>
        <w:t>susitarim</w:t>
      </w:r>
      <w:r>
        <w:rPr>
          <w:rFonts w:ascii="TTE19ECAF0t00" w:hAnsi="TTE19ECAF0t00" w:cs="TTE19ECAF0t00"/>
          <w:lang w:eastAsia="lt-LT"/>
        </w:rPr>
        <w:t>ą</w:t>
      </w:r>
      <w:r>
        <w:rPr>
          <w:lang w:eastAsia="lt-LT"/>
        </w:rPr>
        <w:t xml:space="preserve">, </w:t>
      </w:r>
      <w:r w:rsidR="00373D0B">
        <w:rPr>
          <w:lang w:eastAsia="lt-LT"/>
        </w:rPr>
        <w:t xml:space="preserve">šalys </w:t>
      </w:r>
      <w:r>
        <w:rPr>
          <w:lang w:eastAsia="lt-LT"/>
        </w:rPr>
        <w:t>joki</w:t>
      </w:r>
      <w:r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pretenzij</w:t>
      </w:r>
      <w:r>
        <w:rPr>
          <w:rFonts w:ascii="TTE19ECAF0t00" w:hAnsi="TTE19ECAF0t00" w:cs="TTE19ECAF0t00"/>
          <w:lang w:eastAsia="lt-LT"/>
        </w:rPr>
        <w:t xml:space="preserve">ų  </w:t>
      </w:r>
      <w:r>
        <w:rPr>
          <w:lang w:eastAsia="lt-LT"/>
        </w:rPr>
        <w:t>d</w:t>
      </w:r>
      <w:r>
        <w:rPr>
          <w:rFonts w:ascii="TTE19ECAF0t00" w:hAnsi="TTE19ECAF0t00" w:cs="TTE19ECAF0t00"/>
          <w:lang w:eastAsia="lt-LT"/>
        </w:rPr>
        <w:t xml:space="preserve">ėl </w:t>
      </w:r>
      <w:r>
        <w:rPr>
          <w:lang w:eastAsia="lt-LT"/>
        </w:rPr>
        <w:t xml:space="preserve"> darbo sutarties nutraukimo bei d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>l atsiskaitymo neturi.</w:t>
      </w:r>
      <w:r>
        <w:t xml:space="preserve"> Kitos Darbuotojo pretenzijos ar reikalavimai (įskaitant dėl darbo santykių pasibaigimo pagrindo, dėl atsiskaitymo) laikytini nepagrįstais ir neteisėtais.</w:t>
      </w:r>
    </w:p>
    <w:p w:rsidR="00BA0A6C" w:rsidRDefault="00BA0A6C" w:rsidP="00BA0A6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TE19ECAF0t00" w:hAnsi="TTE19ECAF0t00" w:cs="TTE19ECAF0t00"/>
          <w:lang w:eastAsia="lt-LT"/>
        </w:rPr>
      </w:pPr>
      <w:r>
        <w:rPr>
          <w:lang w:eastAsia="lt-LT"/>
        </w:rPr>
        <w:t>4. Susitarimas pasirašytas dviem vienodos juridin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>s galios egzemplioriais, po vien</w:t>
      </w:r>
      <w:r>
        <w:rPr>
          <w:rFonts w:ascii="TTE19ECAF0t00" w:hAnsi="TTE19ECAF0t00" w:cs="TTE19ECAF0t00"/>
          <w:lang w:eastAsia="lt-LT"/>
        </w:rPr>
        <w:t xml:space="preserve">ą </w:t>
      </w:r>
      <w:r>
        <w:rPr>
          <w:lang w:eastAsia="lt-LT"/>
        </w:rPr>
        <w:t>kiekvienai šaliai.</w:t>
      </w:r>
    </w:p>
    <w:p w:rsidR="00BA0A6C" w:rsidRDefault="00BA0A6C" w:rsidP="00BA0A6C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</w:p>
    <w:p w:rsidR="00BA0A6C" w:rsidRDefault="00BA0A6C" w:rsidP="00BA0A6C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Šalių parašai:</w:t>
      </w:r>
    </w:p>
    <w:p w:rsidR="00BA0A6C" w:rsidRDefault="00BA0A6C" w:rsidP="00BA0A6C">
      <w:pPr>
        <w:autoSpaceDE w:val="0"/>
        <w:autoSpaceDN w:val="0"/>
        <w:adjustRightInd w:val="0"/>
        <w:spacing w:line="360" w:lineRule="auto"/>
        <w:rPr>
          <w:lang w:eastAsia="lt-LT"/>
        </w:rPr>
      </w:pPr>
    </w:p>
    <w:p w:rsidR="00BA0A6C" w:rsidRDefault="00E04523" w:rsidP="00BA0A6C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  <w:r>
        <w:rPr>
          <w:lang w:eastAsia="lt-LT"/>
        </w:rPr>
        <w:t xml:space="preserve"> Stasys Žvinys</w:t>
      </w:r>
      <w:r w:rsidR="00BA0A6C">
        <w:rPr>
          <w:lang w:eastAsia="lt-LT"/>
        </w:rPr>
        <w:tab/>
      </w:r>
      <w:r w:rsidR="00BA0A6C">
        <w:rPr>
          <w:lang w:eastAsia="lt-LT"/>
        </w:rPr>
        <w:tab/>
      </w:r>
      <w:r>
        <w:rPr>
          <w:lang w:eastAsia="lt-LT"/>
        </w:rPr>
        <w:tab/>
      </w:r>
      <w:r w:rsidR="00BA0A6C">
        <w:rPr>
          <w:lang w:eastAsia="lt-LT"/>
        </w:rPr>
        <w:t xml:space="preserve"> </w:t>
      </w:r>
      <w:r>
        <w:rPr>
          <w:lang w:eastAsia="lt-LT"/>
        </w:rPr>
        <w:t xml:space="preserve"> Vilija </w:t>
      </w:r>
      <w:proofErr w:type="spellStart"/>
      <w:r>
        <w:rPr>
          <w:lang w:eastAsia="lt-LT"/>
        </w:rPr>
        <w:t>Budrionienė</w:t>
      </w:r>
      <w:proofErr w:type="spellEnd"/>
    </w:p>
    <w:p w:rsidR="00BA0A6C" w:rsidRDefault="00E04523" w:rsidP="00BA0A6C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  <w:r>
        <w:rPr>
          <w:lang w:eastAsia="lt-LT"/>
        </w:rPr>
        <w:t xml:space="preserve"> Savivaldybės meras </w:t>
      </w:r>
      <w:r w:rsidR="00BA0A6C">
        <w:rPr>
          <w:lang w:eastAsia="lt-LT"/>
        </w:rPr>
        <w:tab/>
        <w:t xml:space="preserve"> </w:t>
      </w:r>
      <w:r w:rsidR="00BA0A6C">
        <w:rPr>
          <w:lang w:eastAsia="lt-LT"/>
        </w:rPr>
        <w:tab/>
      </w:r>
      <w:r>
        <w:rPr>
          <w:lang w:eastAsia="lt-LT"/>
        </w:rPr>
        <w:tab/>
        <w:t xml:space="preserve"> Balninkų pagrindinės mokyklos direktorė</w:t>
      </w:r>
      <w:r w:rsidR="00BA0A6C">
        <w:rPr>
          <w:lang w:eastAsia="lt-LT"/>
        </w:rPr>
        <w:tab/>
      </w:r>
      <w:r w:rsidR="00BA0A6C">
        <w:rPr>
          <w:lang w:eastAsia="lt-LT"/>
        </w:rPr>
        <w:tab/>
      </w:r>
      <w:r w:rsidR="00BA0A6C">
        <w:rPr>
          <w:lang w:eastAsia="lt-LT"/>
        </w:rPr>
        <w:tab/>
      </w:r>
      <w:r w:rsidR="00BA0A6C">
        <w:rPr>
          <w:lang w:eastAsia="lt-LT"/>
        </w:rPr>
        <w:tab/>
      </w:r>
      <w:r w:rsidR="00BA0A6C">
        <w:rPr>
          <w:lang w:eastAsia="lt-LT"/>
        </w:rPr>
        <w:tab/>
      </w:r>
      <w:r w:rsidR="00BA0A6C">
        <w:rPr>
          <w:lang w:eastAsia="lt-LT"/>
        </w:rPr>
        <w:tab/>
      </w:r>
      <w:r w:rsidR="00BA0A6C">
        <w:rPr>
          <w:lang w:eastAsia="lt-LT"/>
        </w:rPr>
        <w:tab/>
      </w:r>
      <w:r w:rsidR="00BA0A6C">
        <w:rPr>
          <w:lang w:eastAsia="lt-LT"/>
        </w:rPr>
        <w:tab/>
      </w:r>
      <w:r w:rsidR="00BA0A6C">
        <w:rPr>
          <w:lang w:eastAsia="lt-LT"/>
        </w:rPr>
        <w:tab/>
      </w:r>
      <w:r w:rsidR="00BA0A6C">
        <w:rPr>
          <w:lang w:eastAsia="lt-LT"/>
        </w:rPr>
        <w:tab/>
      </w:r>
    </w:p>
    <w:p w:rsidR="00BA0A6C" w:rsidRDefault="00BA0A6C" w:rsidP="00BA0A6C"/>
    <w:p w:rsidR="00BA0A6C" w:rsidRDefault="00BA0A6C" w:rsidP="00BA0A6C"/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TE19EC4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ECA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825"/>
    <w:multiLevelType w:val="hybridMultilevel"/>
    <w:tmpl w:val="DB42F34E"/>
    <w:lvl w:ilvl="0" w:tplc="A2F2CFBE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6C"/>
    <w:rsid w:val="0030493B"/>
    <w:rsid w:val="00373D0B"/>
    <w:rsid w:val="00782838"/>
    <w:rsid w:val="00AB48EB"/>
    <w:rsid w:val="00B11DB4"/>
    <w:rsid w:val="00B7615E"/>
    <w:rsid w:val="00BA0A6C"/>
    <w:rsid w:val="00C3487A"/>
    <w:rsid w:val="00E04523"/>
    <w:rsid w:val="00E3759C"/>
    <w:rsid w:val="00E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AF9F"/>
  <w15:chartTrackingRefBased/>
  <w15:docId w15:val="{408833DB-3518-4D7C-8703-1D7653C8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8</cp:revision>
  <dcterms:created xsi:type="dcterms:W3CDTF">2016-06-01T09:04:00Z</dcterms:created>
  <dcterms:modified xsi:type="dcterms:W3CDTF">2016-06-21T09:19:00Z</dcterms:modified>
</cp:coreProperties>
</file>