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40" w:rsidRDefault="00CA5D40" w:rsidP="009670E1">
      <w:pPr>
        <w:spacing w:after="0" w:line="240" w:lineRule="auto"/>
        <w:ind w:left="4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Projekto</w:t>
      </w:r>
    </w:p>
    <w:p w:rsidR="00CA5D40" w:rsidRDefault="00CA5D40" w:rsidP="009670E1">
      <w:pPr>
        <w:spacing w:after="0" w:line="240" w:lineRule="auto"/>
        <w:ind w:left="4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lyginamasis </w:t>
      </w:r>
    </w:p>
    <w:p w:rsidR="00CA5D40" w:rsidRPr="00CA5D40" w:rsidRDefault="00CA5D40" w:rsidP="009670E1">
      <w:pPr>
        <w:spacing w:after="0" w:line="240" w:lineRule="auto"/>
        <w:ind w:left="4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variantas</w:t>
      </w:r>
    </w:p>
    <w:p w:rsidR="00CA5D40" w:rsidRDefault="00CA5D40" w:rsidP="009670E1">
      <w:pPr>
        <w:spacing w:after="0" w:line="240" w:lineRule="auto"/>
        <w:ind w:left="4800"/>
        <w:rPr>
          <w:rFonts w:ascii="Times New Roman" w:eastAsia="Times New Roman" w:hAnsi="Times New Roman" w:cs="Times New Roman"/>
          <w:sz w:val="24"/>
          <w:szCs w:val="24"/>
        </w:rPr>
      </w:pPr>
    </w:p>
    <w:p w:rsidR="00CA5D40" w:rsidRDefault="00CA5D40" w:rsidP="009670E1">
      <w:pPr>
        <w:spacing w:after="0" w:line="240" w:lineRule="auto"/>
        <w:ind w:left="4800"/>
        <w:rPr>
          <w:rFonts w:ascii="Times New Roman" w:eastAsia="Times New Roman" w:hAnsi="Times New Roman" w:cs="Times New Roman"/>
          <w:sz w:val="24"/>
          <w:szCs w:val="24"/>
        </w:rPr>
      </w:pPr>
    </w:p>
    <w:p w:rsidR="009670E1" w:rsidRPr="009670E1" w:rsidRDefault="009670E1" w:rsidP="009670E1">
      <w:pPr>
        <w:spacing w:after="0" w:line="240" w:lineRule="auto"/>
        <w:ind w:left="4800"/>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PATVIRTINTA</w:t>
      </w:r>
    </w:p>
    <w:p w:rsidR="009670E1" w:rsidRPr="009670E1" w:rsidRDefault="009670E1" w:rsidP="009670E1">
      <w:pPr>
        <w:spacing w:after="0" w:line="240" w:lineRule="auto"/>
        <w:ind w:left="4800"/>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Molėtų rajono savivaldybės tarybos</w:t>
      </w:r>
    </w:p>
    <w:p w:rsidR="009670E1" w:rsidRPr="009670E1" w:rsidRDefault="00865939" w:rsidP="009670E1">
      <w:pPr>
        <w:spacing w:after="0" w:line="240" w:lineRule="auto"/>
        <w:ind w:left="4800"/>
        <w:rPr>
          <w:rFonts w:ascii="Times New Roman" w:eastAsia="Times New Roman" w:hAnsi="Times New Roman" w:cs="Times New Roman"/>
          <w:sz w:val="24"/>
          <w:szCs w:val="24"/>
        </w:rPr>
      </w:pPr>
      <w:r>
        <w:rPr>
          <w:rFonts w:ascii="Times New Roman" w:eastAsia="Times New Roman" w:hAnsi="Times New Roman" w:cs="Times New Roman"/>
          <w:sz w:val="24"/>
          <w:szCs w:val="24"/>
        </w:rPr>
        <w:t>2016 m. sausio  28</w:t>
      </w:r>
      <w:r w:rsidR="009670E1" w:rsidRPr="009670E1">
        <w:rPr>
          <w:rFonts w:ascii="Times New Roman" w:eastAsia="Times New Roman" w:hAnsi="Times New Roman" w:cs="Times New Roman"/>
          <w:sz w:val="24"/>
          <w:szCs w:val="24"/>
        </w:rPr>
        <w:t xml:space="preserve">  d. sprendimu Nr. B1-</w:t>
      </w:r>
      <w:r>
        <w:rPr>
          <w:rFonts w:ascii="Times New Roman" w:eastAsia="Times New Roman" w:hAnsi="Times New Roman" w:cs="Times New Roman"/>
          <w:sz w:val="24"/>
          <w:szCs w:val="24"/>
        </w:rPr>
        <w:t>7</w:t>
      </w:r>
    </w:p>
    <w:p w:rsidR="009670E1" w:rsidRPr="009670E1" w:rsidRDefault="009670E1" w:rsidP="009670E1">
      <w:pPr>
        <w:spacing w:after="0" w:line="240" w:lineRule="auto"/>
        <w:ind w:left="4800"/>
        <w:rPr>
          <w:rFonts w:ascii="Times New Roman" w:eastAsia="Times New Roman" w:hAnsi="Times New Roman" w:cs="Times New Roman"/>
          <w:sz w:val="24"/>
          <w:szCs w:val="24"/>
        </w:rPr>
      </w:pP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p>
    <w:p w:rsidR="009670E1" w:rsidRPr="009670E1" w:rsidRDefault="00821AF4" w:rsidP="009670E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MOLĖTŲ RAJONO SAVIVALDYBĖS </w:t>
      </w:r>
      <w:r w:rsidR="009670E1" w:rsidRPr="009670E1">
        <w:rPr>
          <w:rFonts w:ascii="Times New Roman" w:eastAsia="Times New Roman" w:hAnsi="Times New Roman" w:cs="Times New Roman"/>
          <w:b/>
          <w:bCs/>
          <w:sz w:val="24"/>
          <w:szCs w:val="24"/>
        </w:rPr>
        <w:t>MOKINIO KREPŠELIO LĖŠŲ PASKIRSTYMO, NAUDOJIMO IR PERSKIRSTYMO TVARKOS APRAŠAS</w:t>
      </w:r>
    </w:p>
    <w:p w:rsidR="009670E1" w:rsidRDefault="009670E1" w:rsidP="009670E1">
      <w:pPr>
        <w:spacing w:after="0" w:line="240" w:lineRule="auto"/>
        <w:rPr>
          <w:rFonts w:ascii="Times New Roman" w:eastAsia="Times New Roman" w:hAnsi="Times New Roman" w:cs="Times New Roman"/>
          <w:sz w:val="24"/>
          <w:szCs w:val="24"/>
        </w:rPr>
      </w:pPr>
    </w:p>
    <w:p w:rsidR="007D3C0E" w:rsidRPr="007D3C0E" w:rsidRDefault="008B6CCB" w:rsidP="007D3C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D3C0E" w:rsidRPr="007D3C0E">
        <w:rPr>
          <w:rFonts w:ascii="Times New Roman" w:eastAsia="Times New Roman" w:hAnsi="Times New Roman" w:cs="Times New Roman"/>
          <w:b/>
          <w:sz w:val="24"/>
          <w:szCs w:val="24"/>
        </w:rPr>
        <w:t xml:space="preserve"> SKYRIUS</w:t>
      </w: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r w:rsidRPr="009670E1">
        <w:rPr>
          <w:rFonts w:ascii="Times New Roman" w:eastAsia="Times New Roman" w:hAnsi="Times New Roman" w:cs="Times New Roman"/>
          <w:b/>
          <w:bCs/>
          <w:sz w:val="24"/>
          <w:szCs w:val="24"/>
        </w:rPr>
        <w:t>BENDROSIOS NUOSTATOS</w:t>
      </w: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p>
    <w:p w:rsidR="009670E1" w:rsidRPr="009670E1" w:rsidRDefault="009670E1" w:rsidP="009670E1">
      <w:pPr>
        <w:tabs>
          <w:tab w:val="left" w:pos="900"/>
        </w:tabs>
        <w:spacing w:after="12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w:t>
      </w:r>
      <w:r w:rsidR="00821AF4">
        <w:rPr>
          <w:rFonts w:ascii="Times New Roman" w:eastAsia="Times New Roman" w:hAnsi="Times New Roman" w:cs="Times New Roman"/>
          <w:sz w:val="24"/>
          <w:szCs w:val="24"/>
        </w:rPr>
        <w:t xml:space="preserve"> Molėtų rajono savivaldybės</w:t>
      </w:r>
      <w:r w:rsidRPr="009670E1">
        <w:rPr>
          <w:rFonts w:ascii="Times New Roman" w:eastAsia="Times New Roman" w:hAnsi="Times New Roman" w:cs="Times New Roman"/>
          <w:sz w:val="24"/>
          <w:szCs w:val="24"/>
        </w:rPr>
        <w:t xml:space="preserve"> </w:t>
      </w:r>
      <w:r w:rsidR="00821AF4">
        <w:rPr>
          <w:rFonts w:ascii="Times New Roman" w:eastAsia="Times New Roman" w:hAnsi="Times New Roman" w:cs="Times New Roman"/>
          <w:sz w:val="24"/>
          <w:szCs w:val="24"/>
        </w:rPr>
        <w:t>m</w:t>
      </w:r>
      <w:r w:rsidRPr="009670E1">
        <w:rPr>
          <w:rFonts w:ascii="Times New Roman" w:eastAsia="Times New Roman" w:hAnsi="Times New Roman" w:cs="Times New Roman"/>
          <w:sz w:val="24"/>
          <w:szCs w:val="24"/>
        </w:rPr>
        <w:t>okinio krepšelio lėšų paskirstymo, naudojimo ir perskirstymo tvarkos aprašas</w:t>
      </w:r>
      <w:r w:rsidR="007D3C0E">
        <w:rPr>
          <w:rFonts w:ascii="Times New Roman" w:eastAsia="Times New Roman" w:hAnsi="Times New Roman" w:cs="Times New Roman"/>
          <w:sz w:val="24"/>
          <w:szCs w:val="24"/>
        </w:rPr>
        <w:t xml:space="preserve"> (toliau – aprašas)</w:t>
      </w:r>
      <w:r w:rsidRPr="009670E1">
        <w:rPr>
          <w:rFonts w:ascii="Times New Roman" w:eastAsia="Times New Roman" w:hAnsi="Times New Roman" w:cs="Times New Roman"/>
          <w:sz w:val="24"/>
          <w:szCs w:val="24"/>
        </w:rPr>
        <w:t xml:space="preserve"> parengtas vadovaujantis Mokinio krepšelio lėšų apskaičiavimo ir paskirstymo metodika, patvirtinta Lietuvos Respublikos Vyriausybės </w:t>
      </w:r>
      <w:smartTag w:uri="urn:schemas-microsoft-com:office:smarttags" w:element="metricconverter">
        <w:smartTagPr>
          <w:attr w:name="ProductID" w:val="2001 m"/>
        </w:smartTagPr>
        <w:r w:rsidRPr="009670E1">
          <w:rPr>
            <w:rFonts w:ascii="Times New Roman" w:eastAsia="Times New Roman" w:hAnsi="Times New Roman" w:cs="Times New Roman"/>
            <w:sz w:val="24"/>
            <w:szCs w:val="24"/>
          </w:rPr>
          <w:t>2001 m</w:t>
        </w:r>
      </w:smartTag>
      <w:r w:rsidRPr="009670E1">
        <w:rPr>
          <w:rFonts w:ascii="Times New Roman" w:eastAsia="Times New Roman" w:hAnsi="Times New Roman" w:cs="Times New Roman"/>
          <w:sz w:val="24"/>
          <w:szCs w:val="24"/>
        </w:rPr>
        <w:t>. birželio 27 d. nutarimu Nr. 785 „Dėl Mokinio krepšelio lėšų apskaičiavimo ir paskirstymo metodikos patvirtinimo“.</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2.</w:t>
      </w:r>
      <w:r w:rsidR="00821AF4">
        <w:rPr>
          <w:rFonts w:ascii="Times New Roman" w:eastAsia="Times New Roman" w:hAnsi="Times New Roman" w:cs="Times New Roman"/>
          <w:sz w:val="24"/>
          <w:szCs w:val="24"/>
        </w:rPr>
        <w:t xml:space="preserve"> </w:t>
      </w:r>
      <w:r w:rsidR="007D3C0E">
        <w:rPr>
          <w:rFonts w:ascii="Times New Roman" w:eastAsia="Times New Roman" w:hAnsi="Times New Roman" w:cs="Times New Roman"/>
          <w:sz w:val="24"/>
          <w:szCs w:val="24"/>
        </w:rPr>
        <w:t>A</w:t>
      </w:r>
      <w:r w:rsidRPr="009670E1">
        <w:rPr>
          <w:rFonts w:ascii="Times New Roman" w:eastAsia="Times New Roman" w:hAnsi="Times New Roman" w:cs="Times New Roman"/>
          <w:sz w:val="24"/>
          <w:szCs w:val="24"/>
        </w:rPr>
        <w:t>prašas reglamentuoja Molėtų rajono savivaldybei (toliau – savivaldybė) skirtų</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mokinio krepšelio lėšų paskirstymo, naudojimo ir perskirstymo principus mokinių, besimokančių pagal ikimokyklinio, priešmokyklinio, </w:t>
      </w:r>
      <w:r w:rsidRPr="00CA5D40">
        <w:rPr>
          <w:rFonts w:ascii="Times New Roman" w:eastAsia="Times New Roman" w:hAnsi="Times New Roman" w:cs="Times New Roman"/>
          <w:strike/>
          <w:sz w:val="24"/>
          <w:szCs w:val="24"/>
        </w:rPr>
        <w:t>kito neformaliojo vaikų švietimo</w:t>
      </w:r>
      <w:r w:rsidRPr="009670E1">
        <w:rPr>
          <w:rFonts w:ascii="Times New Roman" w:eastAsia="Times New Roman" w:hAnsi="Times New Roman" w:cs="Times New Roman"/>
          <w:sz w:val="24"/>
          <w:szCs w:val="24"/>
        </w:rPr>
        <w:t xml:space="preserve">, </w:t>
      </w:r>
      <w:r w:rsidR="00CA5D40">
        <w:rPr>
          <w:rFonts w:ascii="Times New Roman" w:eastAsia="Times New Roman" w:hAnsi="Times New Roman" w:cs="Times New Roman"/>
          <w:b/>
          <w:sz w:val="24"/>
          <w:szCs w:val="24"/>
        </w:rPr>
        <w:t>formalųjį švietimą papildančio,</w:t>
      </w:r>
      <w:r w:rsidR="00CA5D40">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pradinio, pagrindinio arba vidurinio ugdymo programą (toliau – mokiniai), mokymo reikmėms tenkinti. Pagal aprašą paskirstomos mokinio krepšelio lėšos savivaldybės mokykloms, teikiančioms bendrąjį ugdymą, ikimokyklinį ir priešmokyklinį ugdymą (toliau kartu – mokyklos), neformaliojo vaikų švietimo mokykloms, formalųjį švietimą papildančio ugdymo mokykloms ir kitiems švietimo teikėjams (toliau – neformaliojo vaikų švietimo teikėjams), taip pat pedagoginei psichologinei tarnybai.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3. Aprašo tikslas – užtikrinti efektyvų mokinio krepšeliui finansuoti skirtų valstybės biudžeto specialiųjų tikslinių dotacijų lėšų naudojimą, taikant mokymo lėšų skyrimo vienam mokiniui principą, ir ugdymo paslaugų kokybės gerinimą.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4. Mokinio krepšelio lėšos skiriamos ugdymo procesui užtikrinti – darbo užmokesčiui pagal ugdymo planą (ir apmokėti už ikimokyklinio ir priešmokyklinio ugdymo valandas, finansuojamas iš mokinio krepšelio lėšų), mokyklos ugdymo proceso organizavimui ir valdymui</w:t>
      </w:r>
      <w:r w:rsidR="004A4EE4">
        <w:rPr>
          <w:rFonts w:ascii="Times New Roman" w:eastAsia="Times New Roman" w:hAnsi="Times New Roman" w:cs="Times New Roman"/>
          <w:sz w:val="24"/>
          <w:szCs w:val="24"/>
        </w:rPr>
        <w:t xml:space="preserve"> </w:t>
      </w:r>
      <w:r w:rsidR="004A4EE4" w:rsidRPr="004A4EE4">
        <w:rPr>
          <w:rFonts w:ascii="Times New Roman" w:eastAsia="Times New Roman" w:hAnsi="Times New Roman" w:cs="Times New Roman"/>
          <w:sz w:val="24"/>
          <w:szCs w:val="24"/>
        </w:rPr>
        <w:t>(ne daugiau kaip 10 procentų lėšų, skirtų ugdymo planui įgyvendinti, išskyrus kaimo gyvenamojoje vietovėje esančias mokyklas, turinčias iki 120 mokinių, kurioms numatoma ne daugiau kaip 13 procentų lėšų, skirtų ugdymo planui įgyvendinti)</w:t>
      </w:r>
      <w:r w:rsidRPr="009670E1">
        <w:rPr>
          <w:rFonts w:ascii="Times New Roman" w:eastAsia="Times New Roman" w:hAnsi="Times New Roman" w:cs="Times New Roman"/>
          <w:sz w:val="24"/>
          <w:szCs w:val="24"/>
        </w:rPr>
        <w:t xml:space="preserve">, mokyklos bibliotekos darbuotojams išlaikyti, priemokoms už laikinai nesančių darbuotojų funkcijų (pareigų) arba papildomų darbų atlikimą (jeigu dėl papildomo darbo </w:t>
      </w:r>
      <w:r w:rsidRPr="009670E1">
        <w:rPr>
          <w:rFonts w:ascii="Times New Roman" w:eastAsia="Times New Roman" w:hAnsi="Times New Roman" w:cs="Times New Roman"/>
          <w:sz w:val="24"/>
          <w:szCs w:val="24"/>
        </w:rPr>
        <w:lastRenderedPageBreak/>
        <w:t>nesulygstama darbo sutartyje), pedagoginei-psichologinei pagalbai teikti, brandos egzaminams organizuoti ir vykdyti, mokytojų ir kitų ugdymo procese dalyvaujančių asmenų kvalifikacijos tobulinimui, vadovėlių ir mokymo priemonių įsigijimui, mokinių pažintinei veiklai ir profesiniam orientavimui, informacinėms ir komunikacinėms technologijoms diegti ir naudoti, neformaliajam vaikų švietimui ir kitoms mokinio krepšeliui priskiriamoms išlaidoms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 Skiriant mokinio krepšelio lėšas švietimo įstaigoms siekiama:</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užtikrinti efektyvų mokinio krepšeliui finansuoti skirtų valstybės biudžeto lėšų panaudojimą;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5.2. sukurti skaidrią finansavimo sistemą;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didinti švietimo įstaigų vadovų atsakomybę už realiais finansiniais ištekliais grindžiamų sprendimų vykdymą;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5.4.</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racionaliau sutvarkyti mokyklų tinklą, skatinti mokyklų konkurenciją, sudaryti vienodas galimybes kaimo ir miesto mokiniams įgyti geros kokybės išsilavinimą;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5.5.</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mažinti vaikų, nelankančių ugdymo į</w:t>
      </w:r>
      <w:r w:rsidR="007D3C0E">
        <w:rPr>
          <w:rFonts w:ascii="Times New Roman" w:eastAsia="Times New Roman" w:hAnsi="Times New Roman" w:cs="Times New Roman"/>
          <w:sz w:val="24"/>
          <w:szCs w:val="24"/>
        </w:rPr>
        <w:t>staigų</w:t>
      </w:r>
      <w:r w:rsidRPr="009670E1">
        <w:rPr>
          <w:rFonts w:ascii="Times New Roman" w:eastAsia="Times New Roman" w:hAnsi="Times New Roman" w:cs="Times New Roman"/>
          <w:sz w:val="24"/>
          <w:szCs w:val="24"/>
        </w:rPr>
        <w:t>, skaičių;</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5.6.</w:t>
      </w:r>
      <w:r w:rsidR="007D3C0E">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stiprinti ugdymo įstaigų finansinį savarankiškumą.</w:t>
      </w:r>
    </w:p>
    <w:p w:rsidR="009670E1" w:rsidRDefault="009670E1" w:rsidP="009670E1">
      <w:pPr>
        <w:spacing w:after="0" w:line="240" w:lineRule="auto"/>
        <w:ind w:left="360"/>
        <w:jc w:val="center"/>
        <w:rPr>
          <w:rFonts w:ascii="Times New Roman" w:eastAsia="Times New Roman" w:hAnsi="Times New Roman" w:cs="Times New Roman"/>
          <w:bCs/>
          <w:sz w:val="24"/>
          <w:szCs w:val="24"/>
        </w:rPr>
      </w:pPr>
    </w:p>
    <w:p w:rsidR="007D3C0E" w:rsidRPr="008B6CCB" w:rsidRDefault="008B6CCB" w:rsidP="008B6CCB">
      <w:pPr>
        <w:tabs>
          <w:tab w:val="left" w:pos="284"/>
        </w:tabs>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w:t>
      </w:r>
      <w:r w:rsidR="007D3C0E" w:rsidRPr="008B6CCB">
        <w:rPr>
          <w:rFonts w:ascii="Times New Roman" w:eastAsia="Times New Roman" w:hAnsi="Times New Roman" w:cs="Times New Roman"/>
          <w:b/>
          <w:bCs/>
          <w:sz w:val="24"/>
          <w:szCs w:val="24"/>
        </w:rPr>
        <w:t>SKYRIUS</w:t>
      </w:r>
    </w:p>
    <w:p w:rsidR="009670E1" w:rsidRPr="009670E1" w:rsidRDefault="009670E1" w:rsidP="007D3C0E">
      <w:pPr>
        <w:spacing w:after="0" w:line="240" w:lineRule="auto"/>
        <w:jc w:val="center"/>
        <w:rPr>
          <w:rFonts w:ascii="Times New Roman" w:eastAsia="Times New Roman" w:hAnsi="Times New Roman" w:cs="Times New Roman"/>
          <w:b/>
          <w:bCs/>
          <w:sz w:val="24"/>
          <w:szCs w:val="24"/>
        </w:rPr>
      </w:pPr>
      <w:r w:rsidRPr="009670E1">
        <w:rPr>
          <w:rFonts w:ascii="Times New Roman" w:eastAsia="Times New Roman" w:hAnsi="Times New Roman" w:cs="Times New Roman"/>
          <w:b/>
          <w:bCs/>
          <w:sz w:val="24"/>
          <w:szCs w:val="24"/>
        </w:rPr>
        <w:t>MOKINIO KREPŠELIO LĖŠŲ PASKIRSTYMAS</w:t>
      </w:r>
    </w:p>
    <w:p w:rsidR="009670E1" w:rsidRPr="009670E1" w:rsidRDefault="009670E1" w:rsidP="009670E1">
      <w:pPr>
        <w:spacing w:after="0" w:line="240" w:lineRule="auto"/>
        <w:ind w:left="360"/>
        <w:jc w:val="center"/>
        <w:rPr>
          <w:rFonts w:ascii="Times New Roman" w:eastAsia="Times New Roman" w:hAnsi="Times New Roman" w:cs="Times New Roman"/>
          <w:b/>
          <w:bCs/>
          <w:sz w:val="24"/>
          <w:szCs w:val="24"/>
        </w:rPr>
      </w:pP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6.</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sz w:val="24"/>
          <w:szCs w:val="24"/>
        </w:rPr>
        <w:t xml:space="preserve">Vadovaujantis Mokinio krepšelio lėšų  apskaičiavimo ir paskirstymo metodika (toliau -metodika), patvirtinta Lietuvos Respublikos Vyriausybės </w:t>
      </w:r>
      <w:smartTag w:uri="urn:schemas-microsoft-com:office:smarttags" w:element="metricconverter">
        <w:smartTagPr>
          <w:attr w:name="ProductID" w:val="2001 m"/>
        </w:smartTagPr>
        <w:r w:rsidRPr="009670E1">
          <w:rPr>
            <w:rFonts w:ascii="Times New Roman" w:eastAsia="Times New Roman" w:hAnsi="Times New Roman" w:cs="Times New Roman"/>
            <w:sz w:val="24"/>
            <w:szCs w:val="24"/>
          </w:rPr>
          <w:t>2001 m</w:t>
        </w:r>
      </w:smartTag>
      <w:r w:rsidRPr="009670E1">
        <w:rPr>
          <w:rFonts w:ascii="Times New Roman" w:eastAsia="Times New Roman" w:hAnsi="Times New Roman" w:cs="Times New Roman"/>
          <w:sz w:val="24"/>
          <w:szCs w:val="24"/>
        </w:rPr>
        <w:t>. birželio 27 d. nutarimu Nr. 785 „Dėl Mokinio krepšelio lėšų apskaičiavimo ir paskirstymo metodikos patvirtinimo“, apskaičiuojamas kiekvienos švietimo įstaigos sutartinių mokinių skaičius.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7.</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Skaičiuojant mokinio krepšelio lėšas ateinantiems biudžetiniams metams, mokinių skaičius fiksuojamas pagal mokyklų einamųjų metų rugsėjo 1 d. mokinių registro duomenis.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8.</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Vienam sutartiniam mokiniui pagal metodiką skiriama vienoda lėšų suma – bazinis mokinio krepšelis, nustatomas kiekvienais metais Lietuvos Respublikos valstybės biudžeto ir savivaldybių biudžetų finansinių rodiklių patvirtinimo įstatymu.</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 xml:space="preserve">9. Prieš tvirtinant Molėtų rajono savivaldybės biudžetą, Savivaldybės administracijos Kultūros ir švietimo skyriaus atsakingas asmuo apskaičiuoja mokinio krepšelio lėšų, priklausančių pagal metodiką </w:t>
      </w:r>
      <w:r w:rsidRPr="004A4EE4">
        <w:rPr>
          <w:rFonts w:ascii="Times New Roman" w:eastAsia="Times New Roman" w:hAnsi="Times New Roman" w:cs="Times New Roman"/>
          <w:strike/>
          <w:sz w:val="24"/>
          <w:szCs w:val="24"/>
        </w:rPr>
        <w:t>neformaliojo vaikų švietimo programoms (išskyrus ikimokyklinio, priešmokyklinio ir formaliojo švietimo programas papildančius ir mokinių saviraiškos poreikius tenkinančius šių programų modulius vaikų neformaliojo švietimo mokyklose),</w:t>
      </w:r>
      <w:r w:rsidRPr="009670E1">
        <w:rPr>
          <w:rFonts w:ascii="Times New Roman" w:eastAsia="Times New Roman" w:hAnsi="Times New Roman" w:cs="Times New Roman"/>
          <w:sz w:val="24"/>
          <w:szCs w:val="24"/>
        </w:rPr>
        <w:t xml:space="preserve"> Savivaldybei ir kiekvienai švietimo įstaigai, sumą:</w:t>
      </w:r>
    </w:p>
    <w:p w:rsidR="009670E1" w:rsidRDefault="009670E1" w:rsidP="009670E1">
      <w:pPr>
        <w:spacing w:after="0" w:line="360" w:lineRule="auto"/>
        <w:ind w:firstLine="720"/>
        <w:jc w:val="both"/>
        <w:rPr>
          <w:rFonts w:ascii="Times New Roman" w:eastAsia="Times New Roman" w:hAnsi="Times New Roman" w:cs="Times New Roman"/>
          <w:strike/>
          <w:sz w:val="24"/>
          <w:szCs w:val="24"/>
        </w:rPr>
      </w:pPr>
      <w:r w:rsidRPr="009670E1">
        <w:rPr>
          <w:rFonts w:ascii="Times New Roman" w:eastAsia="Times New Roman" w:hAnsi="Times New Roman" w:cs="Times New Roman"/>
          <w:sz w:val="24"/>
          <w:szCs w:val="24"/>
        </w:rPr>
        <w:t xml:space="preserve">9.1. </w:t>
      </w:r>
      <w:r w:rsidRPr="004A4EE4">
        <w:rPr>
          <w:rFonts w:ascii="Times New Roman" w:eastAsia="Times New Roman" w:hAnsi="Times New Roman" w:cs="Times New Roman"/>
          <w:strike/>
          <w:sz w:val="24"/>
          <w:szCs w:val="24"/>
        </w:rPr>
        <w:t xml:space="preserve">neformaliojo vaikų švietimo programoms (išskyrus ikimokyklinio, priešmokyklinio ir formaliojo švietimo programas papildančius ir mokinių saviraiškos poreikius tenkinančius šių </w:t>
      </w:r>
      <w:r w:rsidRPr="004A4EE4">
        <w:rPr>
          <w:rFonts w:ascii="Times New Roman" w:eastAsia="Times New Roman" w:hAnsi="Times New Roman" w:cs="Times New Roman"/>
          <w:strike/>
          <w:sz w:val="24"/>
          <w:szCs w:val="24"/>
        </w:rPr>
        <w:lastRenderedPageBreak/>
        <w:t xml:space="preserve">programų modulius vaikų neformaliojo švietimo mokyklose) (toliau - NVŠ programos) skiriama suma paskaičiuojama praėjusių metų rugsėjo mėnesio (mokslo metų pradžios) mokinių registro duomenimis mokinių, besimokančių pagal bendrojo ugdymo programą, skaičių padauginus iš metodikos 2 priedo 1.5 papunktyje nurodyto dydžio; </w:t>
      </w:r>
    </w:p>
    <w:p w:rsidR="004A4EE4" w:rsidRPr="004A4EE4" w:rsidRDefault="004A4EE4" w:rsidP="009670E1">
      <w:pPr>
        <w:spacing w:after="0" w:line="360" w:lineRule="auto"/>
        <w:ind w:firstLine="720"/>
        <w:jc w:val="both"/>
        <w:rPr>
          <w:rFonts w:ascii="Times New Roman" w:eastAsia="Times New Roman" w:hAnsi="Times New Roman" w:cs="Times New Roman"/>
          <w:b/>
          <w:strike/>
          <w:sz w:val="24"/>
          <w:szCs w:val="24"/>
        </w:rPr>
      </w:pPr>
      <w:r w:rsidRPr="004A4EE4">
        <w:rPr>
          <w:rFonts w:ascii="Times New Roman" w:eastAsia="Times New Roman" w:hAnsi="Times New Roman" w:cs="Times New Roman"/>
          <w:b/>
          <w:sz w:val="24"/>
          <w:szCs w:val="24"/>
        </w:rPr>
        <w:t>7 procentai lėšų skiriami Savivaldybei mokymo reikmėms tenkinti;</w:t>
      </w:r>
    </w:p>
    <w:p w:rsidR="009670E1" w:rsidRDefault="009670E1" w:rsidP="009670E1">
      <w:pPr>
        <w:spacing w:after="0" w:line="360" w:lineRule="auto"/>
        <w:ind w:firstLine="720"/>
        <w:jc w:val="both"/>
        <w:rPr>
          <w:rFonts w:ascii="Times New Roman" w:eastAsia="Times New Roman" w:hAnsi="Times New Roman" w:cs="Times New Roman"/>
          <w:strike/>
          <w:sz w:val="24"/>
          <w:szCs w:val="24"/>
        </w:rPr>
      </w:pPr>
      <w:r w:rsidRPr="009670E1">
        <w:rPr>
          <w:rFonts w:ascii="Times New Roman" w:eastAsia="Times New Roman" w:hAnsi="Times New Roman" w:cs="Times New Roman"/>
          <w:sz w:val="24"/>
          <w:szCs w:val="24"/>
        </w:rPr>
        <w:t xml:space="preserve"> 9.2. </w:t>
      </w:r>
      <w:r w:rsidRPr="004A4EE4">
        <w:rPr>
          <w:rFonts w:ascii="Times New Roman" w:eastAsia="Times New Roman" w:hAnsi="Times New Roman" w:cs="Times New Roman"/>
          <w:strike/>
          <w:sz w:val="24"/>
          <w:szCs w:val="24"/>
        </w:rPr>
        <w:t>iš visų Molėtų rajono savivaldybei skirtų mokinio krepšelio lėšų atėmus lėšas NVŠ programoms, nuo likusios dalies 7 procentai lėšų skiriami Savivaldybei mokymo reikmėms tenkinti;</w:t>
      </w:r>
    </w:p>
    <w:p w:rsidR="004A4EE4" w:rsidRPr="004A4EE4" w:rsidRDefault="004A4EE4" w:rsidP="004A4EE4">
      <w:pPr>
        <w:spacing w:after="0" w:line="360" w:lineRule="auto"/>
        <w:ind w:firstLine="720"/>
        <w:jc w:val="both"/>
        <w:rPr>
          <w:rFonts w:ascii="Times New Roman" w:eastAsia="Times New Roman" w:hAnsi="Times New Roman" w:cs="Times New Roman"/>
          <w:b/>
          <w:sz w:val="24"/>
          <w:szCs w:val="24"/>
        </w:rPr>
      </w:pPr>
      <w:r w:rsidRPr="004A4EE4">
        <w:rPr>
          <w:rFonts w:ascii="Times New Roman" w:eastAsia="Times New Roman" w:hAnsi="Times New Roman" w:cs="Times New Roman"/>
          <w:b/>
          <w:sz w:val="24"/>
          <w:szCs w:val="24"/>
        </w:rPr>
        <w:t>likusieji 93 procentai lėšų paskirstomi ugdymo įstaigoms.</w:t>
      </w:r>
    </w:p>
    <w:p w:rsidR="009670E1" w:rsidRPr="004A4EE4" w:rsidRDefault="009670E1" w:rsidP="009670E1">
      <w:pPr>
        <w:spacing w:after="0" w:line="360" w:lineRule="auto"/>
        <w:ind w:firstLine="720"/>
        <w:jc w:val="both"/>
        <w:rPr>
          <w:rFonts w:ascii="Times New Roman" w:eastAsia="Times New Roman" w:hAnsi="Times New Roman" w:cs="Times New Roman"/>
          <w:strike/>
          <w:sz w:val="24"/>
          <w:szCs w:val="24"/>
        </w:rPr>
      </w:pPr>
      <w:r w:rsidRPr="004A4EE4">
        <w:rPr>
          <w:rFonts w:ascii="Times New Roman" w:eastAsia="Times New Roman" w:hAnsi="Times New Roman" w:cs="Times New Roman"/>
          <w:strike/>
          <w:sz w:val="24"/>
          <w:szCs w:val="24"/>
        </w:rPr>
        <w:t>9.3.  likusieji 93 procentai lėšų paskirstomi ugdymo įstaigoms.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10.</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Savivaldybė, vadovaudamasi metodikos 9 punktu, 7 procentus atitinkamiems metams skirtų mokinio krepšelio lėšų paskirsto šioms mokymo reikmėms tenkinti: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10.1.</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pedagoginei psichologinei pagalbai organizuoti;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10.2.</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brandos egzaminams organizuoti ir vykdyti;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10.3.</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profesinės linkmės moduliams neformaliojo švietimo mokyklose finansuoti;</w:t>
      </w:r>
    </w:p>
    <w:p w:rsidR="009670E1" w:rsidRDefault="009670E1" w:rsidP="009670E1">
      <w:pPr>
        <w:spacing w:after="0" w:line="360" w:lineRule="auto"/>
        <w:ind w:firstLine="720"/>
        <w:jc w:val="both"/>
        <w:rPr>
          <w:rFonts w:ascii="Times New Roman" w:eastAsia="Times New Roman" w:hAnsi="Times New Roman" w:cs="Times New Roman"/>
          <w:bCs/>
          <w:strike/>
          <w:sz w:val="24"/>
          <w:szCs w:val="24"/>
        </w:rPr>
      </w:pPr>
      <w:r w:rsidRPr="009670E1">
        <w:rPr>
          <w:rFonts w:ascii="Times New Roman" w:eastAsia="Times New Roman" w:hAnsi="Times New Roman" w:cs="Times New Roman"/>
          <w:bCs/>
          <w:sz w:val="24"/>
          <w:szCs w:val="24"/>
        </w:rPr>
        <w:t>10.4.</w:t>
      </w:r>
      <w:r w:rsidRPr="009670E1">
        <w:rPr>
          <w:rFonts w:ascii="Times New Roman" w:eastAsia="Times New Roman" w:hAnsi="Times New Roman" w:cs="Times New Roman"/>
          <w:b/>
          <w:bCs/>
          <w:sz w:val="24"/>
          <w:szCs w:val="24"/>
        </w:rPr>
        <w:t xml:space="preserve"> </w:t>
      </w:r>
      <w:r w:rsidRPr="004A4EE4">
        <w:rPr>
          <w:rFonts w:ascii="Times New Roman" w:eastAsia="Times New Roman" w:hAnsi="Times New Roman" w:cs="Times New Roman"/>
          <w:bCs/>
          <w:strike/>
          <w:sz w:val="24"/>
          <w:szCs w:val="24"/>
        </w:rPr>
        <w:t xml:space="preserve">formaliojo švietimo programas papildantiems ir mokinių saviraiškos poreikius tenkinantiems šių programų moduliams vaikų neformaliojo švietimo mokyklose finansuoti; </w:t>
      </w:r>
    </w:p>
    <w:p w:rsidR="004A4EE4" w:rsidRPr="004A4EE4" w:rsidRDefault="004A4EE4" w:rsidP="009670E1">
      <w:pPr>
        <w:spacing w:after="0" w:line="36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formalųjį švietimą papildančio ugdymo programoms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 xml:space="preserve">10.5. </w:t>
      </w:r>
      <w:r w:rsidRPr="009670E1">
        <w:rPr>
          <w:rFonts w:ascii="Times New Roman" w:eastAsia="Times New Roman" w:hAnsi="Times New Roman" w:cs="Times New Roman"/>
          <w:sz w:val="24"/>
          <w:szCs w:val="24"/>
        </w:rPr>
        <w:t>pedagoginių darbuotojų tarifinių atlygių koeficientų skirtumams išlyginti mokyklose, priemokoms už laikinai nesančių darbuotojų funkcijų (pareigų) arba papildomų darbų atlikimą (jeigu dėl papildomo darbo nesulygstama darbo sutartyje), bendrojo ugdymo, ikimokyklinio ir priešmokyklinio ugdymo prieinamumui užtikrinti, ikimokyklinio ir priešmokyklinio ugdymo formų įvairovei įgyvendinti;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10.6.</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finansuoti mažiau pasirenkamų užsienio kalbų (prancūzų, vokiečių ir kitų) mokymuisi mobiliosiose grupėse, mažesnėse už numatytąsias švietimo ir mokslo ministro tvirtinamuose bendruosiuose pradinio, pagrindinio ir vidurinio ugdymo programų ugdymo planuose.</w:t>
      </w:r>
    </w:p>
    <w:p w:rsidR="009670E1" w:rsidRPr="00947775" w:rsidRDefault="009670E1" w:rsidP="009670E1">
      <w:pPr>
        <w:spacing w:after="0" w:line="360" w:lineRule="auto"/>
        <w:ind w:firstLine="720"/>
        <w:jc w:val="both"/>
        <w:rPr>
          <w:rFonts w:ascii="Times New Roman" w:eastAsia="Times New Roman" w:hAnsi="Times New Roman" w:cs="Times New Roman"/>
          <w:sz w:val="24"/>
          <w:szCs w:val="24"/>
        </w:rPr>
      </w:pPr>
      <w:r w:rsidRPr="00947775">
        <w:rPr>
          <w:rFonts w:ascii="Times New Roman" w:eastAsia="Times New Roman" w:hAnsi="Times New Roman" w:cs="Times New Roman"/>
          <w:sz w:val="24"/>
          <w:szCs w:val="24"/>
        </w:rPr>
        <w:t>11.</w:t>
      </w:r>
      <w:r w:rsidRPr="00947775">
        <w:rPr>
          <w:rFonts w:ascii="Times New Roman" w:eastAsia="Times New Roman" w:hAnsi="Times New Roman" w:cs="Times New Roman"/>
          <w:b/>
          <w:sz w:val="24"/>
          <w:szCs w:val="24"/>
        </w:rPr>
        <w:t xml:space="preserve"> </w:t>
      </w:r>
      <w:r w:rsidRPr="00947775">
        <w:rPr>
          <w:rFonts w:ascii="Times New Roman" w:eastAsia="Times New Roman" w:hAnsi="Times New Roman" w:cs="Times New Roman"/>
          <w:sz w:val="24"/>
          <w:szCs w:val="24"/>
        </w:rPr>
        <w:t>Savivaldybė 93 procentus atitinkamiems metams jai skirtų mokinio krepšelio lėšų paskirsto ugdymo įstaigoms pagal sutartinių mokinių skaičių. Ugdymo įstaigos mokinio krepšelio lėšas naudoja vadovaudamosi metodikos nuostatomis.</w:t>
      </w:r>
    </w:p>
    <w:p w:rsidR="009670E1" w:rsidRDefault="009670E1" w:rsidP="009670E1">
      <w:pPr>
        <w:spacing w:after="0" w:line="360" w:lineRule="auto"/>
        <w:ind w:firstLine="720"/>
        <w:jc w:val="both"/>
        <w:rPr>
          <w:rFonts w:ascii="Times New Roman" w:eastAsia="Times New Roman" w:hAnsi="Times New Roman" w:cs="Times New Roman"/>
          <w:sz w:val="24"/>
          <w:szCs w:val="24"/>
        </w:rPr>
      </w:pPr>
    </w:p>
    <w:p w:rsidR="00F64E50" w:rsidRPr="00F64E50" w:rsidRDefault="008B6CCB" w:rsidP="008B6CCB">
      <w:pPr>
        <w:pStyle w:val="Sraopastraipa"/>
        <w:tabs>
          <w:tab w:val="left" w:pos="426"/>
        </w:tabs>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F64E50" w:rsidRPr="00F64E50">
        <w:rPr>
          <w:rFonts w:ascii="Times New Roman" w:eastAsia="Times New Roman" w:hAnsi="Times New Roman" w:cs="Times New Roman"/>
          <w:b/>
          <w:sz w:val="24"/>
          <w:szCs w:val="24"/>
        </w:rPr>
        <w:t>SKYRIUS</w:t>
      </w:r>
    </w:p>
    <w:p w:rsidR="009670E1" w:rsidRPr="009670E1" w:rsidRDefault="009670E1" w:rsidP="009670E1">
      <w:pPr>
        <w:spacing w:after="0" w:line="360" w:lineRule="auto"/>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SAVIVALDYBEI SKIRTŲ MOKINIO KREPŠELIO LĖŠŲ NAUDOJIMAS</w:t>
      </w:r>
    </w:p>
    <w:p w:rsidR="009670E1" w:rsidRPr="009670E1" w:rsidRDefault="009670E1" w:rsidP="009670E1">
      <w:pPr>
        <w:spacing w:after="0" w:line="360" w:lineRule="auto"/>
        <w:jc w:val="center"/>
        <w:rPr>
          <w:rFonts w:ascii="Times New Roman" w:eastAsia="Times New Roman" w:hAnsi="Times New Roman" w:cs="Times New Roman"/>
          <w:sz w:val="24"/>
          <w:szCs w:val="24"/>
        </w:rPr>
      </w:pPr>
    </w:p>
    <w:p w:rsidR="009670E1" w:rsidRPr="004A4EE4" w:rsidRDefault="009670E1" w:rsidP="009670E1">
      <w:pPr>
        <w:spacing w:after="0" w:line="360" w:lineRule="auto"/>
        <w:ind w:firstLine="720"/>
        <w:jc w:val="both"/>
        <w:rPr>
          <w:rFonts w:ascii="Times New Roman" w:eastAsia="Times New Roman" w:hAnsi="Times New Roman" w:cs="Times New Roman"/>
          <w:strike/>
          <w:sz w:val="24"/>
          <w:szCs w:val="24"/>
        </w:rPr>
      </w:pPr>
      <w:r w:rsidRPr="004A4EE4">
        <w:rPr>
          <w:rFonts w:ascii="Times New Roman" w:eastAsia="Times New Roman" w:hAnsi="Times New Roman" w:cs="Times New Roman"/>
          <w:strike/>
          <w:sz w:val="24"/>
          <w:szCs w:val="24"/>
        </w:rPr>
        <w:lastRenderedPageBreak/>
        <w:t>12. NVŠ programo</w:t>
      </w:r>
      <w:r w:rsidR="00F64E50" w:rsidRPr="004A4EE4">
        <w:rPr>
          <w:rFonts w:ascii="Times New Roman" w:eastAsia="Times New Roman" w:hAnsi="Times New Roman" w:cs="Times New Roman"/>
          <w:strike/>
          <w:sz w:val="24"/>
          <w:szCs w:val="24"/>
        </w:rPr>
        <w:t>m</w:t>
      </w:r>
      <w:r w:rsidRPr="004A4EE4">
        <w:rPr>
          <w:rFonts w:ascii="Times New Roman" w:eastAsia="Times New Roman" w:hAnsi="Times New Roman" w:cs="Times New Roman"/>
          <w:strike/>
          <w:sz w:val="24"/>
          <w:szCs w:val="24"/>
        </w:rPr>
        <w:t>s skirtos lėšos – ne mažiau kaip 100 proc. pagal metodiką paskaičiuotų lėšų, paskirstomos NVŠ programų vykdytojams pagal Saviv</w:t>
      </w:r>
      <w:r w:rsidR="00F64E50" w:rsidRPr="004A4EE4">
        <w:rPr>
          <w:rFonts w:ascii="Times New Roman" w:eastAsia="Times New Roman" w:hAnsi="Times New Roman" w:cs="Times New Roman"/>
          <w:strike/>
          <w:sz w:val="24"/>
          <w:szCs w:val="24"/>
        </w:rPr>
        <w:t>aldybės patvirtintą</w:t>
      </w:r>
      <w:r w:rsidRPr="004A4EE4">
        <w:rPr>
          <w:rFonts w:ascii="Times New Roman" w:eastAsia="Times New Roman" w:hAnsi="Times New Roman" w:cs="Times New Roman"/>
          <w:strike/>
          <w:sz w:val="24"/>
          <w:szCs w:val="24"/>
        </w:rPr>
        <w:t xml:space="preserve"> NVŠ lėšų skyrimo ir naudojimo tvarką.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w:t>
      </w:r>
      <w:r w:rsidRPr="009670E1">
        <w:rPr>
          <w:rFonts w:ascii="Times New Roman" w:eastAsia="Times New Roman" w:hAnsi="Times New Roman" w:cs="Times New Roman"/>
          <w:sz w:val="24"/>
          <w:szCs w:val="24"/>
        </w:rPr>
        <w:t xml:space="preserve"> Savivaldybė 7 procentus atitinkamiems metams skirtų mokinio krepšelio lėšų naudoja šioms mokymo reikmėms tenkinti: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BF3E71">
        <w:rPr>
          <w:rFonts w:ascii="Times New Roman" w:eastAsia="Times New Roman" w:hAnsi="Times New Roman" w:cs="Times New Roman"/>
          <w:sz w:val="24"/>
          <w:szCs w:val="24"/>
        </w:rPr>
        <w:t>13.1.</w:t>
      </w:r>
      <w:r w:rsidR="004A4EE4">
        <w:rPr>
          <w:rFonts w:ascii="Times New Roman" w:eastAsia="Times New Roman" w:hAnsi="Times New Roman" w:cs="Times New Roman"/>
          <w:bCs/>
          <w:sz w:val="24"/>
          <w:szCs w:val="24"/>
        </w:rPr>
        <w:t xml:space="preserve"> </w:t>
      </w:r>
      <w:r w:rsidRPr="009670E1">
        <w:rPr>
          <w:rFonts w:ascii="Times New Roman" w:eastAsia="Times New Roman" w:hAnsi="Times New Roman" w:cs="Times New Roman"/>
          <w:bCs/>
          <w:sz w:val="24"/>
          <w:szCs w:val="24"/>
        </w:rPr>
        <w:t>pedagoginei psichologinei pagalbai organizuoti: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bCs/>
          <w:sz w:val="24"/>
          <w:szCs w:val="24"/>
        </w:rPr>
        <w:t>13.1.1.</w:t>
      </w:r>
      <w:r w:rsidR="004A4EE4">
        <w:rPr>
          <w:rFonts w:ascii="Times New Roman" w:eastAsia="Times New Roman" w:hAnsi="Times New Roman" w:cs="Times New Roman"/>
          <w:bCs/>
          <w:sz w:val="24"/>
          <w:szCs w:val="24"/>
        </w:rPr>
        <w:t xml:space="preserve"> </w:t>
      </w:r>
      <w:r w:rsidRPr="009670E1">
        <w:rPr>
          <w:rFonts w:ascii="Times New Roman" w:eastAsia="Times New Roman" w:hAnsi="Times New Roman" w:cs="Times New Roman"/>
          <w:bCs/>
          <w:sz w:val="24"/>
          <w:szCs w:val="24"/>
        </w:rPr>
        <w:t xml:space="preserve">Molėtų pedagoginei - psichologinei tarnybai skiriama </w:t>
      </w:r>
      <w:r w:rsidRPr="009670E1">
        <w:rPr>
          <w:rFonts w:ascii="Times New Roman" w:eastAsia="Times New Roman" w:hAnsi="Times New Roman" w:cs="Times New Roman"/>
          <w:sz w:val="24"/>
          <w:szCs w:val="24"/>
        </w:rPr>
        <w:t>ne mažiau kaip 80 proc. pagal metodiką paskaičiuotų lėšų;</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13.1.2.</w:t>
      </w:r>
      <w:r w:rsidR="00BF3E71">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skirtos lėšos naudojamos specialistų darbo užmokesčiui, socialinio draudimo įmokoms, mokymo priemonėms ir specialistų kvalifikacijai tobulinti;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bCs/>
          <w:sz w:val="24"/>
          <w:szCs w:val="24"/>
        </w:rPr>
      </w:pPr>
      <w:r w:rsidRPr="00BF3E71">
        <w:rPr>
          <w:rFonts w:ascii="Times New Roman" w:eastAsia="Times New Roman" w:hAnsi="Times New Roman" w:cs="Times New Roman"/>
          <w:sz w:val="24"/>
          <w:szCs w:val="24"/>
        </w:rPr>
        <w:t>13.2.</w:t>
      </w:r>
      <w:r w:rsidR="004A4EE4">
        <w:rPr>
          <w:rFonts w:ascii="Times New Roman" w:eastAsia="Times New Roman" w:hAnsi="Times New Roman" w:cs="Times New Roman"/>
          <w:bCs/>
          <w:sz w:val="24"/>
          <w:szCs w:val="24"/>
        </w:rPr>
        <w:t xml:space="preserve"> </w:t>
      </w:r>
      <w:r w:rsidRPr="009670E1">
        <w:rPr>
          <w:rFonts w:ascii="Times New Roman" w:eastAsia="Times New Roman" w:hAnsi="Times New Roman" w:cs="Times New Roman"/>
          <w:bCs/>
          <w:sz w:val="24"/>
          <w:szCs w:val="24"/>
        </w:rPr>
        <w:t>brandos eg</w:t>
      </w:r>
      <w:r w:rsidR="00F64E50">
        <w:rPr>
          <w:rFonts w:ascii="Times New Roman" w:eastAsia="Times New Roman" w:hAnsi="Times New Roman" w:cs="Times New Roman"/>
          <w:bCs/>
          <w:sz w:val="24"/>
          <w:szCs w:val="24"/>
        </w:rPr>
        <w:t>zaminams organizuoti ir vykdyti: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bCs/>
          <w:sz w:val="24"/>
          <w:szCs w:val="24"/>
        </w:rPr>
        <w:t>13.2.1.</w:t>
      </w:r>
      <w:r w:rsidR="00793987">
        <w:rPr>
          <w:rFonts w:ascii="Times New Roman" w:eastAsia="Times New Roman" w:hAnsi="Times New Roman" w:cs="Times New Roman"/>
          <w:bCs/>
          <w:sz w:val="24"/>
          <w:szCs w:val="24"/>
        </w:rPr>
        <w:t xml:space="preserve"> </w:t>
      </w:r>
      <w:r w:rsidR="00F64E50">
        <w:rPr>
          <w:rFonts w:ascii="Times New Roman" w:eastAsia="Times New Roman" w:hAnsi="Times New Roman" w:cs="Times New Roman"/>
          <w:bCs/>
          <w:sz w:val="24"/>
          <w:szCs w:val="24"/>
        </w:rPr>
        <w:t>lė</w:t>
      </w:r>
      <w:r w:rsidRPr="009670E1">
        <w:rPr>
          <w:rFonts w:ascii="Times New Roman" w:eastAsia="Times New Roman" w:hAnsi="Times New Roman" w:cs="Times New Roman"/>
          <w:sz w:val="24"/>
          <w:szCs w:val="24"/>
        </w:rPr>
        <w:t>šų skiriama pagal poreikį;</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13.2.2.</w:t>
      </w:r>
      <w:r w:rsidR="00793987">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lėšos apskaitomos Molėtų rajono savivaldybės administracijoje;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13.2.3.</w:t>
      </w:r>
      <w:r w:rsidRPr="009670E1">
        <w:rPr>
          <w:rFonts w:ascii="Times New Roman" w:eastAsia="Times New Roman" w:hAnsi="Times New Roman" w:cs="Times New Roman"/>
          <w:b/>
          <w:sz w:val="24"/>
          <w:szCs w:val="24"/>
        </w:rPr>
        <w:t xml:space="preserve"> </w:t>
      </w:r>
      <w:r w:rsidR="00793987">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Molėtų rajono savivaldybės administracijos Kultūros ir švietimo skyrius: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13.2.3.1.</w:t>
      </w:r>
      <w:r w:rsidR="00793987">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koordinuoja brandos egzaminų organizavimą ir vykdymą; </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13.2.3.2.</w:t>
      </w:r>
      <w:r w:rsidR="00793987">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pasibaigus brandos egzaminų pagrindinėms ir pakartotinėms sesijoms, vadovaudamasis Lietuvos Respublikos švietimo ir mokslo ministro įsakymu patvirtintais rekomendaciniais įkainiais už pagrindinės sesijos valstybinių ir mokyklinių brandos egzaminų vykdymą, mokyklinių brandos egzaminų kandidatų darbų vertinimą, pakartotinės sesijos mokyklinių brandos egzaminų vykdymą, kandidatų darbų vertinimą ir apeliacijų nagrinėjimą bei atsižvelgdamas į egzaminus vykdžiusių mokyklų pateiktus duomenis</w:t>
      </w:r>
      <w:r w:rsidR="00236C5F">
        <w:rPr>
          <w:rFonts w:ascii="Times New Roman" w:eastAsia="Times New Roman" w:hAnsi="Times New Roman" w:cs="Times New Roman"/>
          <w:sz w:val="24"/>
          <w:szCs w:val="24"/>
        </w:rPr>
        <w:t xml:space="preserve"> pagal </w:t>
      </w:r>
      <w:r w:rsidR="00236C5F" w:rsidRPr="00236C5F">
        <w:rPr>
          <w:rFonts w:ascii="Times New Roman" w:eastAsia="Times New Roman" w:hAnsi="Times New Roman" w:cs="Times New Roman"/>
          <w:b/>
          <w:sz w:val="24"/>
          <w:szCs w:val="24"/>
        </w:rPr>
        <w:t>Pagrindinės sesijos valstybinių, pagrindinės ir pakartotinės sesijų mokyklinių brandos egzaminų vykdymo, mokyklinių brandos egzaminų kandidatų darbų vertinimo ir apeliacijų nagrinėjimo lėšų poreikio apskaičiavimo lentelę (1 priedas),</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 apskaičiuoja ir paruošia švietimo įstaigoms, kurių pedagogai dalyvavo organizuojant ir vykdant brandos egzaminus, suvestines apie lėšas, skiriamas atsiskaitymui už brandos egzaminų organizavimą, vykdymą ir</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vertinimą bei parengia</w:t>
      </w:r>
      <w:r w:rsidRPr="009670E1">
        <w:rPr>
          <w:rFonts w:ascii="Times New Roman" w:eastAsia="Times New Roman" w:hAnsi="Times New Roman" w:cs="Times New Roman"/>
          <w:b/>
          <w:sz w:val="24"/>
          <w:szCs w:val="24"/>
        </w:rPr>
        <w:t xml:space="preserve"> </w:t>
      </w:r>
      <w:r w:rsidR="00F64E50">
        <w:rPr>
          <w:rFonts w:ascii="Times New Roman" w:eastAsia="Times New Roman" w:hAnsi="Times New Roman" w:cs="Times New Roman"/>
          <w:sz w:val="24"/>
          <w:szCs w:val="24"/>
        </w:rPr>
        <w:t>a</w:t>
      </w:r>
      <w:r w:rsidRPr="009670E1">
        <w:rPr>
          <w:rFonts w:ascii="Times New Roman" w:eastAsia="Times New Roman" w:hAnsi="Times New Roman" w:cs="Times New Roman"/>
          <w:sz w:val="24"/>
          <w:szCs w:val="24"/>
        </w:rPr>
        <w:t>dministracijos direktoriaus įsakymo projektą;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13.2.4.</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Molėtų rajono savivald</w:t>
      </w:r>
      <w:r w:rsidR="00F64E50">
        <w:rPr>
          <w:rFonts w:ascii="Times New Roman" w:eastAsia="Times New Roman" w:hAnsi="Times New Roman" w:cs="Times New Roman"/>
          <w:sz w:val="24"/>
          <w:szCs w:val="24"/>
        </w:rPr>
        <w:t>ybės administracija, vykdydama a</w:t>
      </w:r>
      <w:r w:rsidRPr="009670E1">
        <w:rPr>
          <w:rFonts w:ascii="Times New Roman" w:eastAsia="Times New Roman" w:hAnsi="Times New Roman" w:cs="Times New Roman"/>
          <w:sz w:val="24"/>
          <w:szCs w:val="24"/>
        </w:rPr>
        <w:t>dministracijos direktoriaus įsakymą, perveda lėšas švietimo įstaigoms, kurių pedagogai dalyvavo organizuojant ir vykdant brandos egzaminus;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13.2.5.</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skirtos lėšos naudojamos darbo užmokesči</w:t>
      </w:r>
      <w:r w:rsidR="00F64E50">
        <w:rPr>
          <w:rFonts w:ascii="Times New Roman" w:eastAsia="Times New Roman" w:hAnsi="Times New Roman" w:cs="Times New Roman"/>
          <w:sz w:val="24"/>
          <w:szCs w:val="24"/>
        </w:rPr>
        <w:t>ui, socialinio draudimo įmokoms;</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BF3E71">
        <w:rPr>
          <w:rFonts w:ascii="Times New Roman" w:eastAsia="Times New Roman" w:hAnsi="Times New Roman" w:cs="Times New Roman"/>
          <w:sz w:val="24"/>
          <w:szCs w:val="24"/>
        </w:rPr>
        <w:t>13.3.</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profesinės linkmės moduliams </w:t>
      </w:r>
      <w:r w:rsidRPr="009670E1">
        <w:rPr>
          <w:rFonts w:ascii="Times New Roman" w:eastAsia="Times New Roman" w:hAnsi="Times New Roman" w:cs="Times New Roman"/>
          <w:bCs/>
          <w:sz w:val="24"/>
          <w:szCs w:val="24"/>
        </w:rPr>
        <w:t>neformaliojo švietimo mokyklose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bCs/>
          <w:sz w:val="24"/>
          <w:szCs w:val="24"/>
        </w:rPr>
        <w:t>13.3.1.</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lėšų skiriama pagal poreikį;</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13.3.2.</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lėšos apskaitomos Molėtų rajono savivaldybės administracijoje;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lastRenderedPageBreak/>
        <w:t>13.3</w:t>
      </w:r>
      <w:r w:rsidR="00F64E50" w:rsidRPr="00BF3E71">
        <w:rPr>
          <w:rFonts w:ascii="Times New Roman" w:eastAsia="Times New Roman" w:hAnsi="Times New Roman" w:cs="Times New Roman"/>
          <w:sz w:val="24"/>
          <w:szCs w:val="24"/>
        </w:rPr>
        <w:t>.3.</w:t>
      </w:r>
      <w:r w:rsidR="00F64E50">
        <w:rPr>
          <w:rFonts w:ascii="Times New Roman" w:eastAsia="Times New Roman" w:hAnsi="Times New Roman" w:cs="Times New Roman"/>
          <w:sz w:val="24"/>
          <w:szCs w:val="24"/>
        </w:rPr>
        <w:t xml:space="preserve"> pagal poreikį lėšų skiriama</w:t>
      </w:r>
      <w:r w:rsidRPr="009670E1">
        <w:rPr>
          <w:rFonts w:ascii="Times New Roman" w:eastAsia="Times New Roman" w:hAnsi="Times New Roman" w:cs="Times New Roman"/>
          <w:sz w:val="24"/>
          <w:szCs w:val="24"/>
        </w:rPr>
        <w:t xml:space="preserve"> Molėtų menų mokyklai, dirbančiai pagal Profesinės linkmės muzikinio ugdymo modulį, patvirtintą Lietuvos Respublikos švietimo ir mokslo ministro </w:t>
      </w:r>
      <w:smartTag w:uri="urn:schemas-microsoft-com:office:smarttags" w:element="metricconverter">
        <w:smartTagPr>
          <w:attr w:name="ProductID" w:val="2009 m"/>
        </w:smartTagPr>
        <w:r w:rsidRPr="009670E1">
          <w:rPr>
            <w:rFonts w:ascii="Times New Roman" w:eastAsia="Times New Roman" w:hAnsi="Times New Roman" w:cs="Times New Roman"/>
            <w:sz w:val="24"/>
            <w:szCs w:val="24"/>
          </w:rPr>
          <w:t>2009 m</w:t>
        </w:r>
      </w:smartTag>
      <w:r w:rsidRPr="009670E1">
        <w:rPr>
          <w:rFonts w:ascii="Times New Roman" w:eastAsia="Times New Roman" w:hAnsi="Times New Roman" w:cs="Times New Roman"/>
          <w:sz w:val="24"/>
          <w:szCs w:val="24"/>
        </w:rPr>
        <w:t>. vasario 2</w:t>
      </w:r>
      <w:r w:rsidR="00F64E50">
        <w:rPr>
          <w:rFonts w:ascii="Times New Roman" w:eastAsia="Times New Roman" w:hAnsi="Times New Roman" w:cs="Times New Roman"/>
          <w:sz w:val="24"/>
          <w:szCs w:val="24"/>
        </w:rPr>
        <w:t>4 d. įsakymu Nr. ISAK-354 „Dėl P</w:t>
      </w:r>
      <w:r w:rsidRPr="009670E1">
        <w:rPr>
          <w:rFonts w:ascii="Times New Roman" w:eastAsia="Times New Roman" w:hAnsi="Times New Roman" w:cs="Times New Roman"/>
          <w:sz w:val="24"/>
          <w:szCs w:val="24"/>
        </w:rPr>
        <w:t>rofesinės linkmės muzikinio ugdymo modulio aprašo patvirtinimo“;</w:t>
      </w:r>
    </w:p>
    <w:p w:rsidR="009670E1" w:rsidRPr="009670E1" w:rsidRDefault="00F64E50"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13.3.4</w:t>
      </w:r>
      <w:r w:rsidR="009670E1" w:rsidRPr="00BF3E71">
        <w:rPr>
          <w:rFonts w:ascii="Times New Roman" w:eastAsia="Times New Roman" w:hAnsi="Times New Roman" w:cs="Times New Roman"/>
          <w:sz w:val="24"/>
          <w:szCs w:val="24"/>
        </w:rPr>
        <w:t>.</w:t>
      </w:r>
      <w:r w:rsidR="00236C5F">
        <w:rPr>
          <w:rFonts w:ascii="Times New Roman" w:eastAsia="Times New Roman" w:hAnsi="Times New Roman" w:cs="Times New Roman"/>
          <w:sz w:val="24"/>
          <w:szCs w:val="24"/>
        </w:rPr>
        <w:t xml:space="preserve"> </w:t>
      </w:r>
      <w:r w:rsidR="009670E1" w:rsidRPr="009670E1">
        <w:rPr>
          <w:rFonts w:ascii="Times New Roman" w:eastAsia="Times New Roman" w:hAnsi="Times New Roman" w:cs="Times New Roman"/>
          <w:sz w:val="24"/>
          <w:szCs w:val="24"/>
        </w:rPr>
        <w:t>skirtos lėšos naudojamos pedagogų darbo užmokesčiui, socialinio draudimo įmokoms.</w:t>
      </w:r>
    </w:p>
    <w:p w:rsidR="009670E1" w:rsidRDefault="009670E1" w:rsidP="009670E1">
      <w:pPr>
        <w:spacing w:after="0" w:line="360" w:lineRule="auto"/>
        <w:ind w:firstLine="720"/>
        <w:jc w:val="both"/>
        <w:rPr>
          <w:rFonts w:ascii="Times New Roman" w:eastAsia="Times New Roman" w:hAnsi="Times New Roman" w:cs="Times New Roman"/>
          <w:bCs/>
          <w:strike/>
          <w:sz w:val="24"/>
          <w:szCs w:val="24"/>
        </w:rPr>
      </w:pPr>
      <w:r w:rsidRPr="00BF3E71">
        <w:rPr>
          <w:rFonts w:ascii="Times New Roman" w:eastAsia="Times New Roman" w:hAnsi="Times New Roman" w:cs="Times New Roman"/>
          <w:sz w:val="24"/>
          <w:szCs w:val="24"/>
        </w:rPr>
        <w:t>13.4.</w:t>
      </w:r>
      <w:r w:rsidR="00236C5F">
        <w:rPr>
          <w:rFonts w:ascii="Times New Roman" w:eastAsia="Times New Roman" w:hAnsi="Times New Roman" w:cs="Times New Roman"/>
          <w:sz w:val="24"/>
          <w:szCs w:val="24"/>
        </w:rPr>
        <w:t xml:space="preserve"> </w:t>
      </w:r>
      <w:r w:rsidRPr="00236C5F">
        <w:rPr>
          <w:rFonts w:ascii="Times New Roman" w:eastAsia="Times New Roman" w:hAnsi="Times New Roman" w:cs="Times New Roman"/>
          <w:bCs/>
          <w:strike/>
          <w:sz w:val="24"/>
          <w:szCs w:val="24"/>
        </w:rPr>
        <w:t>formaliojo švietimo programas papildantiems ir mokinių saviraiškos poreikius tenkinantiems šių programų moduliams vaikų neformaliojo švietimo mokyklose finansuoti:</w:t>
      </w:r>
    </w:p>
    <w:p w:rsidR="00236C5F" w:rsidRPr="00236C5F" w:rsidRDefault="00236C5F" w:rsidP="009670E1">
      <w:pPr>
        <w:spacing w:after="0" w:line="36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formalųjį švietimą papildančio ugdymo programoms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bCs/>
          <w:sz w:val="24"/>
          <w:szCs w:val="24"/>
        </w:rPr>
        <w:t>13.4.1.</w:t>
      </w:r>
      <w:r w:rsidRPr="009670E1">
        <w:rPr>
          <w:rFonts w:ascii="Times New Roman" w:eastAsia="Times New Roman" w:hAnsi="Times New Roman" w:cs="Times New Roman"/>
          <w:bCs/>
          <w:sz w:val="24"/>
          <w:szCs w:val="24"/>
        </w:rPr>
        <w:t xml:space="preserve"> </w:t>
      </w:r>
      <w:r w:rsidR="00887194">
        <w:rPr>
          <w:rFonts w:ascii="Times New Roman" w:eastAsia="Times New Roman" w:hAnsi="Times New Roman" w:cs="Times New Roman"/>
          <w:bCs/>
          <w:sz w:val="24"/>
          <w:szCs w:val="24"/>
        </w:rPr>
        <w:t xml:space="preserve">skiriama </w:t>
      </w:r>
      <w:r w:rsidRPr="009670E1">
        <w:rPr>
          <w:rFonts w:ascii="Times New Roman" w:eastAsia="Times New Roman" w:hAnsi="Times New Roman" w:cs="Times New Roman"/>
          <w:sz w:val="24"/>
          <w:szCs w:val="24"/>
        </w:rPr>
        <w:t>ne mažiau kaip 100 procentų metodikos 2 priede atitinkamai mokymo reikmei nurodytos rekomenduojamos mokinio krepšelio lėšų sumos;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13.4.2.</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lėšos skiriamos neformaliojo vaikų švietimo mokykloms vadovaujantis metodikos 2 priedu proporcingai pagal besimokančių mokinių skaičių</w:t>
      </w:r>
      <w:r w:rsidR="00887194">
        <w:rPr>
          <w:rFonts w:ascii="Times New Roman" w:eastAsia="Times New Roman" w:hAnsi="Times New Roman" w:cs="Times New Roman"/>
          <w:sz w:val="24"/>
          <w:szCs w:val="24"/>
        </w:rPr>
        <w:t>;</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bCs/>
          <w:sz w:val="24"/>
          <w:szCs w:val="24"/>
        </w:rPr>
        <w:t>13.5.</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pedagoginių darbuotojų tarifinių atlygių koeficientų skirtumams išlyginti mokyklose, priemokoms už laikinai nesančių darbuotojų funkcijų (pareigų) arba papildomų darbų atlikimą (jeigu dėl papildomo darbo nesulygstama darbo sutartyje), bendrojo ugdymo, ikimokyklinio ir priešmokyklinio ugdymo prieinamumui užtikrinti, ikimokyklinio ir priešmokyklinio ugdymo formų įvairovei įgyvendinti (iš Savivaldybės 7 procentų </w:t>
      </w:r>
      <w:r w:rsidR="00461586" w:rsidRPr="009670E1">
        <w:rPr>
          <w:rFonts w:ascii="Times New Roman" w:eastAsia="Times New Roman" w:hAnsi="Times New Roman" w:cs="Times New Roman"/>
          <w:sz w:val="24"/>
          <w:szCs w:val="24"/>
        </w:rPr>
        <w:t>likusi</w:t>
      </w:r>
      <w:r w:rsidR="00461586">
        <w:rPr>
          <w:rFonts w:ascii="Times New Roman" w:eastAsia="Times New Roman" w:hAnsi="Times New Roman" w:cs="Times New Roman"/>
          <w:sz w:val="24"/>
          <w:szCs w:val="24"/>
        </w:rPr>
        <w:t xml:space="preserve"> dalis</w:t>
      </w:r>
      <w:r w:rsidR="00461586" w:rsidRPr="009670E1">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atitinkamiems metams skirtų mokinio krepšelio lėšų atėmus </w:t>
      </w:r>
      <w:r w:rsidRPr="00BF3E71">
        <w:rPr>
          <w:rFonts w:ascii="Times New Roman" w:eastAsia="Times New Roman" w:hAnsi="Times New Roman" w:cs="Times New Roman"/>
          <w:sz w:val="24"/>
          <w:szCs w:val="24"/>
        </w:rPr>
        <w:t>13.1. – 13.4. ir 13.6.</w:t>
      </w:r>
      <w:r w:rsidRPr="009670E1">
        <w:rPr>
          <w:rFonts w:ascii="Times New Roman" w:eastAsia="Times New Roman" w:hAnsi="Times New Roman" w:cs="Times New Roman"/>
          <w:sz w:val="24"/>
          <w:szCs w:val="24"/>
        </w:rPr>
        <w:t xml:space="preserve"> punktuose apskaičiuotas lėšų sumas):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13.5.1.</w:t>
      </w:r>
      <w:r w:rsidRPr="009670E1">
        <w:rPr>
          <w:rFonts w:ascii="Times New Roman" w:eastAsia="Times New Roman" w:hAnsi="Times New Roman" w:cs="Times New Roman"/>
          <w:sz w:val="24"/>
          <w:szCs w:val="24"/>
        </w:rPr>
        <w:t xml:space="preserve"> priemokoms už laikinai nesančių darbuotojų funkcijų (pareigų) arba papildomų darbų atlikimą (jeigu dėl papildomo darbo nesulygstama darbo sutartyje):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13.5.1.1.</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lėšos apskaitomos Molėtų rajono savivaldybės administracijoje;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13.5.1.2.</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Molėtų rajono savivaldybės administracijos Kultūros ir švietimo skyrius: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13.5.1.2.1.</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pasibaigus mokslo metams, pagal mokyklų pateiktus duomenis apie</w:t>
      </w:r>
      <w:r w:rsidR="00467575">
        <w:rPr>
          <w:rFonts w:ascii="Times New Roman" w:eastAsia="Times New Roman" w:hAnsi="Times New Roman" w:cs="Times New Roman"/>
          <w:sz w:val="24"/>
          <w:szCs w:val="24"/>
        </w:rPr>
        <w:t xml:space="preserve"> </w:t>
      </w:r>
      <w:r w:rsidR="00891E2C" w:rsidRPr="008B40D0">
        <w:rPr>
          <w:rFonts w:ascii="Times New Roman" w:eastAsia="Times New Roman" w:hAnsi="Times New Roman" w:cs="Times New Roman"/>
          <w:sz w:val="24"/>
          <w:szCs w:val="24"/>
        </w:rPr>
        <w:t xml:space="preserve">panaudotas lėšas </w:t>
      </w:r>
      <w:r w:rsidR="00467575" w:rsidRPr="008B40D0">
        <w:rPr>
          <w:rFonts w:ascii="Times New Roman" w:eastAsia="Times New Roman" w:hAnsi="Times New Roman" w:cs="Times New Roman"/>
          <w:sz w:val="24"/>
          <w:szCs w:val="24"/>
        </w:rPr>
        <w:t>priemokoms už</w:t>
      </w:r>
      <w:r w:rsidR="00467575">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laikinai nesančių darbuotojų funkcijų (pareigų) arba papildomų darbų atlikimą (jeigu dėl papildomo darbo nesulygstama darbo sutartyje)</w:t>
      </w:r>
      <w:r w:rsidR="00A331F4">
        <w:rPr>
          <w:rFonts w:ascii="Times New Roman" w:eastAsia="Times New Roman" w:hAnsi="Times New Roman" w:cs="Times New Roman"/>
          <w:sz w:val="24"/>
          <w:szCs w:val="24"/>
        </w:rPr>
        <w:t>,</w:t>
      </w:r>
      <w:r w:rsidRPr="009670E1">
        <w:rPr>
          <w:rFonts w:ascii="Times New Roman" w:eastAsia="Times New Roman" w:hAnsi="Times New Roman" w:cs="Times New Roman"/>
          <w:sz w:val="24"/>
          <w:szCs w:val="24"/>
        </w:rPr>
        <w:t xml:space="preserve"> </w:t>
      </w:r>
      <w:r w:rsidRPr="008B40D0">
        <w:rPr>
          <w:rFonts w:ascii="Times New Roman" w:eastAsia="Times New Roman" w:hAnsi="Times New Roman" w:cs="Times New Roman"/>
          <w:sz w:val="24"/>
          <w:szCs w:val="24"/>
        </w:rPr>
        <w:t xml:space="preserve">apskaičiuoja </w:t>
      </w:r>
      <w:r w:rsidR="00467575" w:rsidRPr="008B40D0">
        <w:rPr>
          <w:rFonts w:ascii="Times New Roman" w:eastAsia="Times New Roman" w:hAnsi="Times New Roman" w:cs="Times New Roman"/>
          <w:sz w:val="24"/>
          <w:szCs w:val="24"/>
        </w:rPr>
        <w:t>kompensuojamų lėšų dydį</w:t>
      </w:r>
      <w:r w:rsidR="002D3B7A">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kiekvienai mokyklai ir pare</w:t>
      </w:r>
      <w:r w:rsidR="00461586">
        <w:rPr>
          <w:rFonts w:ascii="Times New Roman" w:eastAsia="Times New Roman" w:hAnsi="Times New Roman" w:cs="Times New Roman"/>
          <w:sz w:val="24"/>
          <w:szCs w:val="24"/>
        </w:rPr>
        <w:t>ngia a</w:t>
      </w:r>
      <w:r w:rsidRPr="009670E1">
        <w:rPr>
          <w:rFonts w:ascii="Times New Roman" w:eastAsia="Times New Roman" w:hAnsi="Times New Roman" w:cs="Times New Roman"/>
          <w:sz w:val="24"/>
          <w:szCs w:val="24"/>
        </w:rPr>
        <w:t>dministracijos direktoriaus įsakymo projektą;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13.5.1.2.2.</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Molėtų rajono savivald</w:t>
      </w:r>
      <w:r w:rsidR="00461586">
        <w:rPr>
          <w:rFonts w:ascii="Times New Roman" w:eastAsia="Times New Roman" w:hAnsi="Times New Roman" w:cs="Times New Roman"/>
          <w:sz w:val="24"/>
          <w:szCs w:val="24"/>
        </w:rPr>
        <w:t>ybės administracija, vykdydama a</w:t>
      </w:r>
      <w:r w:rsidRPr="009670E1">
        <w:rPr>
          <w:rFonts w:ascii="Times New Roman" w:eastAsia="Times New Roman" w:hAnsi="Times New Roman" w:cs="Times New Roman"/>
          <w:sz w:val="24"/>
          <w:szCs w:val="24"/>
        </w:rPr>
        <w:t>dministracijos direktoriaus įsakymą, perveda lėšas mokykloms</w:t>
      </w:r>
      <w:r w:rsidR="00467575">
        <w:rPr>
          <w:rFonts w:ascii="Times New Roman" w:eastAsia="Times New Roman" w:hAnsi="Times New Roman" w:cs="Times New Roman"/>
          <w:sz w:val="24"/>
          <w:szCs w:val="24"/>
        </w:rPr>
        <w:t xml:space="preserve"> </w:t>
      </w:r>
      <w:r w:rsidR="00467575" w:rsidRPr="008B40D0">
        <w:rPr>
          <w:rFonts w:ascii="Times New Roman" w:eastAsia="Times New Roman" w:hAnsi="Times New Roman" w:cs="Times New Roman"/>
          <w:sz w:val="24"/>
          <w:szCs w:val="24"/>
        </w:rPr>
        <w:t>kompensuoti</w:t>
      </w:r>
      <w:r w:rsidRPr="009670E1">
        <w:rPr>
          <w:rFonts w:ascii="Times New Roman" w:eastAsia="Times New Roman" w:hAnsi="Times New Roman" w:cs="Times New Roman"/>
          <w:sz w:val="24"/>
          <w:szCs w:val="24"/>
        </w:rPr>
        <w:t xml:space="preserve"> priemokoms už laikinai nesančių darbuotojų funkcijų (pareigų) arba papildomų darbų atlikimą (jeigu dėl papildomo darbo nesulygstama darbo sutartyje).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13.5.2.</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mokykloms, teikiančioms ikimokyklinį ir priešmokyklinį ugdymą – ikimokyklinio ir priešmokyklinio ugdymo prieinamumui</w:t>
      </w:r>
      <w:r w:rsidR="00461586">
        <w:rPr>
          <w:rFonts w:ascii="Times New Roman" w:eastAsia="Times New Roman" w:hAnsi="Times New Roman" w:cs="Times New Roman"/>
          <w:sz w:val="24"/>
          <w:szCs w:val="24"/>
        </w:rPr>
        <w:t xml:space="preserve"> ir formų įvairovei įgyvendinti</w:t>
      </w:r>
      <w:r w:rsidRPr="009670E1">
        <w:rPr>
          <w:rFonts w:ascii="Times New Roman" w:eastAsia="Times New Roman" w:hAnsi="Times New Roman" w:cs="Times New Roman"/>
          <w:sz w:val="24"/>
          <w:szCs w:val="24"/>
        </w:rPr>
        <w:t xml:space="preserve"> lėšos paskirstomos taip, kad būtų užtikrintas finansavimas iš mokinio krepšelio lėšų kiekvienai ikimokyklinio ir priešmokyklinio ugdymo grupei po 20 kontaktinių valandų per savaitę;</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lastRenderedPageBreak/>
        <w:t>13.5.3.</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pedagoginių darbuotojų tarifinių atlygių koeficientų skirtumams išlyginti mokyklose: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13.5.3.1.</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lėšų trūkumas apskaičiuojamas palyginus faktišką lėšų poreikį mokymo reikmėms, užtikrinant minimalų ugdymo plano valandų panaudojimą, ir pagal metodiką priklausančias lėšas bei įvertinus lėšų taupymo galimybes;</w:t>
      </w:r>
    </w:p>
    <w:p w:rsidR="009670E1" w:rsidRPr="00891E2C"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13.5.3.2.</w:t>
      </w:r>
      <w:r w:rsidR="00236C5F">
        <w:rPr>
          <w:rFonts w:ascii="Times New Roman" w:eastAsia="Times New Roman" w:hAnsi="Times New Roman" w:cs="Times New Roman"/>
          <w:sz w:val="24"/>
          <w:szCs w:val="24"/>
        </w:rPr>
        <w:t xml:space="preserve"> </w:t>
      </w:r>
      <w:r w:rsidR="00891E2C" w:rsidRPr="008B40D0">
        <w:rPr>
          <w:rFonts w:ascii="Times New Roman" w:eastAsia="Times New Roman" w:hAnsi="Times New Roman" w:cs="Times New Roman"/>
          <w:sz w:val="24"/>
          <w:szCs w:val="24"/>
        </w:rPr>
        <w:t xml:space="preserve">įvertinus faktišką lėšų poreikį mokymo reikmėms, užtikrinant minimalų ugdymo plano valandų panaudojimą, bei lėšų taupymo galimybes, </w:t>
      </w:r>
      <w:r w:rsidRPr="008B40D0">
        <w:rPr>
          <w:rFonts w:ascii="Times New Roman" w:eastAsia="Times New Roman" w:hAnsi="Times New Roman" w:cs="Times New Roman"/>
          <w:sz w:val="24"/>
          <w:szCs w:val="24"/>
        </w:rPr>
        <w:t>lėšos</w:t>
      </w:r>
      <w:r w:rsidRPr="00891E2C">
        <w:rPr>
          <w:rFonts w:ascii="Times New Roman" w:eastAsia="Times New Roman" w:hAnsi="Times New Roman" w:cs="Times New Roman"/>
          <w:sz w:val="24"/>
          <w:szCs w:val="24"/>
        </w:rPr>
        <w:t xml:space="preserve"> paskirstomos kiekvienai mokyklai;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13.5.3.3.</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skirtos lėšos naudojamos pedagogų darbo užmokesčiui, socialinio draudimo įmokoms.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13.6.</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finansuoti mažiau pasirenkamų užsienio kalbų (prancūzų, vokiečių ir kitų) mokymuisi mobiliose grupėse, mažesnėse už numatytąsias švietimo ir mokslo ministro tvirtinamuose bendruosiuose pradinio, pagrindinio ir vidurinio ugdymo programų ugdymo planuose:</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13.6.1.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mažiau pasirenkamų užsienio kalbų mokymuisi lėšų skiriama pagal poreikį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13.6.2.</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lėšos apskaitomos Molėtų rajono savivaldybės administracijoje;</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13.6.3.</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Molėtų rajono savivaldybės administracijos Kultūros ir švietimo skyriaus vedėjas: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13.6.3.1.</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suderina mokyklos, norinčios vykdyti mažiau pasirenkamų užsienio kalbų mokymą, ugdymo plano papildymą;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13.6.3.2.</w:t>
      </w:r>
      <w:r w:rsidR="00236C5F">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pateikia Molėtų rajono savivaldybės administracijos Finansų skyriui informaciją dėl papildomo konkrečios mokyklos finansavimo.</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14.</w:t>
      </w:r>
      <w:r w:rsidR="007956D0">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Nesant galimybių, prieš tvirtinant atitinkamų metų savivaldybės biudžetą, iš savivaldybei skirtų mokinio krepšelio lėšų 7 proc. (arba jų dalies) paskirstyti pagal aprašo </w:t>
      </w:r>
      <w:r w:rsidRPr="00BF3E71">
        <w:rPr>
          <w:rFonts w:ascii="Times New Roman" w:eastAsia="Times New Roman" w:hAnsi="Times New Roman" w:cs="Times New Roman"/>
          <w:sz w:val="24"/>
          <w:szCs w:val="24"/>
        </w:rPr>
        <w:t>13.1 – 13.6</w:t>
      </w:r>
      <w:r w:rsidRPr="009670E1">
        <w:rPr>
          <w:rFonts w:ascii="Times New Roman" w:eastAsia="Times New Roman" w:hAnsi="Times New Roman" w:cs="Times New Roman"/>
          <w:sz w:val="24"/>
          <w:szCs w:val="24"/>
        </w:rPr>
        <w:t xml:space="preserve"> punktus, asignavimai paskiriami Molėtų rajono savivaldybės administracijai, šias lėšas mokykloms paskirstant tikslinant savivaldybės biudžetą.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p>
    <w:p w:rsidR="009670E1" w:rsidRPr="007817F1" w:rsidRDefault="008B6CCB" w:rsidP="008B6CCB">
      <w:pPr>
        <w:pStyle w:val="Sraopastraipa"/>
        <w:tabs>
          <w:tab w:val="left" w:pos="426"/>
        </w:tabs>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7817F1">
        <w:rPr>
          <w:rFonts w:ascii="Times New Roman" w:eastAsia="Times New Roman" w:hAnsi="Times New Roman" w:cs="Times New Roman"/>
          <w:b/>
          <w:sz w:val="24"/>
          <w:szCs w:val="24"/>
        </w:rPr>
        <w:t>SKYRIUS</w:t>
      </w:r>
    </w:p>
    <w:p w:rsidR="009670E1" w:rsidRPr="009670E1" w:rsidRDefault="009670E1" w:rsidP="009670E1">
      <w:pPr>
        <w:spacing w:after="0" w:line="360" w:lineRule="auto"/>
        <w:ind w:firstLine="720"/>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MOKINIO KREPŠELIO LĖŠŲ PERSKIRSTYMAS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15.</w:t>
      </w:r>
      <w:r w:rsidR="007956D0">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 xml:space="preserve">Mokinio krepšelio lėšos paskirtos mokykloms pagal 13 punktą kalendorinių metų ketvirtą ketvirtį savivaldybės tarybos sprendimu gali būti perskirstytos tarp mokyklų, dėl mokyklų pertvarkos, mokinių skaičiau pokyčio, klasių </w:t>
      </w:r>
      <w:proofErr w:type="spellStart"/>
      <w:r w:rsidRPr="009670E1">
        <w:rPr>
          <w:rFonts w:ascii="Times New Roman" w:eastAsia="Times New Roman" w:hAnsi="Times New Roman" w:cs="Times New Roman"/>
          <w:sz w:val="24"/>
          <w:szCs w:val="24"/>
        </w:rPr>
        <w:t>užpildomumo</w:t>
      </w:r>
      <w:proofErr w:type="spellEnd"/>
      <w:r w:rsidRPr="009670E1">
        <w:rPr>
          <w:rFonts w:ascii="Times New Roman" w:eastAsia="Times New Roman" w:hAnsi="Times New Roman" w:cs="Times New Roman"/>
          <w:sz w:val="24"/>
          <w:szCs w:val="24"/>
        </w:rPr>
        <w:t>.</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16.</w:t>
      </w:r>
      <w:r w:rsidR="007956D0">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Mokinio krepšelio lėšos perskirstomos esant mokinių migracijai tarp savivaldybės mokyklų ir kitų steigėjų mokyklų. Lėš</w:t>
      </w:r>
      <w:r w:rsidR="007817F1">
        <w:rPr>
          <w:rFonts w:ascii="Times New Roman" w:eastAsia="Times New Roman" w:hAnsi="Times New Roman" w:cs="Times New Roman"/>
          <w:sz w:val="24"/>
          <w:szCs w:val="24"/>
        </w:rPr>
        <w:t>os perskirstomos vadovaujantis š</w:t>
      </w:r>
      <w:r w:rsidRPr="009670E1">
        <w:rPr>
          <w:rFonts w:ascii="Times New Roman" w:eastAsia="Times New Roman" w:hAnsi="Times New Roman" w:cs="Times New Roman"/>
          <w:sz w:val="24"/>
          <w:szCs w:val="24"/>
        </w:rPr>
        <w:t xml:space="preserve">vietimo ir mokslo ministro patvirtintomis rekomendacijomis ir atsižvelgiant į mokinių registro duomenis apie mokinių migraciją. </w:t>
      </w:r>
    </w:p>
    <w:p w:rsid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lastRenderedPageBreak/>
        <w:t>17.</w:t>
      </w:r>
      <w:r w:rsidR="007956D0">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Įvykdžius bendruosius ugdymo planus ir visiškai patenkinus mokinio krepšelio poreikį, likusi nepanaudota tikslinė dotacija ketvirtąjį ketvirtį naudojama tik mokymo reikmių įsiskolinimui dengti.</w:t>
      </w:r>
    </w:p>
    <w:p w:rsidR="007817F1" w:rsidRPr="009670E1" w:rsidRDefault="007817F1" w:rsidP="009670E1">
      <w:pPr>
        <w:tabs>
          <w:tab w:val="num" w:pos="1080"/>
        </w:tabs>
        <w:spacing w:after="0" w:line="360" w:lineRule="auto"/>
        <w:ind w:firstLine="720"/>
        <w:jc w:val="both"/>
        <w:rPr>
          <w:rFonts w:ascii="Times New Roman" w:eastAsia="Times New Roman" w:hAnsi="Times New Roman" w:cs="Times New Roman"/>
          <w:sz w:val="24"/>
          <w:szCs w:val="24"/>
        </w:rPr>
      </w:pPr>
    </w:p>
    <w:p w:rsidR="009670E1" w:rsidRPr="007817F1" w:rsidRDefault="008B6CCB" w:rsidP="007817F1">
      <w:pPr>
        <w:tabs>
          <w:tab w:val="num" w:pos="108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817F1">
        <w:rPr>
          <w:rFonts w:ascii="Times New Roman" w:eastAsia="Times New Roman" w:hAnsi="Times New Roman" w:cs="Times New Roman"/>
          <w:b/>
          <w:sz w:val="24"/>
          <w:szCs w:val="24"/>
        </w:rPr>
        <w:t xml:space="preserve"> SKYRIUS</w:t>
      </w:r>
    </w:p>
    <w:p w:rsidR="009670E1" w:rsidRPr="009670E1" w:rsidRDefault="009670E1" w:rsidP="007817F1">
      <w:pPr>
        <w:tabs>
          <w:tab w:val="num" w:pos="1080"/>
        </w:tabs>
        <w:spacing w:after="0" w:line="360" w:lineRule="auto"/>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BAIGIAMOSIOS NUOSTATOS</w:t>
      </w:r>
    </w:p>
    <w:p w:rsidR="009670E1" w:rsidRPr="009670E1" w:rsidRDefault="009670E1" w:rsidP="009670E1">
      <w:pPr>
        <w:tabs>
          <w:tab w:val="num" w:pos="1080"/>
        </w:tabs>
        <w:spacing w:after="0" w:line="360" w:lineRule="auto"/>
        <w:ind w:firstLine="720"/>
        <w:jc w:val="center"/>
        <w:rPr>
          <w:rFonts w:ascii="Times New Roman" w:eastAsia="Times New Roman" w:hAnsi="Times New Roman" w:cs="Times New Roman"/>
          <w:sz w:val="24"/>
          <w:szCs w:val="24"/>
        </w:rPr>
      </w:pP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18</w:t>
      </w:r>
      <w:r w:rsidR="00BF3E71">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Mokinio krepšelio lėšos naudojamos laikantis teisės aktų, reglamentuojančių Lietuvos Respublikos valstybės biudžeto ir savivaldybių biudžetų sudarymą ir vykdymą, atsižvelgiant į švietimo ir mokslo ministro tvirtinamas mokinio krepšelio lėšų naudojimo rekomendacijas ir šį aprašą.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19.</w:t>
      </w:r>
      <w:r w:rsidR="007956D0">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Asignavimų valdytojai atsako už mokinio krepšelio lėšų naudojimą pagal paskirtį, teisingą lėšų apskaitą bei parengtus finansinių ataskaitų rinkinius.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BF3E71">
        <w:rPr>
          <w:rFonts w:ascii="Times New Roman" w:eastAsia="Times New Roman" w:hAnsi="Times New Roman" w:cs="Times New Roman"/>
          <w:sz w:val="24"/>
          <w:szCs w:val="24"/>
        </w:rPr>
        <w:t>20.</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Nepanaudotas mokinio krepšelio lėšas a</w:t>
      </w:r>
      <w:r w:rsidR="007817F1">
        <w:rPr>
          <w:rFonts w:ascii="Times New Roman" w:eastAsia="Times New Roman" w:hAnsi="Times New Roman" w:cs="Times New Roman"/>
          <w:sz w:val="24"/>
          <w:szCs w:val="24"/>
        </w:rPr>
        <w:t>signavimų valdytojai grąžina į s</w:t>
      </w:r>
      <w:r w:rsidRPr="009670E1">
        <w:rPr>
          <w:rFonts w:ascii="Times New Roman" w:eastAsia="Times New Roman" w:hAnsi="Times New Roman" w:cs="Times New Roman"/>
          <w:sz w:val="24"/>
          <w:szCs w:val="24"/>
        </w:rPr>
        <w:t>avivaldybės biudžeto sąskaitą pakutinę biudžetinių metų darbo dieną.</w:t>
      </w:r>
    </w:p>
    <w:p w:rsidR="00947775" w:rsidRDefault="00947775" w:rsidP="00947775">
      <w:pPr>
        <w:tabs>
          <w:tab w:val="left" w:pos="1674"/>
        </w:tabs>
        <w:spacing w:after="0" w:line="240" w:lineRule="auto"/>
        <w:rPr>
          <w:rFonts w:ascii="Times New Roman" w:eastAsia="Times New Roman" w:hAnsi="Times New Roman" w:cs="Times New Roman"/>
          <w:sz w:val="24"/>
          <w:szCs w:val="24"/>
        </w:rPr>
      </w:pPr>
      <w:bookmarkStart w:id="0" w:name="_GoBack"/>
      <w:bookmarkEnd w:id="0"/>
    </w:p>
    <w:p w:rsidR="00CB0962" w:rsidRPr="00891E2C" w:rsidRDefault="009670E1" w:rsidP="00891E2C">
      <w:pPr>
        <w:tabs>
          <w:tab w:val="left" w:pos="1674"/>
        </w:tabs>
        <w:spacing w:after="0" w:line="240" w:lineRule="auto"/>
        <w:jc w:val="center"/>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____________________</w:t>
      </w:r>
    </w:p>
    <w:sectPr w:rsidR="00CB0962" w:rsidRPr="00891E2C" w:rsidSect="007D3C0E">
      <w:headerReference w:type="default" r:id="rId8"/>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0E" w:rsidRDefault="007D3C0E" w:rsidP="007D3C0E">
      <w:pPr>
        <w:spacing w:after="0" w:line="240" w:lineRule="auto"/>
      </w:pPr>
      <w:r>
        <w:separator/>
      </w:r>
    </w:p>
  </w:endnote>
  <w:endnote w:type="continuationSeparator" w:id="0">
    <w:p w:rsidR="007D3C0E" w:rsidRDefault="007D3C0E" w:rsidP="007D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0E" w:rsidRDefault="007D3C0E" w:rsidP="007D3C0E">
      <w:pPr>
        <w:spacing w:after="0" w:line="240" w:lineRule="auto"/>
      </w:pPr>
      <w:r>
        <w:separator/>
      </w:r>
    </w:p>
  </w:footnote>
  <w:footnote w:type="continuationSeparator" w:id="0">
    <w:p w:rsidR="007D3C0E" w:rsidRDefault="007D3C0E" w:rsidP="007D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87340"/>
      <w:docPartObj>
        <w:docPartGallery w:val="Page Numbers (Top of Page)"/>
        <w:docPartUnique/>
      </w:docPartObj>
    </w:sdtPr>
    <w:sdtEndPr/>
    <w:sdtContent>
      <w:p w:rsidR="007D3C0E" w:rsidRDefault="007D3C0E">
        <w:pPr>
          <w:pStyle w:val="Antrats"/>
          <w:jc w:val="center"/>
        </w:pPr>
        <w:r>
          <w:fldChar w:fldCharType="begin"/>
        </w:r>
        <w:r>
          <w:instrText>PAGE   \* MERGEFORMAT</w:instrText>
        </w:r>
        <w:r>
          <w:fldChar w:fldCharType="separate"/>
        </w:r>
        <w:r w:rsidR="00BF3E71">
          <w:rPr>
            <w:noProof/>
          </w:rPr>
          <w:t>6</w:t>
        </w:r>
        <w:r>
          <w:fldChar w:fldCharType="end"/>
        </w:r>
      </w:p>
    </w:sdtContent>
  </w:sdt>
  <w:p w:rsidR="007D3C0E" w:rsidRDefault="007D3C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E6CEA"/>
    <w:multiLevelType w:val="hybridMultilevel"/>
    <w:tmpl w:val="30B4DD72"/>
    <w:lvl w:ilvl="0" w:tplc="F386F5E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8F78D3"/>
    <w:multiLevelType w:val="hybridMultilevel"/>
    <w:tmpl w:val="16F65218"/>
    <w:lvl w:ilvl="0" w:tplc="8CC634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6844953"/>
    <w:multiLevelType w:val="hybridMultilevel"/>
    <w:tmpl w:val="45F2BB10"/>
    <w:lvl w:ilvl="0" w:tplc="0B004C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E1"/>
    <w:rsid w:val="00236C5F"/>
    <w:rsid w:val="002D3B7A"/>
    <w:rsid w:val="00461586"/>
    <w:rsid w:val="00467575"/>
    <w:rsid w:val="004A4EE4"/>
    <w:rsid w:val="007817F1"/>
    <w:rsid w:val="00793987"/>
    <w:rsid w:val="007956D0"/>
    <w:rsid w:val="007D3C0E"/>
    <w:rsid w:val="00821AF4"/>
    <w:rsid w:val="00865939"/>
    <w:rsid w:val="00887194"/>
    <w:rsid w:val="00891E2C"/>
    <w:rsid w:val="008B40D0"/>
    <w:rsid w:val="008B6CCB"/>
    <w:rsid w:val="00947775"/>
    <w:rsid w:val="009670E1"/>
    <w:rsid w:val="00A331F4"/>
    <w:rsid w:val="00BF3E71"/>
    <w:rsid w:val="00CA5D40"/>
    <w:rsid w:val="00CB0962"/>
    <w:rsid w:val="00E7503E"/>
    <w:rsid w:val="00F64E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C81E17"/>
  <w15:chartTrackingRefBased/>
  <w15:docId w15:val="{C414AABE-AE7E-411C-8C26-F6BD4290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3C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D3C0E"/>
  </w:style>
  <w:style w:type="paragraph" w:styleId="Porat">
    <w:name w:val="footer"/>
    <w:basedOn w:val="prastasis"/>
    <w:link w:val="PoratDiagrama"/>
    <w:uiPriority w:val="99"/>
    <w:unhideWhenUsed/>
    <w:rsid w:val="007D3C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D3C0E"/>
  </w:style>
  <w:style w:type="paragraph" w:styleId="Sraopastraipa">
    <w:name w:val="List Paragraph"/>
    <w:basedOn w:val="prastasis"/>
    <w:uiPriority w:val="34"/>
    <w:qFormat/>
    <w:rsid w:val="007D3C0E"/>
    <w:pPr>
      <w:ind w:left="720"/>
      <w:contextualSpacing/>
    </w:pPr>
  </w:style>
  <w:style w:type="paragraph" w:styleId="Debesliotekstas">
    <w:name w:val="Balloon Text"/>
    <w:basedOn w:val="prastasis"/>
    <w:link w:val="DebesliotekstasDiagrama"/>
    <w:uiPriority w:val="99"/>
    <w:semiHidden/>
    <w:unhideWhenUsed/>
    <w:rsid w:val="004675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0443-15C7-4D26-B541-4C1BB470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9752</Words>
  <Characters>5560</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5</cp:revision>
  <cp:lastPrinted>2016-01-27T07:03:00Z</cp:lastPrinted>
  <dcterms:created xsi:type="dcterms:W3CDTF">2016-06-13T13:55:00Z</dcterms:created>
  <dcterms:modified xsi:type="dcterms:W3CDTF">2016-06-14T12:47:00Z</dcterms:modified>
</cp:coreProperties>
</file>