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BB" w:rsidRDefault="00D61DBB" w:rsidP="00D61DBB">
      <w:pPr>
        <w:tabs>
          <w:tab w:val="num" w:pos="0"/>
          <w:tab w:val="left" w:pos="720"/>
        </w:tabs>
        <w:spacing w:line="360" w:lineRule="auto"/>
        <w:ind w:firstLine="360"/>
        <w:jc w:val="center"/>
        <w:rPr>
          <w:lang w:val="lt-LT"/>
        </w:rPr>
      </w:pPr>
      <w:r>
        <w:rPr>
          <w:lang w:val="lt-LT"/>
        </w:rPr>
        <w:t>AIŠKINAMASIS RAŠTAS</w:t>
      </w:r>
    </w:p>
    <w:p w:rsidR="00D61DBB" w:rsidRDefault="00D61DBB" w:rsidP="00D61DBB">
      <w:pPr>
        <w:jc w:val="center"/>
        <w:rPr>
          <w:lang w:val="lt-LT"/>
        </w:rPr>
      </w:pPr>
      <w:r>
        <w:rPr>
          <w:lang w:val="lt-LT"/>
        </w:rPr>
        <w:t xml:space="preserve">Dėl </w:t>
      </w:r>
      <w:r w:rsidR="007320A7">
        <w:rPr>
          <w:lang w:val="lt-LT"/>
        </w:rPr>
        <w:t>Molėtų rajono savivaldybės tarybos 2016 m. sausio 28 d. sprendimo Nr. B1-</w:t>
      </w:r>
      <w:r w:rsidR="00CB66AD">
        <w:rPr>
          <w:lang w:val="lt-LT"/>
        </w:rPr>
        <w:t>7</w:t>
      </w:r>
      <w:r w:rsidR="007320A7">
        <w:rPr>
          <w:lang w:val="lt-LT"/>
        </w:rPr>
        <w:t xml:space="preserve"> „Dėl Molėtų </w:t>
      </w:r>
      <w:r>
        <w:rPr>
          <w:lang w:val="lt-LT"/>
        </w:rPr>
        <w:t xml:space="preserve">rajono savivaldybės </w:t>
      </w:r>
      <w:r w:rsidR="00CB66AD">
        <w:rPr>
          <w:lang w:val="lt-LT"/>
        </w:rPr>
        <w:t>mokinio krepšelio lėšų paskirstymo, naudojimo ir perskirstymo tvarkos aprašo patvirtinimo</w:t>
      </w:r>
      <w:r w:rsidR="007320A7">
        <w:rPr>
          <w:lang w:val="lt-LT"/>
        </w:rPr>
        <w:t>“ pakeitimo</w:t>
      </w:r>
    </w:p>
    <w:p w:rsidR="00D61DBB" w:rsidRDefault="00D61DBB" w:rsidP="00D61DBB">
      <w:pPr>
        <w:tabs>
          <w:tab w:val="num" w:pos="0"/>
          <w:tab w:val="left" w:pos="720"/>
        </w:tabs>
        <w:spacing w:line="360" w:lineRule="auto"/>
        <w:ind w:firstLine="360"/>
        <w:jc w:val="center"/>
        <w:rPr>
          <w:lang w:val="lt-LT"/>
        </w:rPr>
      </w:pPr>
    </w:p>
    <w:p w:rsidR="00D61DBB" w:rsidRPr="00140F99" w:rsidRDefault="00140F99" w:rsidP="00140F99">
      <w:pPr>
        <w:tabs>
          <w:tab w:val="left" w:pos="720"/>
        </w:tabs>
        <w:spacing w:line="360" w:lineRule="auto"/>
        <w:rPr>
          <w:b/>
          <w:lang w:val="lt-LT"/>
        </w:rPr>
      </w:pPr>
      <w:r>
        <w:rPr>
          <w:b/>
          <w:lang w:val="lt-LT"/>
        </w:rPr>
        <w:tab/>
        <w:t xml:space="preserve">1. </w:t>
      </w:r>
      <w:r w:rsidR="00D61DBB" w:rsidRPr="00140F99">
        <w:rPr>
          <w:b/>
          <w:lang w:val="lt-LT"/>
        </w:rPr>
        <w:t>P</w:t>
      </w:r>
      <w:r w:rsidR="00D61DBB" w:rsidRPr="00140F99">
        <w:rPr>
          <w:b/>
          <w:lang w:val="pt-BR"/>
        </w:rPr>
        <w:t>arengto tarybos sprendimo projekto tikslai ir uždaviniai</w:t>
      </w:r>
      <w:r w:rsidR="00D61DBB" w:rsidRPr="00140F99">
        <w:rPr>
          <w:b/>
          <w:lang w:val="lt-LT"/>
        </w:rPr>
        <w:t xml:space="preserve"> </w:t>
      </w:r>
    </w:p>
    <w:p w:rsidR="007320A7" w:rsidRDefault="00140F99" w:rsidP="00D61DBB">
      <w:pPr>
        <w:tabs>
          <w:tab w:val="left" w:pos="680"/>
          <w:tab w:val="left" w:pos="1206"/>
        </w:tabs>
        <w:spacing w:line="360" w:lineRule="auto"/>
        <w:jc w:val="both"/>
        <w:rPr>
          <w:lang w:val="lt-LT"/>
        </w:rPr>
      </w:pPr>
      <w:r>
        <w:rPr>
          <w:lang w:val="lt-LT"/>
        </w:rPr>
        <w:tab/>
      </w:r>
      <w:r w:rsidR="007320A7">
        <w:rPr>
          <w:lang w:val="lt-LT"/>
        </w:rPr>
        <w:t xml:space="preserve">Lietuvos Respublikos </w:t>
      </w:r>
      <w:r w:rsidR="00CB66AD">
        <w:rPr>
          <w:lang w:val="lt-LT"/>
        </w:rPr>
        <w:t>Vyriausybė</w:t>
      </w:r>
      <w:r w:rsidR="007320A7">
        <w:rPr>
          <w:lang w:val="lt-LT"/>
        </w:rPr>
        <w:t xml:space="preserve"> 2016 m. </w:t>
      </w:r>
      <w:r w:rsidR="00CB66AD">
        <w:rPr>
          <w:lang w:val="lt-LT"/>
        </w:rPr>
        <w:t>kovo</w:t>
      </w:r>
      <w:r w:rsidR="007320A7">
        <w:rPr>
          <w:lang w:val="lt-LT"/>
        </w:rPr>
        <w:t xml:space="preserve"> </w:t>
      </w:r>
      <w:r w:rsidR="00CB66AD">
        <w:rPr>
          <w:lang w:val="lt-LT"/>
        </w:rPr>
        <w:t>30</w:t>
      </w:r>
      <w:r w:rsidR="007320A7">
        <w:rPr>
          <w:lang w:val="lt-LT"/>
        </w:rPr>
        <w:t xml:space="preserve"> d. </w:t>
      </w:r>
      <w:r w:rsidR="00CB66AD">
        <w:rPr>
          <w:lang w:val="lt-LT"/>
        </w:rPr>
        <w:t>nutarimu</w:t>
      </w:r>
      <w:r w:rsidR="007320A7">
        <w:rPr>
          <w:lang w:val="lt-LT"/>
        </w:rPr>
        <w:t xml:space="preserve"> Nr. </w:t>
      </w:r>
      <w:r w:rsidR="00CB66AD">
        <w:rPr>
          <w:lang w:val="lt-LT"/>
        </w:rPr>
        <w:t>303</w:t>
      </w:r>
      <w:r w:rsidR="007320A7">
        <w:rPr>
          <w:lang w:val="lt-LT"/>
        </w:rPr>
        <w:t xml:space="preserve"> „Dėl </w:t>
      </w:r>
      <w:r w:rsidR="00CB66AD">
        <w:rPr>
          <w:lang w:val="lt-LT"/>
        </w:rPr>
        <w:t>Lietuvos Respublikos Vyriausybės 2001</w:t>
      </w:r>
      <w:r w:rsidR="007320A7">
        <w:rPr>
          <w:lang w:val="lt-LT"/>
        </w:rPr>
        <w:t xml:space="preserve"> m. </w:t>
      </w:r>
      <w:r w:rsidR="00CB66AD">
        <w:rPr>
          <w:lang w:val="lt-LT"/>
        </w:rPr>
        <w:t>birželio</w:t>
      </w:r>
      <w:r w:rsidR="007320A7">
        <w:rPr>
          <w:lang w:val="lt-LT"/>
        </w:rPr>
        <w:t xml:space="preserve"> </w:t>
      </w:r>
      <w:r w:rsidR="00CB66AD">
        <w:rPr>
          <w:lang w:val="lt-LT"/>
        </w:rPr>
        <w:t>27 d. nutarimo</w:t>
      </w:r>
      <w:r w:rsidR="007320A7">
        <w:rPr>
          <w:lang w:val="lt-LT"/>
        </w:rPr>
        <w:t xml:space="preserve"> Nr. </w:t>
      </w:r>
      <w:r w:rsidR="00CB66AD">
        <w:rPr>
          <w:lang w:val="lt-LT"/>
        </w:rPr>
        <w:t>785</w:t>
      </w:r>
      <w:r w:rsidR="007320A7">
        <w:rPr>
          <w:lang w:val="lt-LT"/>
        </w:rPr>
        <w:t xml:space="preserve"> „Dėl </w:t>
      </w:r>
      <w:r w:rsidR="00CB66AD">
        <w:rPr>
          <w:lang w:val="lt-LT"/>
        </w:rPr>
        <w:t>mokinio krepšelio lėšų apskaičiavimo ir paskirstymo metodikos patvirtinimo</w:t>
      </w:r>
      <w:r w:rsidR="007320A7">
        <w:rPr>
          <w:lang w:val="lt-LT"/>
        </w:rPr>
        <w:t xml:space="preserve">“ pakeitimo“ </w:t>
      </w:r>
      <w:r w:rsidR="00CB66AD">
        <w:rPr>
          <w:lang w:val="lt-LT"/>
        </w:rPr>
        <w:t>panaikino nuostatas, reglamentuojančias neformaliojo vaikų švietimo programų, išskyrus ikimokyklinio, priešmokyklinio ir formalųjį švietimą papildančio ugdymo, finansavimą</w:t>
      </w:r>
      <w:r w:rsidR="007320A7">
        <w:rPr>
          <w:lang w:val="lt-LT"/>
        </w:rPr>
        <w:t>.</w:t>
      </w:r>
      <w:r w:rsidR="00CB66AD">
        <w:rPr>
          <w:lang w:val="lt-LT"/>
        </w:rPr>
        <w:t xml:space="preserve"> Taip pat patikslintas metodikos 12.1 papunktis, kad mokyklos ugdymo procesui organizuoti ir valdyti skiriama ne daugiau kaip 10 procentų nuo lėšų, skirtų ugdymo planui įgyvendinti, išskyrus kaimo gyvenamojoje vietovėje esančias mokyklas, turinčias iki 120 mokinių, kurioms numatoma ne daugiau kaip 13 procentų nuo lėšų, skirtų ugdymo planui įgyvendinti</w:t>
      </w:r>
      <w:r w:rsidR="00837AE3">
        <w:rPr>
          <w:lang w:val="lt-LT"/>
        </w:rPr>
        <w:t>. Taip pat ne mažiau kaip 4 procentai lėšų turi būti skiriama psichologinei, specialiajai pedagoginei, specialiajai ir socialinei pedagoginei pagalbai organizuoti ir paslaugas apmokėti (pakeitimas įsigalioja nuo 2016-09-01).</w:t>
      </w:r>
    </w:p>
    <w:p w:rsidR="007320A7" w:rsidRDefault="007320A7" w:rsidP="00D61DBB">
      <w:pPr>
        <w:tabs>
          <w:tab w:val="left" w:pos="680"/>
          <w:tab w:val="left" w:pos="1206"/>
        </w:tabs>
        <w:spacing w:line="360" w:lineRule="auto"/>
        <w:jc w:val="both"/>
        <w:rPr>
          <w:lang w:val="lt-LT"/>
        </w:rPr>
      </w:pPr>
      <w:r>
        <w:rPr>
          <w:lang w:val="lt-LT"/>
        </w:rPr>
        <w:tab/>
        <w:t xml:space="preserve">Todėl ir Molėtų rajono savivaldybės </w:t>
      </w:r>
      <w:r w:rsidR="00837AE3">
        <w:rPr>
          <w:lang w:val="lt-LT"/>
        </w:rPr>
        <w:t>mokinio krepšelio lėšų paskirstymo, naudojimo ir perskirstymo tvarkos apraše</w:t>
      </w:r>
      <w:r>
        <w:rPr>
          <w:lang w:val="lt-LT"/>
        </w:rPr>
        <w:t>, patvirtintame Molėtų rajono savivaldybės tarybos 2016 m. sausio 28 d. sprendimu Nr. B1-</w:t>
      </w:r>
      <w:r w:rsidR="00837AE3">
        <w:rPr>
          <w:lang w:val="lt-LT"/>
        </w:rPr>
        <w:t>7</w:t>
      </w:r>
      <w:r>
        <w:rPr>
          <w:lang w:val="lt-LT"/>
        </w:rPr>
        <w:t xml:space="preserve"> „Dėl Molėtų rajono savivaldybės </w:t>
      </w:r>
      <w:r w:rsidR="00837AE3">
        <w:rPr>
          <w:lang w:val="lt-LT"/>
        </w:rPr>
        <w:t>mokinio krepšelio lėšų paskirstymo, naudojimo ir perskirstymo tvarkos aprašo patvirtinimo</w:t>
      </w:r>
      <w:r>
        <w:rPr>
          <w:lang w:val="lt-LT"/>
        </w:rPr>
        <w:t>“ reikia padaryti pakeitimus.</w:t>
      </w:r>
    </w:p>
    <w:p w:rsidR="00D61DBB" w:rsidRDefault="00140F99" w:rsidP="00140F99">
      <w:pPr>
        <w:pStyle w:val="Sraopastraipa"/>
        <w:tabs>
          <w:tab w:val="left" w:pos="720"/>
        </w:tabs>
        <w:spacing w:line="360" w:lineRule="auto"/>
        <w:rPr>
          <w:b/>
          <w:lang w:val="lt-LT"/>
        </w:rPr>
      </w:pPr>
      <w:r>
        <w:rPr>
          <w:b/>
          <w:lang w:val="lt-LT"/>
        </w:rPr>
        <w:t xml:space="preserve">2. </w:t>
      </w:r>
      <w:r w:rsidR="00D61DBB">
        <w:rPr>
          <w:b/>
          <w:lang w:val="lt-LT"/>
        </w:rPr>
        <w:t>Šiuo metu esantis teisinis reglamentavimas</w:t>
      </w:r>
    </w:p>
    <w:p w:rsidR="00837AE3" w:rsidRDefault="00837AE3" w:rsidP="00D61DBB">
      <w:pPr>
        <w:pStyle w:val="Sraopastraipa"/>
        <w:tabs>
          <w:tab w:val="num" w:pos="3960"/>
        </w:tabs>
        <w:spacing w:line="360" w:lineRule="auto"/>
        <w:ind w:left="0" w:firstLine="720"/>
        <w:jc w:val="both"/>
        <w:rPr>
          <w:lang w:val="lt-LT"/>
        </w:rPr>
      </w:pPr>
      <w:r>
        <w:rPr>
          <w:lang w:val="lt-LT"/>
        </w:rPr>
        <w:t xml:space="preserve">Lietuvos Respublikos Vyriausybė 2016 m. kovo 30 d. </w:t>
      </w:r>
      <w:r>
        <w:rPr>
          <w:lang w:val="lt-LT"/>
        </w:rPr>
        <w:t>nutarimas</w:t>
      </w:r>
      <w:r>
        <w:rPr>
          <w:lang w:val="lt-LT"/>
        </w:rPr>
        <w:t xml:space="preserve"> Nr. 303 „Dėl Lietuvos Respublikos Vyriausybės 2001 m. birželio 27 d. nutarimo Nr. 785 „Dėl mokinio krepšelio lėšų apskaičiavimo ir paskirstymo metodikos patvirtinimo“ pakeitimo“</w:t>
      </w:r>
      <w:r>
        <w:rPr>
          <w:lang w:val="lt-LT"/>
        </w:rPr>
        <w:t>.</w:t>
      </w:r>
    </w:p>
    <w:p w:rsidR="00D61DBB" w:rsidRDefault="00140F99" w:rsidP="00022218">
      <w:pPr>
        <w:tabs>
          <w:tab w:val="left" w:pos="720"/>
          <w:tab w:val="num" w:pos="3960"/>
        </w:tabs>
        <w:spacing w:line="360" w:lineRule="auto"/>
        <w:ind w:firstLine="426"/>
        <w:jc w:val="both"/>
        <w:rPr>
          <w:b/>
          <w:lang w:val="lt-LT"/>
        </w:rPr>
      </w:pPr>
      <w:r>
        <w:rPr>
          <w:b/>
          <w:lang w:val="lt-LT"/>
        </w:rPr>
        <w:t xml:space="preserve">    3. </w:t>
      </w:r>
      <w:r w:rsidR="00D61DBB">
        <w:rPr>
          <w:b/>
          <w:lang w:val="pt-BR"/>
        </w:rPr>
        <w:t>Galimos teigiamos ir neigiamos pasekmės priėmus siūlomą tarybos sprendimo projektą</w:t>
      </w:r>
    </w:p>
    <w:p w:rsidR="00D61DBB" w:rsidRDefault="00140F99" w:rsidP="00D61DBB">
      <w:pPr>
        <w:spacing w:line="360" w:lineRule="auto"/>
        <w:ind w:firstLine="426"/>
        <w:jc w:val="both"/>
        <w:rPr>
          <w:lang w:val="lt-LT"/>
        </w:rPr>
      </w:pPr>
      <w:r>
        <w:rPr>
          <w:lang w:val="lt-LT"/>
        </w:rPr>
        <w:t xml:space="preserve">   </w:t>
      </w:r>
      <w:r w:rsidR="00D61DBB">
        <w:rPr>
          <w:lang w:val="lt-LT"/>
        </w:rPr>
        <w:t>Neigiamų pasekmių nenumatoma.</w:t>
      </w:r>
    </w:p>
    <w:p w:rsidR="00D61DBB" w:rsidRDefault="00140F99" w:rsidP="00D61DBB">
      <w:pPr>
        <w:spacing w:line="360" w:lineRule="auto"/>
        <w:ind w:firstLine="426"/>
        <w:jc w:val="both"/>
        <w:rPr>
          <w:lang w:val="lt-LT"/>
        </w:rPr>
      </w:pPr>
      <w:r>
        <w:rPr>
          <w:lang w:val="lt-LT"/>
        </w:rPr>
        <w:t xml:space="preserve">   </w:t>
      </w:r>
      <w:r w:rsidR="00022218">
        <w:rPr>
          <w:lang w:val="lt-LT"/>
        </w:rPr>
        <w:t xml:space="preserve">Teigiama: </w:t>
      </w:r>
      <w:r w:rsidR="00837AE3">
        <w:rPr>
          <w:lang w:val="lt-LT"/>
        </w:rPr>
        <w:t xml:space="preserve">iš mokinio krepšelio lėšų </w:t>
      </w:r>
      <w:r w:rsidR="00022218">
        <w:rPr>
          <w:lang w:val="lt-LT"/>
        </w:rPr>
        <w:t>neformalus vaikų švietimas bus finansuojamas</w:t>
      </w:r>
      <w:r w:rsidR="002E6B03">
        <w:rPr>
          <w:lang w:val="lt-LT"/>
        </w:rPr>
        <w:t xml:space="preserve"> tik I ketvirtį, o II,III ir IV ketvirčius </w:t>
      </w:r>
      <w:r w:rsidR="00022218">
        <w:rPr>
          <w:lang w:val="lt-LT"/>
        </w:rPr>
        <w:t xml:space="preserve"> </w:t>
      </w:r>
      <w:r w:rsidR="002E6B03">
        <w:rPr>
          <w:lang w:val="lt-LT"/>
        </w:rPr>
        <w:t>iš</w:t>
      </w:r>
      <w:r w:rsidR="00022218">
        <w:rPr>
          <w:lang w:val="lt-LT"/>
        </w:rPr>
        <w:t xml:space="preserve"> valstybės biudžeto ir/arba Europos Sąjungos finansinės paramos ir bendrojo finansavimo lėšų.</w:t>
      </w:r>
    </w:p>
    <w:p w:rsidR="00D61DBB" w:rsidRDefault="00D61DBB" w:rsidP="00D61DBB">
      <w:pPr>
        <w:tabs>
          <w:tab w:val="num" w:pos="0"/>
          <w:tab w:val="left" w:pos="720"/>
        </w:tabs>
        <w:spacing w:line="360" w:lineRule="auto"/>
        <w:ind w:firstLine="426"/>
        <w:rPr>
          <w:b/>
          <w:lang w:val="lt-LT"/>
        </w:rPr>
      </w:pPr>
      <w:r>
        <w:rPr>
          <w:b/>
          <w:lang w:val="lt-LT"/>
        </w:rPr>
        <w:t>4. Priemonės sprendimui įgyvendinti</w:t>
      </w:r>
    </w:p>
    <w:p w:rsidR="00D61DBB" w:rsidRDefault="00D61DBB" w:rsidP="00D61DBB">
      <w:pPr>
        <w:tabs>
          <w:tab w:val="num" w:pos="0"/>
          <w:tab w:val="left" w:pos="720"/>
        </w:tabs>
        <w:spacing w:line="360" w:lineRule="auto"/>
        <w:ind w:firstLine="426"/>
        <w:rPr>
          <w:lang w:val="lt-LT"/>
        </w:rPr>
      </w:pPr>
      <w:r>
        <w:rPr>
          <w:lang w:val="lt-LT"/>
        </w:rPr>
        <w:t>Nėra</w:t>
      </w:r>
    </w:p>
    <w:p w:rsidR="00D61DBB" w:rsidRDefault="00D61DBB" w:rsidP="00D61DBB">
      <w:pPr>
        <w:tabs>
          <w:tab w:val="left" w:pos="720"/>
          <w:tab w:val="num" w:pos="3960"/>
        </w:tabs>
        <w:spacing w:line="360" w:lineRule="auto"/>
        <w:ind w:firstLine="426"/>
        <w:rPr>
          <w:b/>
          <w:lang w:val="lt-LT"/>
        </w:rPr>
      </w:pPr>
      <w:r>
        <w:rPr>
          <w:b/>
          <w:lang w:val="lt-LT"/>
        </w:rPr>
        <w:t>5. Lėšų poreikis ir jų šaltiniai (prireikus skaičiavimai ir išlaidų sąmatos)</w:t>
      </w:r>
    </w:p>
    <w:p w:rsidR="00D61DBB" w:rsidRDefault="00DC1E8D" w:rsidP="00D61DBB">
      <w:pPr>
        <w:tabs>
          <w:tab w:val="left" w:pos="720"/>
          <w:tab w:val="num" w:pos="3960"/>
        </w:tabs>
        <w:spacing w:line="360" w:lineRule="auto"/>
        <w:ind w:firstLine="426"/>
        <w:rPr>
          <w:lang w:val="lt-LT"/>
        </w:rPr>
      </w:pPr>
      <w:r>
        <w:rPr>
          <w:lang w:val="lt-LT"/>
        </w:rPr>
        <w:t>Mokinio krepšelio</w:t>
      </w:r>
      <w:r w:rsidR="00022218">
        <w:rPr>
          <w:lang w:val="lt-LT"/>
        </w:rPr>
        <w:t xml:space="preserve"> </w:t>
      </w:r>
      <w:r w:rsidR="00D61DBB">
        <w:rPr>
          <w:lang w:val="lt-LT"/>
        </w:rPr>
        <w:t>lėšos.</w:t>
      </w:r>
    </w:p>
    <w:p w:rsidR="00D61DBB" w:rsidRDefault="00D61DBB" w:rsidP="00D61DBB">
      <w:pPr>
        <w:tabs>
          <w:tab w:val="left" w:pos="720"/>
          <w:tab w:val="num" w:pos="3960"/>
        </w:tabs>
        <w:spacing w:line="360" w:lineRule="auto"/>
        <w:ind w:firstLine="426"/>
        <w:rPr>
          <w:b/>
          <w:lang w:val="lt-LT"/>
        </w:rPr>
      </w:pPr>
      <w:r>
        <w:rPr>
          <w:b/>
          <w:lang w:val="lt-LT"/>
        </w:rPr>
        <w:lastRenderedPageBreak/>
        <w:t>6.Vykdytojai, įvykdymo terminai</w:t>
      </w:r>
    </w:p>
    <w:p w:rsidR="00D61DBB" w:rsidRDefault="00DC1E8D" w:rsidP="00D61DBB">
      <w:pPr>
        <w:spacing w:line="360" w:lineRule="auto"/>
        <w:ind w:firstLine="426"/>
        <w:rPr>
          <w:lang w:val="lt-LT"/>
        </w:rPr>
      </w:pPr>
      <w:r>
        <w:rPr>
          <w:lang w:val="lt-LT"/>
        </w:rPr>
        <w:t>Molėtų rajono savivaldybės administracijos Kultūros ir švietimo skyrius, ugdymo įstaigos.</w:t>
      </w:r>
    </w:p>
    <w:p w:rsidR="00D61DBB" w:rsidRDefault="00D61DBB" w:rsidP="00D61DBB">
      <w:pPr>
        <w:rPr>
          <w:lang w:val="lt-LT"/>
        </w:rPr>
      </w:pPr>
    </w:p>
    <w:p w:rsidR="00D61DBB" w:rsidRDefault="00D61DBB" w:rsidP="00D61DBB">
      <w:pPr>
        <w:rPr>
          <w:lang w:val="lt-LT"/>
        </w:rPr>
      </w:pPr>
      <w:r>
        <w:rPr>
          <w:lang w:val="lt-LT"/>
        </w:rPr>
        <w:t>Parengė</w:t>
      </w:r>
    </w:p>
    <w:p w:rsidR="00140F99" w:rsidRDefault="00D61DBB" w:rsidP="00140F99">
      <w:pPr>
        <w:rPr>
          <w:lang w:val="lt-LT"/>
        </w:rPr>
      </w:pPr>
      <w:r>
        <w:rPr>
          <w:lang w:val="lt-LT"/>
        </w:rPr>
        <w:t xml:space="preserve">Kultūros ir švietimo skyriaus vyriausiasis specialistas </w:t>
      </w:r>
    </w:p>
    <w:p w:rsidR="00CB0962" w:rsidRPr="00022218" w:rsidRDefault="00050028">
      <w:pPr>
        <w:rPr>
          <w:lang w:val="lt-LT"/>
        </w:rPr>
      </w:pPr>
      <w:r>
        <w:rPr>
          <w:lang w:val="lt-LT"/>
        </w:rPr>
        <w:t>Arvydas Jurkšaitis</w:t>
      </w:r>
      <w:bookmarkStart w:id="0" w:name="_GoBack"/>
      <w:bookmarkEnd w:id="0"/>
    </w:p>
    <w:sectPr w:rsidR="00CB0962" w:rsidRPr="00022218" w:rsidSect="00D61DB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DBB" w:rsidRDefault="00D61DBB" w:rsidP="00D61DBB">
      <w:r>
        <w:separator/>
      </w:r>
    </w:p>
  </w:endnote>
  <w:endnote w:type="continuationSeparator" w:id="0">
    <w:p w:rsidR="00D61DBB" w:rsidRDefault="00D61DBB" w:rsidP="00D6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DBB" w:rsidRDefault="00D61DBB" w:rsidP="00D61DBB">
      <w:r>
        <w:separator/>
      </w:r>
    </w:p>
  </w:footnote>
  <w:footnote w:type="continuationSeparator" w:id="0">
    <w:p w:rsidR="00D61DBB" w:rsidRDefault="00D61DBB" w:rsidP="00D6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662471"/>
      <w:docPartObj>
        <w:docPartGallery w:val="Page Numbers (Top of Page)"/>
        <w:docPartUnique/>
      </w:docPartObj>
    </w:sdtPr>
    <w:sdtEndPr/>
    <w:sdtContent>
      <w:p w:rsidR="00D61DBB" w:rsidRDefault="00D61DBB">
        <w:pPr>
          <w:pStyle w:val="Antrats"/>
          <w:jc w:val="center"/>
        </w:pPr>
        <w:r>
          <w:fldChar w:fldCharType="begin"/>
        </w:r>
        <w:r>
          <w:instrText>PAGE   \* MERGEFORMAT</w:instrText>
        </w:r>
        <w:r>
          <w:fldChar w:fldCharType="separate"/>
        </w:r>
        <w:r w:rsidR="00050028" w:rsidRPr="00050028">
          <w:rPr>
            <w:noProof/>
            <w:lang w:val="lt-LT"/>
          </w:rPr>
          <w:t>2</w:t>
        </w:r>
        <w:r>
          <w:fldChar w:fldCharType="end"/>
        </w:r>
      </w:p>
    </w:sdtContent>
  </w:sdt>
  <w:p w:rsidR="00D61DBB" w:rsidRDefault="00D61D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2728"/>
    <w:multiLevelType w:val="hybridMultilevel"/>
    <w:tmpl w:val="CB5E52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BB"/>
    <w:rsid w:val="00022218"/>
    <w:rsid w:val="00050028"/>
    <w:rsid w:val="00140F99"/>
    <w:rsid w:val="002E6B03"/>
    <w:rsid w:val="007320A7"/>
    <w:rsid w:val="00837AE3"/>
    <w:rsid w:val="00CB0962"/>
    <w:rsid w:val="00CB66AD"/>
    <w:rsid w:val="00D61DBB"/>
    <w:rsid w:val="00DC1E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C060"/>
  <w15:chartTrackingRefBased/>
  <w15:docId w15:val="{5CC5B7A5-54B7-4D12-B3F0-312C5F92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1DB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61DBB"/>
    <w:pPr>
      <w:ind w:left="720"/>
      <w:contextualSpacing/>
    </w:pPr>
  </w:style>
  <w:style w:type="paragraph" w:styleId="Antrats">
    <w:name w:val="header"/>
    <w:basedOn w:val="prastasis"/>
    <w:link w:val="AntratsDiagrama"/>
    <w:uiPriority w:val="99"/>
    <w:unhideWhenUsed/>
    <w:rsid w:val="00D61DBB"/>
    <w:pPr>
      <w:tabs>
        <w:tab w:val="center" w:pos="4819"/>
        <w:tab w:val="right" w:pos="9638"/>
      </w:tabs>
    </w:pPr>
  </w:style>
  <w:style w:type="character" w:customStyle="1" w:styleId="AntratsDiagrama">
    <w:name w:val="Antraštės Diagrama"/>
    <w:basedOn w:val="Numatytasispastraiposriftas"/>
    <w:link w:val="Antrats"/>
    <w:uiPriority w:val="99"/>
    <w:rsid w:val="00D61DBB"/>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D61DBB"/>
    <w:pPr>
      <w:tabs>
        <w:tab w:val="center" w:pos="4819"/>
        <w:tab w:val="right" w:pos="9638"/>
      </w:tabs>
    </w:pPr>
  </w:style>
  <w:style w:type="character" w:customStyle="1" w:styleId="PoratDiagrama">
    <w:name w:val="Poraštė Diagrama"/>
    <w:basedOn w:val="Numatytasispastraiposriftas"/>
    <w:link w:val="Porat"/>
    <w:uiPriority w:val="99"/>
    <w:rsid w:val="00D61DB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1670</Words>
  <Characters>952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3</cp:revision>
  <dcterms:created xsi:type="dcterms:W3CDTF">2016-06-14T05:48:00Z</dcterms:created>
  <dcterms:modified xsi:type="dcterms:W3CDTF">2016-06-14T05:51:00Z</dcterms:modified>
</cp:coreProperties>
</file>