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C71C8" w:rsidRPr="00383D0B" w:rsidRDefault="00383D0B" w:rsidP="00CF220C">
      <w:pPr>
        <w:jc w:val="center"/>
        <w:rPr>
          <w:caps/>
          <w:noProof/>
        </w:rPr>
      </w:pPr>
      <w:r>
        <w:rPr>
          <w:noProof/>
        </w:rPr>
        <w:t>Dėl viešosios įstaigos M</w:t>
      </w:r>
      <w:r w:rsidRPr="00383D0B">
        <w:rPr>
          <w:noProof/>
        </w:rPr>
        <w:t>olėtų turizmo ir verslo informacijos centro įstatų keitimo</w:t>
      </w:r>
    </w:p>
    <w:p w:rsidR="00CF220C" w:rsidRDefault="00CF220C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DB4D62" w:rsidRDefault="00383D0B" w:rsidP="00F555B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V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>iešo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ji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įstaig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Molėtų turizmo ir verslo informacijos centr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6431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(toliau – Centras) 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>2016 m. kovo 16 d. rašt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</w:t>
      </w:r>
      <w:r w:rsidRPr="00383D0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SD-15 „Dėl viešosios įstaigos Molėtų turizmo ir verslo informacijos centro įstatų 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>keitimo“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kreipėsi į Molėtų rajo</w:t>
      </w:r>
      <w:r w:rsidR="009D6755"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no savivaldybės tarybą ir prašo pakeisti </w:t>
      </w:r>
      <w:r w:rsidR="006431C7" w:rsidRPr="00F555B5">
        <w:rPr>
          <w:rFonts w:ascii="Times New Roman" w:hAnsi="Times New Roman" w:cs="Times New Roman"/>
          <w:sz w:val="24"/>
          <w:szCs w:val="24"/>
          <w:lang w:val="lt-LT" w:eastAsia="lt-LT"/>
        </w:rPr>
        <w:t>Centro įstatus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patvirtintus </w:t>
      </w:r>
      <w:r w:rsidR="00F555B5" w:rsidRPr="00F555B5">
        <w:rPr>
          <w:rFonts w:ascii="Times New Roman" w:hAnsi="Times New Roman" w:cs="Times New Roman"/>
          <w:sz w:val="24"/>
          <w:lang w:val="lt-LT" w:eastAsia="lt-LT"/>
        </w:rPr>
        <w:t>Molėtų rajono savivaldybės tarybos 2011 m. vasario 22 d. sprendimu Nr. B1-34 „Dėl VšĮ Molėtų turizmo ir verslo informacijos centro įstatų patvirtinimo“</w:t>
      </w:r>
      <w:r w:rsidR="00F555B5">
        <w:rPr>
          <w:rFonts w:ascii="Times New Roman" w:hAnsi="Times New Roman" w:cs="Times New Roman"/>
          <w:sz w:val="24"/>
          <w:lang w:val="lt-LT" w:eastAsia="lt-LT"/>
        </w:rPr>
        <w:t xml:space="preserve">. </w:t>
      </w:r>
      <w:r w:rsidR="00F503D6" w:rsidRPr="00F503D6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viešųjų įstaigų įstatymo 10 straipsnio 1 dalies 1 punkt</w:t>
      </w:r>
      <w:r w:rsidR="00DB4D62">
        <w:rPr>
          <w:rFonts w:ascii="Times New Roman" w:hAnsi="Times New Roman" w:cs="Times New Roman"/>
          <w:sz w:val="24"/>
          <w:szCs w:val="24"/>
          <w:lang w:val="lt-LT" w:eastAsia="lt-LT"/>
        </w:rPr>
        <w:t>as nustato, kad viešosios įstaigos įstatus keičia visuotinis akcininkų susirinkimas.</w:t>
      </w:r>
      <w:r w:rsidR="00F503D6" w:rsidRPr="00F503D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03560" w:rsidRPr="00F503D6">
        <w:rPr>
          <w:rFonts w:ascii="Times New Roman" w:hAnsi="Times New Roman" w:cs="Times New Roman"/>
          <w:sz w:val="24"/>
          <w:szCs w:val="24"/>
          <w:lang w:val="lt-LT" w:eastAsia="lt-LT"/>
        </w:rPr>
        <w:t>Molėtų</w:t>
      </w:r>
      <w:r w:rsidR="00A03560"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rajo</w:t>
      </w:r>
      <w:r w:rsidR="00DB4D62">
        <w:rPr>
          <w:rFonts w:ascii="Times New Roman" w:hAnsi="Times New Roman" w:cs="Times New Roman"/>
          <w:sz w:val="24"/>
          <w:szCs w:val="24"/>
          <w:lang w:val="lt-LT" w:eastAsia="lt-LT"/>
        </w:rPr>
        <w:t>no savivaldybė</w:t>
      </w:r>
      <w:r w:rsidR="00A0356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DB4D62">
        <w:rPr>
          <w:rFonts w:ascii="Times New Roman" w:hAnsi="Times New Roman" w:cs="Times New Roman"/>
          <w:sz w:val="24"/>
          <w:szCs w:val="24"/>
          <w:lang w:val="lt-LT" w:eastAsia="lt-LT"/>
        </w:rPr>
        <w:t>yra vienintelė Centro dalininkė.</w:t>
      </w:r>
      <w:r w:rsidR="00A03560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383D0B" w:rsidRPr="00F555B5" w:rsidRDefault="00F555B5" w:rsidP="00F555B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lang w:val="lt-LT" w:eastAsia="lt-LT"/>
        </w:rPr>
        <w:t xml:space="preserve">Nauja įstatų redakcija parengta 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vadovaujantis </w:t>
      </w:r>
      <w:r w:rsidR="00DB4D62"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Lietuvos Respublikos </w:t>
      </w:r>
      <w:r w:rsid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>euro įvedimo Lietuvos Respublikoje įstatymu</w:t>
      </w:r>
      <w:r w:rsidR="00DB4D62"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 </w:t>
      </w:r>
      <w:r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ūkio ministro 2013 m. gruodžio 20 d.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F555B5">
        <w:rPr>
          <w:rFonts w:ascii="Times New Roman" w:hAnsi="Times New Roman" w:cs="Times New Roman"/>
          <w:color w:val="000000"/>
          <w:sz w:val="24"/>
          <w:szCs w:val="24"/>
          <w:lang w:val="lt-LT"/>
        </w:rPr>
        <w:t>įsakymu Nr. 4-1099</w:t>
      </w:r>
      <w:r w:rsidRPr="00F555B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„D</w:t>
      </w:r>
      <w:r w:rsidRPr="00F555B5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ėl viešosios įstaigos pavyzdinių steigimo akto, steigimo sutarties formų, pavyzdinių įstatų ir jų pildymo rekomendacijų patvirtinimo“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patvirtintomis </w:t>
      </w:r>
      <w:r w:rsidR="00DB4D62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rekomendacijomis</w:t>
      </w:r>
      <w:r w:rsidR="00A03560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.</w:t>
      </w:r>
    </w:p>
    <w:p w:rsidR="00352627" w:rsidRPr="00DB4D62" w:rsidRDefault="00855E2B" w:rsidP="00BE7092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3560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A03560">
        <w:rPr>
          <w:rFonts w:ascii="Times New Roman" w:hAnsi="Times New Roman" w:cs="Times New Roman"/>
          <w:sz w:val="24"/>
          <w:lang w:val="lt-LT" w:eastAsia="lt-LT"/>
        </w:rPr>
        <w:t>p</w:t>
      </w:r>
      <w:r w:rsidR="00A03560" w:rsidRPr="00A03560">
        <w:rPr>
          <w:rFonts w:ascii="Times New Roman" w:hAnsi="Times New Roman" w:cs="Times New Roman"/>
          <w:sz w:val="24"/>
          <w:lang w:val="lt-LT" w:eastAsia="lt-LT"/>
        </w:rPr>
        <w:t xml:space="preserve">akeisti viešosios įstaigos </w:t>
      </w:r>
      <w:r w:rsidR="00A03560" w:rsidRPr="00A03560">
        <w:rPr>
          <w:rFonts w:ascii="Times New Roman" w:hAnsi="Times New Roman" w:cs="Times New Roman"/>
          <w:color w:val="000000"/>
          <w:sz w:val="24"/>
          <w:lang w:val="lt-LT"/>
        </w:rPr>
        <w:t xml:space="preserve">VšĮ </w:t>
      </w:r>
      <w:r w:rsidR="00A03560" w:rsidRPr="00A03560">
        <w:rPr>
          <w:rFonts w:ascii="Times New Roman" w:hAnsi="Times New Roman" w:cs="Times New Roman"/>
          <w:sz w:val="24"/>
          <w:lang w:val="lt-LT"/>
        </w:rPr>
        <w:t xml:space="preserve">Molėtų turizmo ir verslo </w:t>
      </w:r>
      <w:r w:rsidR="00A03560" w:rsidRPr="00DB4D62">
        <w:rPr>
          <w:rFonts w:ascii="Times New Roman" w:hAnsi="Times New Roman" w:cs="Times New Roman"/>
          <w:sz w:val="24"/>
          <w:szCs w:val="24"/>
          <w:lang w:val="lt-LT"/>
        </w:rPr>
        <w:t>informacijos centro</w:t>
      </w:r>
      <w:r w:rsidR="00A03560" w:rsidRPr="00DB4D6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įstatus</w:t>
      </w:r>
      <w:r w:rsidR="00A03560" w:rsidRPr="00DB4D62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įgalioti </w:t>
      </w:r>
      <w:r w:rsidR="00DB4D62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DB4D62" w:rsidRPr="00DB4D62">
        <w:rPr>
          <w:rFonts w:ascii="Times New Roman" w:hAnsi="Times New Roman" w:cs="Times New Roman"/>
          <w:sz w:val="24"/>
          <w:szCs w:val="24"/>
          <w:lang w:val="lt-LT"/>
        </w:rPr>
        <w:t>entro</w:t>
      </w:r>
      <w:r w:rsidR="00DB4D62" w:rsidRPr="00DB4D62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</w:t>
      </w:r>
      <w:r w:rsidR="00DB4D62" w:rsidRP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direktorę Daivą </w:t>
      </w:r>
      <w:proofErr w:type="spellStart"/>
      <w:r w:rsidR="00DB4D62" w:rsidRP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>Kulienę</w:t>
      </w:r>
      <w:proofErr w:type="spellEnd"/>
      <w:r w:rsidR="00DB4D62" w:rsidRP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pasirašyti ir įregistruoti VšĮ </w:t>
      </w:r>
      <w:r w:rsidR="00DB4D62" w:rsidRPr="00DB4D62">
        <w:rPr>
          <w:rFonts w:ascii="Times New Roman" w:hAnsi="Times New Roman" w:cs="Times New Roman"/>
          <w:sz w:val="24"/>
          <w:szCs w:val="24"/>
          <w:lang w:val="lt-LT"/>
        </w:rPr>
        <w:t>Molėtų turizmo ir verslo informacijos centro</w:t>
      </w:r>
      <w:r w:rsidR="00DB4D62" w:rsidRPr="00DB4D62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</w:t>
      </w:r>
      <w:r w:rsidR="00DB4D62" w:rsidRPr="00DB4D62">
        <w:rPr>
          <w:rFonts w:ascii="Times New Roman" w:hAnsi="Times New Roman" w:cs="Times New Roman"/>
          <w:color w:val="000000"/>
          <w:sz w:val="24"/>
          <w:szCs w:val="24"/>
          <w:lang w:val="lt-LT"/>
        </w:rPr>
        <w:t>įstatus Juridinių asmenų registre</w:t>
      </w:r>
      <w:r w:rsidR="00BE7092" w:rsidRPr="00DB4D6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E7092" w:rsidRPr="00DB4D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DB4D62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DB4D62">
        <w:rPr>
          <w:b/>
          <w:lang w:val="lt-LT"/>
        </w:rPr>
        <w:t xml:space="preserve">2. </w:t>
      </w:r>
      <w:r w:rsidR="007F3552" w:rsidRPr="00DB4D62">
        <w:rPr>
          <w:b/>
          <w:lang w:val="lt-LT"/>
        </w:rPr>
        <w:t>Šiuo metu esantis teisinis reglamentavimas</w:t>
      </w:r>
    </w:p>
    <w:p w:rsidR="00DB4D62" w:rsidRDefault="00DB4D62" w:rsidP="00521606">
      <w:pPr>
        <w:tabs>
          <w:tab w:val="left" w:pos="720"/>
          <w:tab w:val="num" w:pos="3960"/>
        </w:tabs>
        <w:spacing w:line="360" w:lineRule="auto"/>
        <w:ind w:firstLine="709"/>
        <w:rPr>
          <w:lang w:val="lt-LT" w:eastAsia="lt-LT"/>
        </w:rPr>
      </w:pPr>
      <w:r w:rsidRPr="00DB4D62">
        <w:rPr>
          <w:lang w:val="lt-LT" w:eastAsia="lt-LT"/>
        </w:rPr>
        <w:t>Lietuvos Respublikos vietos savivaldos įstatymo 16 straipsnio 3 dalies 9 punkt</w:t>
      </w:r>
      <w:r>
        <w:rPr>
          <w:lang w:val="lt-LT" w:eastAsia="lt-LT"/>
        </w:rPr>
        <w:t>as</w:t>
      </w:r>
      <w:r w:rsidRPr="00DB4D62">
        <w:rPr>
          <w:lang w:val="lt-LT" w:eastAsia="lt-LT"/>
        </w:rPr>
        <w:t>, 4 dali</w:t>
      </w:r>
      <w:r>
        <w:rPr>
          <w:lang w:val="lt-LT" w:eastAsia="lt-LT"/>
        </w:rPr>
        <w:t>s;</w:t>
      </w:r>
    </w:p>
    <w:p w:rsidR="00DB4D62" w:rsidRDefault="00DB4D62" w:rsidP="00521606">
      <w:pPr>
        <w:tabs>
          <w:tab w:val="left" w:pos="720"/>
          <w:tab w:val="num" w:pos="3960"/>
        </w:tabs>
        <w:spacing w:line="360" w:lineRule="auto"/>
        <w:ind w:firstLine="709"/>
        <w:rPr>
          <w:lang w:val="lt-LT" w:eastAsia="lt-LT"/>
        </w:rPr>
      </w:pPr>
      <w:r w:rsidRPr="00DB4D62">
        <w:rPr>
          <w:lang w:val="lt-LT" w:eastAsia="lt-LT"/>
        </w:rPr>
        <w:t xml:space="preserve">Lietuvos Respublikos viešųjų įstaigų įstatymo 6 straipsnio 5 ir 8 </w:t>
      </w:r>
      <w:r>
        <w:rPr>
          <w:lang w:val="lt-LT" w:eastAsia="lt-LT"/>
        </w:rPr>
        <w:t>daly</w:t>
      </w:r>
      <w:r w:rsidRPr="00DB4D62">
        <w:rPr>
          <w:lang w:val="lt-LT" w:eastAsia="lt-LT"/>
        </w:rPr>
        <w:t>s, 10 straipsnio 1 dalies 1 punkt</w:t>
      </w:r>
      <w:r>
        <w:rPr>
          <w:lang w:val="lt-LT" w:eastAsia="lt-LT"/>
        </w:rPr>
        <w:t>as;</w:t>
      </w:r>
      <w:r w:rsidRPr="00DB4D62">
        <w:rPr>
          <w:lang w:val="lt-LT" w:eastAsia="lt-LT"/>
        </w:rPr>
        <w:t xml:space="preserve"> </w:t>
      </w:r>
    </w:p>
    <w:p w:rsidR="00DB4D62" w:rsidRDefault="00DB4D62" w:rsidP="00005A2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color w:val="000000"/>
          <w:lang w:val="lt-LT"/>
        </w:rPr>
      </w:pPr>
      <w:r w:rsidRPr="00DB4D62">
        <w:rPr>
          <w:color w:val="000000"/>
          <w:lang w:val="lt-LT"/>
        </w:rPr>
        <w:t>Lietuvos Respublikos ūkio ministro 2013 m. gruodžio 20 d.</w:t>
      </w:r>
      <w:r w:rsidRPr="00DB4D62">
        <w:rPr>
          <w:lang w:val="lt-LT" w:eastAsia="lt-LT"/>
        </w:rPr>
        <w:t xml:space="preserve"> </w:t>
      </w:r>
      <w:r w:rsidRPr="00DB4D62">
        <w:rPr>
          <w:color w:val="000000"/>
          <w:lang w:val="lt-LT"/>
        </w:rPr>
        <w:t>įsakym</w:t>
      </w:r>
      <w:r>
        <w:rPr>
          <w:color w:val="000000"/>
          <w:lang w:val="lt-LT"/>
        </w:rPr>
        <w:t>as</w:t>
      </w:r>
      <w:r w:rsidRPr="00DB4D62">
        <w:rPr>
          <w:color w:val="000000"/>
          <w:lang w:val="lt-LT"/>
        </w:rPr>
        <w:t xml:space="preserve"> Nr. 4-1099</w:t>
      </w:r>
      <w:r w:rsidRPr="00DB4D62">
        <w:rPr>
          <w:lang w:val="lt-LT" w:eastAsia="lt-LT"/>
        </w:rPr>
        <w:t xml:space="preserve"> „D</w:t>
      </w:r>
      <w:r w:rsidRPr="00DB4D62">
        <w:rPr>
          <w:bCs/>
          <w:color w:val="000000"/>
          <w:lang w:val="lt-LT"/>
        </w:rPr>
        <w:t>ėl viešosios įstaigos pavyzdinių steigimo akto, steigimo sutarties formų, pavyzdinių įstatų ir jų pildymo rekomendacijų patvirtinimo“</w:t>
      </w:r>
      <w:r>
        <w:rPr>
          <w:bCs/>
          <w:color w:val="000000"/>
          <w:lang w:val="lt-LT"/>
        </w:rPr>
        <w:t>.</w:t>
      </w:r>
      <w:r w:rsidRPr="00DB4D62">
        <w:rPr>
          <w:bCs/>
          <w:color w:val="000000"/>
          <w:lang w:val="lt-LT"/>
        </w:rPr>
        <w:t xml:space="preserve"> </w:t>
      </w:r>
    </w:p>
    <w:p w:rsidR="00746386" w:rsidRPr="00FB3A04" w:rsidRDefault="00746386" w:rsidP="00DB4D6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B4D62">
        <w:rPr>
          <w:b/>
          <w:lang w:val="lt-LT"/>
        </w:rPr>
        <w:t xml:space="preserve">3. </w:t>
      </w:r>
      <w:r w:rsidR="007F3552" w:rsidRPr="00DB4D62">
        <w:rPr>
          <w:b/>
          <w:lang w:val="lt-LT"/>
        </w:rPr>
        <w:t>Galimos teigiamos ir neigiamos pasekmės priėmus</w:t>
      </w:r>
      <w:r w:rsidR="007F3552" w:rsidRPr="004D05FB">
        <w:rPr>
          <w:b/>
          <w:lang w:val="lt-LT"/>
        </w:rPr>
        <w:t xml:space="preserve">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6E5A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4D62">
        <w:rPr>
          <w:rFonts w:ascii="Times New Roman" w:hAnsi="Times New Roman" w:cs="Times New Roman"/>
          <w:sz w:val="24"/>
          <w:szCs w:val="24"/>
          <w:lang w:val="lt-LT"/>
        </w:rPr>
        <w:t>vykdomi teisės aktai</w:t>
      </w:r>
      <w:r w:rsidR="005A4AA7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bookmarkStart w:id="0" w:name="_GoBack"/>
      <w:bookmarkEnd w:id="0"/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DB4D62" w:rsidP="00CF220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color w:val="000000"/>
          <w:lang w:val="lt-LT"/>
        </w:rPr>
        <w:t>Į</w:t>
      </w:r>
      <w:r w:rsidRPr="00DB4D62">
        <w:rPr>
          <w:color w:val="000000"/>
          <w:lang w:val="lt-LT"/>
        </w:rPr>
        <w:t xml:space="preserve">registruoti </w:t>
      </w:r>
      <w:r>
        <w:rPr>
          <w:color w:val="000000"/>
          <w:lang w:val="lt-LT"/>
        </w:rPr>
        <w:t>C</w:t>
      </w:r>
      <w:r w:rsidRPr="00DB4D62">
        <w:rPr>
          <w:lang w:val="lt-LT"/>
        </w:rPr>
        <w:t>entro</w:t>
      </w:r>
      <w:r w:rsidRPr="00DB4D62">
        <w:rPr>
          <w:b/>
          <w:caps/>
          <w:lang w:val="lt-LT"/>
        </w:rPr>
        <w:t xml:space="preserve"> </w:t>
      </w:r>
      <w:r w:rsidRPr="00DB4D62">
        <w:rPr>
          <w:color w:val="000000"/>
          <w:lang w:val="lt-LT"/>
        </w:rPr>
        <w:t>įstatus Juridinių asmenų registre</w:t>
      </w:r>
      <w:r w:rsidR="006E5AA1">
        <w:rPr>
          <w:noProof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DB4D62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DB4D62">
        <w:rPr>
          <w:color w:val="000000"/>
          <w:lang w:val="lt-LT"/>
        </w:rPr>
        <w:t xml:space="preserve">VšĮ </w:t>
      </w:r>
      <w:r w:rsidRPr="00DB4D62">
        <w:rPr>
          <w:lang w:val="lt-LT"/>
        </w:rPr>
        <w:t>Molėtų turiz</w:t>
      </w:r>
      <w:r>
        <w:rPr>
          <w:lang w:val="lt-LT"/>
        </w:rPr>
        <w:t>mo ir verslo informacijos centras.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57" w:rsidRDefault="00B34C57">
      <w:r>
        <w:separator/>
      </w:r>
    </w:p>
  </w:endnote>
  <w:endnote w:type="continuationSeparator" w:id="0">
    <w:p w:rsidR="00B34C57" w:rsidRDefault="00B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57" w:rsidRDefault="00B34C57">
      <w:r>
        <w:separator/>
      </w:r>
    </w:p>
  </w:footnote>
  <w:footnote w:type="continuationSeparator" w:id="0">
    <w:p w:rsidR="00B34C57" w:rsidRDefault="00B3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5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5A26"/>
    <w:rsid w:val="00007E3F"/>
    <w:rsid w:val="00024FAF"/>
    <w:rsid w:val="00093E4A"/>
    <w:rsid w:val="000A6427"/>
    <w:rsid w:val="000C032D"/>
    <w:rsid w:val="000C71C8"/>
    <w:rsid w:val="000D4BE7"/>
    <w:rsid w:val="000E2241"/>
    <w:rsid w:val="000E699D"/>
    <w:rsid w:val="00103058"/>
    <w:rsid w:val="0010450A"/>
    <w:rsid w:val="00114D95"/>
    <w:rsid w:val="00131751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83D0B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44F15"/>
    <w:rsid w:val="004562A9"/>
    <w:rsid w:val="004575E0"/>
    <w:rsid w:val="0046258B"/>
    <w:rsid w:val="0048159A"/>
    <w:rsid w:val="004961B9"/>
    <w:rsid w:val="004C0CCA"/>
    <w:rsid w:val="004D05FB"/>
    <w:rsid w:val="004E6E8A"/>
    <w:rsid w:val="004F6A3A"/>
    <w:rsid w:val="00521606"/>
    <w:rsid w:val="00526E21"/>
    <w:rsid w:val="00544BE7"/>
    <w:rsid w:val="00574F38"/>
    <w:rsid w:val="0058101B"/>
    <w:rsid w:val="005A2E0E"/>
    <w:rsid w:val="005A4AA7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431C7"/>
    <w:rsid w:val="00673B2B"/>
    <w:rsid w:val="006C48B9"/>
    <w:rsid w:val="006E03DF"/>
    <w:rsid w:val="006E5AA1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3E28"/>
    <w:rsid w:val="007F3552"/>
    <w:rsid w:val="00810164"/>
    <w:rsid w:val="0083046E"/>
    <w:rsid w:val="00832633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911D09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A75AD"/>
    <w:rsid w:val="009C32F5"/>
    <w:rsid w:val="009C5DB9"/>
    <w:rsid w:val="009D13BF"/>
    <w:rsid w:val="009D6755"/>
    <w:rsid w:val="009D7327"/>
    <w:rsid w:val="00A02A5D"/>
    <w:rsid w:val="00A03560"/>
    <w:rsid w:val="00A75F23"/>
    <w:rsid w:val="00A86575"/>
    <w:rsid w:val="00A91484"/>
    <w:rsid w:val="00AA6D5A"/>
    <w:rsid w:val="00AC06DE"/>
    <w:rsid w:val="00AD0018"/>
    <w:rsid w:val="00B0674F"/>
    <w:rsid w:val="00B075F5"/>
    <w:rsid w:val="00B34C57"/>
    <w:rsid w:val="00B73A87"/>
    <w:rsid w:val="00BC2764"/>
    <w:rsid w:val="00BC31AD"/>
    <w:rsid w:val="00BC5BF6"/>
    <w:rsid w:val="00BD50FD"/>
    <w:rsid w:val="00BE55D6"/>
    <w:rsid w:val="00BE7092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F220C"/>
    <w:rsid w:val="00D20E36"/>
    <w:rsid w:val="00D23ED3"/>
    <w:rsid w:val="00D25F84"/>
    <w:rsid w:val="00D36EAB"/>
    <w:rsid w:val="00D44CCE"/>
    <w:rsid w:val="00D46CD3"/>
    <w:rsid w:val="00D8032D"/>
    <w:rsid w:val="00D83975"/>
    <w:rsid w:val="00D94974"/>
    <w:rsid w:val="00DA793D"/>
    <w:rsid w:val="00DB10B2"/>
    <w:rsid w:val="00DB4D62"/>
    <w:rsid w:val="00DD7F7C"/>
    <w:rsid w:val="00DE17BD"/>
    <w:rsid w:val="00DE6EDE"/>
    <w:rsid w:val="00DF15FE"/>
    <w:rsid w:val="00DF2116"/>
    <w:rsid w:val="00E1529D"/>
    <w:rsid w:val="00E16D96"/>
    <w:rsid w:val="00E17543"/>
    <w:rsid w:val="00E32DA4"/>
    <w:rsid w:val="00E46F20"/>
    <w:rsid w:val="00E51AE0"/>
    <w:rsid w:val="00E57E3E"/>
    <w:rsid w:val="00E65270"/>
    <w:rsid w:val="00E942CC"/>
    <w:rsid w:val="00EA7650"/>
    <w:rsid w:val="00ED61C7"/>
    <w:rsid w:val="00EE10BA"/>
    <w:rsid w:val="00EF39F9"/>
    <w:rsid w:val="00F367FE"/>
    <w:rsid w:val="00F43B63"/>
    <w:rsid w:val="00F503D6"/>
    <w:rsid w:val="00F555B5"/>
    <w:rsid w:val="00F73236"/>
    <w:rsid w:val="00F735FB"/>
    <w:rsid w:val="00F966C1"/>
    <w:rsid w:val="00FA1E91"/>
    <w:rsid w:val="00FB3A04"/>
    <w:rsid w:val="00FB4129"/>
    <w:rsid w:val="00FD56D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C9D0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F555B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55B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2016-06-02T10:25:00Z</dcterms:created>
  <dcterms:modified xsi:type="dcterms:W3CDTF">2016-06-02T12:24:00Z</dcterms:modified>
</cp:coreProperties>
</file>