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9C" w:rsidRPr="00193734" w:rsidRDefault="00AC0D9C" w:rsidP="00AC0D9C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  <w:r w:rsidRPr="00193734">
        <w:rPr>
          <w:b/>
          <w:lang w:val="lt-LT"/>
        </w:rPr>
        <w:t>AIŠKINAMASIS RAŠTAS</w:t>
      </w:r>
    </w:p>
    <w:p w:rsidR="00AC0D9C" w:rsidRDefault="00AC0D9C" w:rsidP="00AC0D9C">
      <w:pPr>
        <w:jc w:val="center"/>
        <w:rPr>
          <w:lang w:val="lt-LT"/>
        </w:rPr>
      </w:pPr>
      <w:r>
        <w:rPr>
          <w:lang w:val="lt-LT"/>
        </w:rPr>
        <w:t>D</w:t>
      </w:r>
      <w:r w:rsidR="00193734">
        <w:rPr>
          <w:lang w:val="lt-LT"/>
        </w:rPr>
        <w:t>ėl</w:t>
      </w:r>
      <w:r>
        <w:rPr>
          <w:lang w:val="lt-LT"/>
        </w:rPr>
        <w:t xml:space="preserve"> M</w:t>
      </w:r>
      <w:r w:rsidR="00193734">
        <w:rPr>
          <w:lang w:val="lt-LT"/>
        </w:rPr>
        <w:t>olėtų</w:t>
      </w:r>
      <w:r>
        <w:rPr>
          <w:lang w:val="lt-LT"/>
        </w:rPr>
        <w:t xml:space="preserve"> </w:t>
      </w:r>
      <w:r w:rsidR="00193734">
        <w:rPr>
          <w:lang w:val="lt-LT"/>
        </w:rPr>
        <w:t xml:space="preserve">rajono </w:t>
      </w:r>
      <w:r>
        <w:rPr>
          <w:lang w:val="lt-LT"/>
        </w:rPr>
        <w:t xml:space="preserve"> </w:t>
      </w:r>
      <w:r w:rsidR="00193734">
        <w:rPr>
          <w:lang w:val="lt-LT"/>
        </w:rPr>
        <w:t>savivaldybės</w:t>
      </w:r>
      <w:r>
        <w:rPr>
          <w:lang w:val="lt-LT"/>
        </w:rPr>
        <w:t xml:space="preserve"> </w:t>
      </w:r>
      <w:r w:rsidR="00193734">
        <w:rPr>
          <w:lang w:val="lt-LT"/>
        </w:rPr>
        <w:t>vaikų</w:t>
      </w:r>
      <w:r>
        <w:rPr>
          <w:lang w:val="lt-LT"/>
        </w:rPr>
        <w:t xml:space="preserve"> </w:t>
      </w:r>
      <w:r w:rsidR="00193734">
        <w:rPr>
          <w:lang w:val="lt-LT"/>
        </w:rPr>
        <w:t>socializacijos</w:t>
      </w:r>
      <w:r>
        <w:rPr>
          <w:lang w:val="lt-LT"/>
        </w:rPr>
        <w:t xml:space="preserve"> </w:t>
      </w:r>
      <w:r w:rsidR="00193734">
        <w:rPr>
          <w:lang w:val="lt-LT"/>
        </w:rPr>
        <w:t>projektų</w:t>
      </w:r>
      <w:r>
        <w:rPr>
          <w:lang w:val="lt-LT"/>
        </w:rPr>
        <w:t xml:space="preserve"> </w:t>
      </w:r>
      <w:r w:rsidR="00193734">
        <w:rPr>
          <w:lang w:val="lt-LT"/>
        </w:rPr>
        <w:t>vaikų</w:t>
      </w:r>
      <w:r>
        <w:rPr>
          <w:lang w:val="lt-LT"/>
        </w:rPr>
        <w:t xml:space="preserve"> </w:t>
      </w:r>
      <w:r w:rsidR="00193734">
        <w:rPr>
          <w:lang w:val="lt-LT"/>
        </w:rPr>
        <w:t>vasaros</w:t>
      </w:r>
      <w:r>
        <w:rPr>
          <w:lang w:val="lt-LT"/>
        </w:rPr>
        <w:t xml:space="preserve"> </w:t>
      </w:r>
      <w:r w:rsidR="00193734">
        <w:rPr>
          <w:lang w:val="lt-LT"/>
        </w:rPr>
        <w:t>poilsiui</w:t>
      </w:r>
      <w:r>
        <w:rPr>
          <w:lang w:val="lt-LT"/>
        </w:rPr>
        <w:t xml:space="preserve"> </w:t>
      </w:r>
      <w:r w:rsidR="00193734">
        <w:rPr>
          <w:lang w:val="lt-LT"/>
        </w:rPr>
        <w:t>organizuoti</w:t>
      </w:r>
      <w:r>
        <w:rPr>
          <w:lang w:val="lt-LT"/>
        </w:rPr>
        <w:t xml:space="preserve"> </w:t>
      </w:r>
      <w:r w:rsidR="00193734">
        <w:rPr>
          <w:lang w:val="lt-LT"/>
        </w:rPr>
        <w:t>konkurso tvarkos aprašo</w:t>
      </w:r>
      <w:r w:rsidR="00E05B9F">
        <w:rPr>
          <w:lang w:val="lt-LT"/>
        </w:rPr>
        <w:t xml:space="preserve"> patvirtinimo</w:t>
      </w:r>
    </w:p>
    <w:p w:rsidR="00AC0D9C" w:rsidRDefault="00AC0D9C" w:rsidP="00AC0D9C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AC0D9C" w:rsidRDefault="00AC0D9C" w:rsidP="00AC0D9C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AC0D9C" w:rsidRDefault="00AC0D9C" w:rsidP="00AC0D9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1. P</w:t>
      </w:r>
      <w:r>
        <w:rPr>
          <w:b/>
          <w:lang w:val="pt-BR"/>
        </w:rPr>
        <w:t>arengto tarybos sprendimo projekto tikslai ir uždaviniai</w:t>
      </w:r>
      <w:r>
        <w:rPr>
          <w:b/>
          <w:lang w:val="lt-LT"/>
        </w:rPr>
        <w:t xml:space="preserve"> </w:t>
      </w:r>
    </w:p>
    <w:p w:rsidR="00AC0D9C" w:rsidRPr="004864B8" w:rsidRDefault="00AC0D9C" w:rsidP="00AC0D9C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Respublikos švietimo ir mokslo ministras 201</w:t>
      </w:r>
      <w:r w:rsidR="00193734">
        <w:rPr>
          <w:lang w:val="lt-LT"/>
        </w:rPr>
        <w:t>4</w:t>
      </w:r>
      <w:r>
        <w:rPr>
          <w:lang w:val="lt-LT"/>
        </w:rPr>
        <w:t xml:space="preserve"> m. </w:t>
      </w:r>
      <w:r w:rsidR="00193734">
        <w:rPr>
          <w:lang w:val="lt-LT"/>
        </w:rPr>
        <w:t>birželio</w:t>
      </w:r>
      <w:r>
        <w:rPr>
          <w:lang w:val="lt-LT"/>
        </w:rPr>
        <w:t xml:space="preserve"> </w:t>
      </w:r>
      <w:r w:rsidR="00193734">
        <w:rPr>
          <w:lang w:val="lt-LT"/>
        </w:rPr>
        <w:t>2</w:t>
      </w:r>
      <w:r>
        <w:rPr>
          <w:lang w:val="lt-LT"/>
        </w:rPr>
        <w:t xml:space="preserve"> d. įsakymu Nr. V-</w:t>
      </w:r>
      <w:r w:rsidR="00193734">
        <w:rPr>
          <w:lang w:val="lt-LT"/>
        </w:rPr>
        <w:t>485</w:t>
      </w:r>
      <w:r>
        <w:rPr>
          <w:lang w:val="lt-LT"/>
        </w:rPr>
        <w:t xml:space="preserve"> patvirtino Vaikų ir jaunimo socializacijos</w:t>
      </w:r>
      <w:r w:rsidR="00193734">
        <w:rPr>
          <w:lang w:val="lt-LT"/>
        </w:rPr>
        <w:t xml:space="preserve"> 2014-2016 metų veiksmų planą</w:t>
      </w:r>
      <w:r>
        <w:rPr>
          <w:lang w:val="lt-LT"/>
        </w:rPr>
        <w:t>. Patvirtinto p</w:t>
      </w:r>
      <w:r w:rsidR="00193734">
        <w:rPr>
          <w:lang w:val="lt-LT"/>
        </w:rPr>
        <w:t>lano</w:t>
      </w:r>
      <w:r>
        <w:rPr>
          <w:lang w:val="lt-LT"/>
        </w:rPr>
        <w:t xml:space="preserve"> viena iš priemonių numatyta </w:t>
      </w:r>
      <w:r w:rsidR="00193734">
        <w:rPr>
          <w:lang w:val="lt-LT"/>
        </w:rPr>
        <w:t xml:space="preserve">sudaryti prielaidas švietimo ir kitoms įstaigoms organizuoti vaikams stovyklas vasaros ir kitų mokinių atostogų metu, gerinti neformaliojo vaikų švietimo aplinką ir turtinti ugdymo </w:t>
      </w:r>
      <w:r w:rsidR="00193734" w:rsidRPr="004864B8">
        <w:rPr>
          <w:lang w:val="lt-LT"/>
        </w:rPr>
        <w:t>bazę, infrastruktūrą, vykdyti kitas fizini</w:t>
      </w:r>
      <w:r w:rsidR="00FC2210" w:rsidRPr="004864B8">
        <w:rPr>
          <w:lang w:val="lt-LT"/>
        </w:rPr>
        <w:t>o aktyvumo skatinimo priemones.</w:t>
      </w:r>
    </w:p>
    <w:p w:rsidR="004864B8" w:rsidRPr="004864B8" w:rsidRDefault="00AC0D9C" w:rsidP="004864B8">
      <w:pPr>
        <w:pStyle w:val="prastasiniatinklio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64B8">
        <w:rPr>
          <w:rFonts w:ascii="Times New Roman" w:hAnsi="Times New Roman" w:cs="Times New Roman"/>
          <w:sz w:val="24"/>
          <w:szCs w:val="24"/>
        </w:rPr>
        <w:t xml:space="preserve">Vaikų socializacijos programų vaikų vasaros poilsiui organizuoti konkurso tikslas – plėtoti vaikų ir jaunimo, besimokančių pagal bendrojo lavinimo programas, </w:t>
      </w:r>
      <w:r w:rsidR="00FC2210" w:rsidRPr="004864B8">
        <w:rPr>
          <w:rFonts w:ascii="Times New Roman" w:hAnsi="Times New Roman" w:cs="Times New Roman"/>
          <w:sz w:val="24"/>
          <w:szCs w:val="24"/>
        </w:rPr>
        <w:t>socializacijos galimybes per mokinių vasaros atostogas.</w:t>
      </w:r>
      <w:r w:rsidR="004864B8" w:rsidRPr="004864B8">
        <w:rPr>
          <w:rFonts w:ascii="Times New Roman" w:hAnsi="Times New Roman" w:cs="Times New Roman"/>
          <w:sz w:val="24"/>
          <w:szCs w:val="24"/>
        </w:rPr>
        <w:t xml:space="preserve"> Poilsį padaryti </w:t>
      </w:r>
      <w:proofErr w:type="spellStart"/>
      <w:r w:rsidR="004864B8" w:rsidRPr="004864B8">
        <w:rPr>
          <w:rFonts w:ascii="Times New Roman" w:hAnsi="Times New Roman" w:cs="Times New Roman"/>
          <w:sz w:val="24"/>
          <w:szCs w:val="24"/>
        </w:rPr>
        <w:t>prieinamesnį</w:t>
      </w:r>
      <w:proofErr w:type="spellEnd"/>
      <w:r w:rsidR="004864B8" w:rsidRPr="004864B8">
        <w:rPr>
          <w:rFonts w:ascii="Times New Roman" w:hAnsi="Times New Roman" w:cs="Times New Roman"/>
          <w:sz w:val="24"/>
          <w:szCs w:val="24"/>
        </w:rPr>
        <w:t xml:space="preserve"> didesniam vaikų skaičiui, užtikrinti socialiai remiamų, specialiųjų ugdymosi poreikių turinčių vaikų, socialinės rizikos šeimų vaikų ir socialiai pažeidžiamų vaikų dalyvavimą, kurti saugią ugdymo(</w:t>
      </w:r>
      <w:proofErr w:type="spellStart"/>
      <w:r w:rsidR="004864B8" w:rsidRPr="004864B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864B8" w:rsidRPr="004864B8">
        <w:rPr>
          <w:rFonts w:ascii="Times New Roman" w:hAnsi="Times New Roman" w:cs="Times New Roman"/>
          <w:sz w:val="24"/>
          <w:szCs w:val="24"/>
        </w:rPr>
        <w:t>) ir poilsio aplinką, sudarant sąlygas vaikams plėtoti socialinę kompetenciją, kūrybiškumą ir iniciatyvą, tenkinti vaikų pažinimo, ugdymo(</w:t>
      </w:r>
      <w:proofErr w:type="spellStart"/>
      <w:r w:rsidR="004864B8" w:rsidRPr="004864B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864B8" w:rsidRPr="004864B8">
        <w:rPr>
          <w:rFonts w:ascii="Times New Roman" w:hAnsi="Times New Roman" w:cs="Times New Roman"/>
          <w:sz w:val="24"/>
          <w:szCs w:val="24"/>
        </w:rPr>
        <w:t>) bei saviraiškos poreikius įvairiomis prasmingomis ir patraukliomis veiklomis.</w:t>
      </w:r>
    </w:p>
    <w:p w:rsidR="00AC0D9C" w:rsidRDefault="00AC0D9C" w:rsidP="00AC0D9C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Uždaviniai: didinti neformaliojo vaikų švietimo, </w:t>
      </w:r>
      <w:proofErr w:type="spellStart"/>
      <w:r>
        <w:rPr>
          <w:lang w:val="lt-LT"/>
        </w:rPr>
        <w:t>socioedukacinių</w:t>
      </w:r>
      <w:proofErr w:type="spellEnd"/>
      <w:r>
        <w:rPr>
          <w:lang w:val="lt-LT"/>
        </w:rPr>
        <w:t xml:space="preserve"> veiklų prieinamumą, sudaryti socialiai prasmingos ir atsakingos saviraiškos galimybes; sudar</w:t>
      </w:r>
      <w:r w:rsidR="00E05B9F">
        <w:rPr>
          <w:lang w:val="lt-LT"/>
        </w:rPr>
        <w:t>yti sąlygas turiningai edukacinei</w:t>
      </w:r>
      <w:r>
        <w:rPr>
          <w:lang w:val="lt-LT"/>
        </w:rPr>
        <w:t xml:space="preserve"> veiklai vaikų vasaros poilsio metu.</w:t>
      </w:r>
    </w:p>
    <w:p w:rsidR="00AC0D9C" w:rsidRDefault="00AC0D9C" w:rsidP="00AC0D9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2. Š</w:t>
      </w:r>
      <w:r>
        <w:rPr>
          <w:b/>
          <w:lang w:val="pt-BR"/>
        </w:rPr>
        <w:t>iuo metu esantis teisinis reglamentavimas</w:t>
      </w:r>
    </w:p>
    <w:p w:rsidR="00AC0D9C" w:rsidRDefault="00AC0D9C" w:rsidP="00AC0D9C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Vaikų ir jaunimo socializacijos</w:t>
      </w:r>
      <w:r w:rsidR="004864B8">
        <w:rPr>
          <w:lang w:val="lt-LT"/>
        </w:rPr>
        <w:t xml:space="preserve"> 2014-2016 metų veiksmų planas</w:t>
      </w:r>
      <w:r>
        <w:rPr>
          <w:lang w:val="lt-LT"/>
        </w:rPr>
        <w:t>, patvirtinta</w:t>
      </w:r>
      <w:r w:rsidR="004864B8">
        <w:rPr>
          <w:lang w:val="lt-LT"/>
        </w:rPr>
        <w:t>s</w:t>
      </w:r>
      <w:r>
        <w:rPr>
          <w:lang w:val="lt-LT"/>
        </w:rPr>
        <w:t xml:space="preserve"> Lietuvos Respublikos švietimo ir mokslo ministro 201</w:t>
      </w:r>
      <w:r w:rsidR="004864B8">
        <w:rPr>
          <w:lang w:val="lt-LT"/>
        </w:rPr>
        <w:t>4</w:t>
      </w:r>
      <w:r>
        <w:rPr>
          <w:lang w:val="lt-LT"/>
        </w:rPr>
        <w:t xml:space="preserve"> m. </w:t>
      </w:r>
      <w:r w:rsidR="004864B8">
        <w:rPr>
          <w:lang w:val="lt-LT"/>
        </w:rPr>
        <w:t>birželio 2</w:t>
      </w:r>
      <w:r>
        <w:rPr>
          <w:lang w:val="lt-LT"/>
        </w:rPr>
        <w:t xml:space="preserve"> d. įsakymu Nr. V-</w:t>
      </w:r>
      <w:r w:rsidR="004864B8">
        <w:rPr>
          <w:lang w:val="lt-LT"/>
        </w:rPr>
        <w:t>485 „Dėl vaikų ir jaunimo socializacijos 2014-2016 metų veiksmų plano patvirtinimo“</w:t>
      </w:r>
      <w:r>
        <w:rPr>
          <w:lang w:val="lt-LT"/>
        </w:rPr>
        <w:t>.</w:t>
      </w:r>
    </w:p>
    <w:p w:rsidR="004864B8" w:rsidRPr="00321D4F" w:rsidRDefault="004864B8" w:rsidP="00AC0D9C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321D4F">
        <w:rPr>
          <w:lang w:val="lt-LT"/>
        </w:rPr>
        <w:tab/>
      </w:r>
      <w:r w:rsidR="00321D4F" w:rsidRPr="00321D4F">
        <w:rPr>
          <w:lang w:val="lt-LT"/>
        </w:rPr>
        <w:t>Vaikų socializacijos program</w:t>
      </w:r>
      <w:r w:rsidR="00321D4F">
        <w:rPr>
          <w:lang w:val="lt-LT"/>
        </w:rPr>
        <w:t>ų rėmimo konkurso tvarkos aprašas, patvirtintas</w:t>
      </w:r>
      <w:r w:rsidR="00321D4F" w:rsidRPr="00321D4F">
        <w:rPr>
          <w:lang w:val="lt-LT"/>
        </w:rPr>
        <w:t xml:space="preserve"> Lietuvos Respublikos švietimo ir mokslo ministro 2007 m. gegužės 2 d. įsakymu Nr. ISAK- 805 „Dėl Vaikų socializacijos programų rėmimo konkurso tvarkos aprašo patvirtinimo“</w:t>
      </w:r>
      <w:r w:rsidR="00321D4F">
        <w:rPr>
          <w:lang w:val="lt-LT"/>
        </w:rPr>
        <w:t>.</w:t>
      </w:r>
    </w:p>
    <w:p w:rsidR="00AC0D9C" w:rsidRPr="00321D4F" w:rsidRDefault="00AC0D9C" w:rsidP="00AC0D9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321D4F">
        <w:rPr>
          <w:b/>
          <w:lang w:val="lt-LT"/>
        </w:rPr>
        <w:t>3. Galimos teigiamos ir neigiamos pasekmės priėmus siūlomą tarybos sprendimo projektą</w:t>
      </w:r>
    </w:p>
    <w:p w:rsidR="00321D4F" w:rsidRDefault="00321D4F" w:rsidP="00AC0D9C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Mokiniai vasaros metu galės ugdytis, ilsėtis vasaros stovyklose.</w:t>
      </w:r>
    </w:p>
    <w:p w:rsidR="00AC0D9C" w:rsidRDefault="00AC0D9C" w:rsidP="00AC0D9C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AC0D9C" w:rsidRDefault="00AC0D9C" w:rsidP="00AC0D9C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4. Priemonės sprendimui įgy</w:t>
      </w:r>
      <w:r w:rsidR="004864B8">
        <w:rPr>
          <w:b/>
          <w:lang w:val="lt-LT"/>
        </w:rPr>
        <w:t>vendinti</w:t>
      </w:r>
    </w:p>
    <w:p w:rsidR="00AC0D9C" w:rsidRDefault="00E05B9F" w:rsidP="00AC0D9C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      </w:t>
      </w:r>
      <w:r w:rsidR="00AC0D9C">
        <w:rPr>
          <w:lang w:val="lt-LT"/>
        </w:rPr>
        <w:t>Molėtų rajono savivaldybės administracija skelbia konkursą, sudaro sutartis su konkurso laimėtojais dėl programų finansavimo.</w:t>
      </w:r>
    </w:p>
    <w:p w:rsidR="00AC0D9C" w:rsidRDefault="00AC0D9C" w:rsidP="00AC0D9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lastRenderedPageBreak/>
        <w:t>5. Lėšų poreikis ir jų šaltiniai (prireikus s</w:t>
      </w:r>
      <w:r w:rsidR="00331218">
        <w:rPr>
          <w:b/>
          <w:lang w:val="lt-LT"/>
        </w:rPr>
        <w:t>kaičiavimai ir išlaidų sąmatos)</w:t>
      </w:r>
    </w:p>
    <w:p w:rsidR="00AC0D9C" w:rsidRDefault="00AC0D9C" w:rsidP="00AC0D9C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Lėšų šaltinis - 201</w:t>
      </w:r>
      <w:r w:rsidR="00321D4F">
        <w:rPr>
          <w:lang w:val="lt-LT"/>
        </w:rPr>
        <w:t>6</w:t>
      </w:r>
      <w:r>
        <w:rPr>
          <w:lang w:val="lt-LT"/>
        </w:rPr>
        <w:t xml:space="preserve"> metų rajono savivaldybės biudžeto lėšos, numatytos </w:t>
      </w:r>
      <w:r w:rsidR="00E05B9F">
        <w:rPr>
          <w:lang w:val="lt-LT"/>
        </w:rPr>
        <w:t>m</w:t>
      </w:r>
      <w:r>
        <w:rPr>
          <w:lang w:val="lt-LT"/>
        </w:rPr>
        <w:t xml:space="preserve">oksleivių </w:t>
      </w:r>
      <w:r w:rsidR="00321D4F">
        <w:rPr>
          <w:lang w:val="lt-LT"/>
        </w:rPr>
        <w:t xml:space="preserve">vasaros </w:t>
      </w:r>
      <w:r>
        <w:rPr>
          <w:lang w:val="lt-LT"/>
        </w:rPr>
        <w:t>stovykl</w:t>
      </w:r>
      <w:r w:rsidR="00331218">
        <w:rPr>
          <w:lang w:val="lt-LT"/>
        </w:rPr>
        <w:t>ų</w:t>
      </w:r>
      <w:r>
        <w:rPr>
          <w:lang w:val="lt-LT"/>
        </w:rPr>
        <w:t xml:space="preserve"> organiz</w:t>
      </w:r>
      <w:r w:rsidR="00331218">
        <w:rPr>
          <w:lang w:val="lt-LT"/>
        </w:rPr>
        <w:t>avimui</w:t>
      </w:r>
      <w:r>
        <w:rPr>
          <w:lang w:val="lt-LT"/>
        </w:rPr>
        <w:t>.</w:t>
      </w:r>
    </w:p>
    <w:p w:rsidR="00AC0D9C" w:rsidRDefault="00AC0D9C" w:rsidP="00AC0D9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6</w:t>
      </w:r>
      <w:r w:rsidR="00331218">
        <w:rPr>
          <w:b/>
          <w:lang w:val="lt-LT"/>
        </w:rPr>
        <w:t>. Vykdytojai, įvykdymo terminai</w:t>
      </w:r>
    </w:p>
    <w:p w:rsidR="00AC0D9C" w:rsidRDefault="00E05B9F" w:rsidP="00E05B9F">
      <w:pPr>
        <w:spacing w:line="360" w:lineRule="auto"/>
        <w:rPr>
          <w:lang w:val="lt-LT"/>
        </w:rPr>
      </w:pPr>
      <w:r>
        <w:rPr>
          <w:lang w:val="lt-LT"/>
        </w:rPr>
        <w:t xml:space="preserve">            </w:t>
      </w:r>
      <w:r w:rsidR="00AC0D9C">
        <w:rPr>
          <w:lang w:val="lt-LT"/>
        </w:rPr>
        <w:t>Molėtų rajono savivaldybės administracija.</w:t>
      </w:r>
    </w:p>
    <w:p w:rsidR="00AC0D9C" w:rsidRDefault="00AC0D9C" w:rsidP="00AC0D9C">
      <w:pPr>
        <w:rPr>
          <w:lang w:val="lt-LT"/>
        </w:rPr>
      </w:pPr>
    </w:p>
    <w:p w:rsidR="00E05B9F" w:rsidRDefault="00E05B9F" w:rsidP="00AC0D9C">
      <w:pPr>
        <w:rPr>
          <w:lang w:val="lt-LT"/>
        </w:rPr>
      </w:pPr>
    </w:p>
    <w:p w:rsidR="00E05B9F" w:rsidRDefault="00E05B9F" w:rsidP="00AC0D9C">
      <w:pPr>
        <w:rPr>
          <w:lang w:val="lt-LT"/>
        </w:rPr>
      </w:pPr>
    </w:p>
    <w:p w:rsidR="00E05B9F" w:rsidRDefault="00E05B9F" w:rsidP="00AC0D9C">
      <w:pPr>
        <w:rPr>
          <w:lang w:val="lt-LT"/>
        </w:rPr>
      </w:pPr>
    </w:p>
    <w:p w:rsidR="00E05B9F" w:rsidRDefault="00E05B9F" w:rsidP="00AC0D9C">
      <w:pPr>
        <w:rPr>
          <w:lang w:val="lt-LT"/>
        </w:rPr>
      </w:pPr>
      <w:bookmarkStart w:id="0" w:name="_GoBack"/>
      <w:bookmarkEnd w:id="0"/>
    </w:p>
    <w:p w:rsidR="00AC0D9C" w:rsidRDefault="00AC0D9C" w:rsidP="00AC0D9C">
      <w:pPr>
        <w:rPr>
          <w:lang w:val="lt-LT"/>
        </w:rPr>
      </w:pPr>
      <w:r>
        <w:rPr>
          <w:lang w:val="lt-LT"/>
        </w:rPr>
        <w:t>Parengė</w:t>
      </w:r>
    </w:p>
    <w:p w:rsidR="00AC0D9C" w:rsidRDefault="00E05B9F" w:rsidP="00AC0D9C">
      <w:pPr>
        <w:rPr>
          <w:lang w:val="lt-LT"/>
        </w:rPr>
      </w:pPr>
      <w:r>
        <w:rPr>
          <w:lang w:val="lt-LT"/>
        </w:rPr>
        <w:t>Kultūros ir švietimo skyriaus vyriausiasis specialistas</w:t>
      </w:r>
    </w:p>
    <w:p w:rsidR="00E05B9F" w:rsidRDefault="00E05B9F" w:rsidP="00AC0D9C">
      <w:pPr>
        <w:rPr>
          <w:lang w:val="lt-LT"/>
        </w:rPr>
      </w:pPr>
    </w:p>
    <w:p w:rsidR="00AC0D9C" w:rsidRDefault="00AC0D9C" w:rsidP="00AC0D9C">
      <w:pPr>
        <w:rPr>
          <w:lang w:val="lt-LT"/>
        </w:rPr>
      </w:pPr>
      <w:r>
        <w:rPr>
          <w:lang w:val="lt-LT"/>
        </w:rPr>
        <w:t xml:space="preserve"> </w:t>
      </w:r>
      <w:smartTag w:uri="urn:schemas-microsoft-com:office:smarttags" w:element="PersonName">
        <w:smartTagPr>
          <w:attr w:name="ProductID" w:val="Arvydas Jurkšaitis"/>
        </w:smartTagPr>
        <w:r>
          <w:rPr>
            <w:lang w:val="lt-LT"/>
          </w:rPr>
          <w:t>Arvydas Jurkšaitis</w:t>
        </w:r>
      </w:smartTag>
      <w:r>
        <w:rPr>
          <w:lang w:val="lt-LT"/>
        </w:rPr>
        <w:t xml:space="preserve"> </w:t>
      </w:r>
    </w:p>
    <w:p w:rsidR="00AC0D9C" w:rsidRDefault="00AC0D9C" w:rsidP="00AC0D9C">
      <w:pPr>
        <w:rPr>
          <w:lang w:val="lt-LT"/>
        </w:rPr>
      </w:pPr>
    </w:p>
    <w:p w:rsidR="00CB0962" w:rsidRDefault="00CB0962"/>
    <w:sectPr w:rsidR="00CB0962" w:rsidSect="00E05B9F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9F" w:rsidRDefault="00E05B9F" w:rsidP="00E05B9F">
      <w:r>
        <w:separator/>
      </w:r>
    </w:p>
  </w:endnote>
  <w:endnote w:type="continuationSeparator" w:id="0">
    <w:p w:rsidR="00E05B9F" w:rsidRDefault="00E05B9F" w:rsidP="00E0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9F" w:rsidRDefault="00E05B9F" w:rsidP="00E05B9F">
      <w:r>
        <w:separator/>
      </w:r>
    </w:p>
  </w:footnote>
  <w:footnote w:type="continuationSeparator" w:id="0">
    <w:p w:rsidR="00E05B9F" w:rsidRDefault="00E05B9F" w:rsidP="00E0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59363"/>
      <w:docPartObj>
        <w:docPartGallery w:val="Page Numbers (Top of Page)"/>
        <w:docPartUnique/>
      </w:docPartObj>
    </w:sdtPr>
    <w:sdtContent>
      <w:p w:rsidR="00E05B9F" w:rsidRDefault="00E05B9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5B9F">
          <w:rPr>
            <w:noProof/>
            <w:lang w:val="lt-LT"/>
          </w:rPr>
          <w:t>2</w:t>
        </w:r>
        <w:r>
          <w:fldChar w:fldCharType="end"/>
        </w:r>
      </w:p>
    </w:sdtContent>
  </w:sdt>
  <w:p w:rsidR="00E05B9F" w:rsidRDefault="00E05B9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9C"/>
    <w:rsid w:val="00193734"/>
    <w:rsid w:val="00321D4F"/>
    <w:rsid w:val="00331218"/>
    <w:rsid w:val="004864B8"/>
    <w:rsid w:val="00AC0D9C"/>
    <w:rsid w:val="00CB0962"/>
    <w:rsid w:val="00E05B9F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72571-3F80-49EB-B9CF-D00B7300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4864B8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E05B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5B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05B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5B9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1806</Words>
  <Characters>1030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Toločkienė Asta</cp:lastModifiedBy>
  <cp:revision>2</cp:revision>
  <dcterms:created xsi:type="dcterms:W3CDTF">2016-04-19T07:20:00Z</dcterms:created>
  <dcterms:modified xsi:type="dcterms:W3CDTF">2016-04-19T07:20:00Z</dcterms:modified>
</cp:coreProperties>
</file>