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8C" w:rsidRDefault="00EF1D8C" w:rsidP="00D629C6">
      <w:pPr>
        <w:jc w:val="center"/>
      </w:pPr>
      <w:r>
        <w:t>AIŠKINAMASIS RAŠTAS</w:t>
      </w:r>
    </w:p>
    <w:p w:rsidR="00EF1D8C" w:rsidRDefault="00EF1D8C" w:rsidP="00D629C6">
      <w:pPr>
        <w:jc w:val="center"/>
      </w:pPr>
    </w:p>
    <w:p w:rsidR="00EF1D8C" w:rsidRDefault="00EF1D8C" w:rsidP="00D629C6">
      <w:pPr>
        <w:jc w:val="center"/>
      </w:pPr>
      <w:r>
        <w:t>Dėl paskolos ėmimo</w:t>
      </w:r>
    </w:p>
    <w:p w:rsidR="00EF1D8C" w:rsidRDefault="00EF1D8C" w:rsidP="00D629C6">
      <w:pPr>
        <w:jc w:val="center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53429D">
        <w:rPr>
          <w:lang w:val="pt-BR"/>
        </w:rPr>
        <w:t>Savivaldybė</w:t>
      </w:r>
      <w:r w:rsidR="00D629C6">
        <w:rPr>
          <w:lang w:val="pt-BR"/>
        </w:rPr>
        <w:t>,</w:t>
      </w:r>
      <w:r w:rsidR="0053429D">
        <w:rPr>
          <w:lang w:val="pt-BR"/>
        </w:rPr>
        <w:t xml:space="preserve"> vadovaudama</w:t>
      </w:r>
      <w:r>
        <w:rPr>
          <w:lang w:val="pt-BR"/>
        </w:rPr>
        <w:t>si  Lietuvos Respublikos vietos savivaldos ir biudžeto sandaros įstatym</w:t>
      </w:r>
      <w:r w:rsidR="00D629C6">
        <w:rPr>
          <w:lang w:val="pt-BR"/>
        </w:rPr>
        <w:t>u</w:t>
      </w:r>
      <w:r>
        <w:rPr>
          <w:lang w:val="pt-BR"/>
        </w:rPr>
        <w:t>, Savivaldybių skolinimosi taisyklėmis, patvirtintomis Lietuvos Respublikos Vyriausybės 2004 m. kovo 26 d. nutarimu Nr. 345, laikydamosi nustatytų skolinimosi limitų bei turėda</w:t>
      </w:r>
      <w:r w:rsidR="00D629C6">
        <w:rPr>
          <w:lang w:val="pt-BR"/>
        </w:rPr>
        <w:t>mos savivaldybės kontrolieriaus</w:t>
      </w:r>
      <w:r>
        <w:rPr>
          <w:lang w:val="pt-BR"/>
        </w:rPr>
        <w:t xml:space="preserve"> (savivaldybės kontrolės tarnybos) išvadą, tarybos sprendimu gali imti ilgalaikes paskolas iš vidaus ir </w:t>
      </w:r>
      <w:r w:rsidRPr="00A52C5B">
        <w:rPr>
          <w:lang w:val="pt-BR"/>
        </w:rPr>
        <w:t>užsienio kreditorių</w:t>
      </w:r>
      <w:r>
        <w:rPr>
          <w:lang w:val="pt-BR"/>
        </w:rPr>
        <w:t xml:space="preserve"> investicijų projektams finansuoti, nesunaudojamiems kilnojamiems ir nekilnojamiems daiktams įsigyti, skoloms padengti.</w:t>
      </w:r>
    </w:p>
    <w:p w:rsidR="00EF1D8C" w:rsidRDefault="00EF1D8C" w:rsidP="004659AF">
      <w:pPr>
        <w:tabs>
          <w:tab w:val="left" w:pos="680"/>
          <w:tab w:val="left" w:pos="1206"/>
        </w:tabs>
        <w:spacing w:line="360" w:lineRule="auto"/>
        <w:jc w:val="both"/>
      </w:pPr>
      <w:r>
        <w:rPr>
          <w:lang w:val="pt-BR"/>
        </w:rPr>
        <w:tab/>
      </w:r>
      <w:r w:rsidR="0086399C">
        <w:rPr>
          <w:lang w:val="pt-BR"/>
        </w:rPr>
        <w:t xml:space="preserve">Lietuvos Respublikos </w:t>
      </w:r>
      <w:r w:rsidR="004659AF">
        <w:t>20</w:t>
      </w:r>
      <w:r w:rsidR="00D67BBC">
        <w:t>20</w:t>
      </w:r>
      <w:r>
        <w:t xml:space="preserve"> m. valstybės biudžeto ir savivaldybių biudžetų finansinių rodiklių patvirtinimo įstatyme </w:t>
      </w:r>
      <w:r w:rsidR="0086399C">
        <w:t xml:space="preserve">(toliau – įstatymas) </w:t>
      </w:r>
      <w:r w:rsidR="004659AF">
        <w:t>yra nustatyti</w:t>
      </w:r>
      <w:r>
        <w:t xml:space="preserve"> saviv</w:t>
      </w:r>
      <w:r w:rsidR="004659AF">
        <w:t>aldybių skolinimosi limitai 20</w:t>
      </w:r>
      <w:r w:rsidR="00860DFA">
        <w:t>20</w:t>
      </w:r>
      <w:r w:rsidR="004659AF">
        <w:t xml:space="preserve"> metams. Savivaldybės skola negali viršyti 60 procentų įstatyme nurodytų prognozuojamų savivaldybės  biudžeto pajamų sumos.</w:t>
      </w:r>
    </w:p>
    <w:p w:rsidR="006D0B98" w:rsidRDefault="006D0B98" w:rsidP="006D0B98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Pr="00A52C5B">
        <w:t xml:space="preserve">Molėtų </w:t>
      </w:r>
      <w:r w:rsidR="00F8252D">
        <w:t>rajono savivaldybė planuoja imti</w:t>
      </w:r>
      <w:r w:rsidR="00214E78" w:rsidRPr="00A52C5B">
        <w:t xml:space="preserve"> </w:t>
      </w:r>
      <w:r w:rsidR="004659AF">
        <w:t>5</w:t>
      </w:r>
      <w:r w:rsidR="00860DFA">
        <w:t>5</w:t>
      </w:r>
      <w:r w:rsidR="004659AF">
        <w:t>0 tūkst.</w:t>
      </w:r>
      <w:r w:rsidRPr="00A52C5B">
        <w:t xml:space="preserve"> eurų dyd</w:t>
      </w:r>
      <w:r w:rsidR="00214E78" w:rsidRPr="00A52C5B">
        <w:t xml:space="preserve">žio paskolą, </w:t>
      </w:r>
      <w:r w:rsidR="004659AF">
        <w:t>kurią</w:t>
      </w:r>
      <w:r w:rsidR="00214E78" w:rsidRPr="00A52C5B">
        <w:t xml:space="preserve"> </w:t>
      </w:r>
      <w:r w:rsidRPr="00A52C5B">
        <w:t xml:space="preserve">planuojama panaudoti </w:t>
      </w:r>
      <w:r w:rsidR="004659AF">
        <w:t>20</w:t>
      </w:r>
      <w:r w:rsidR="00860DFA">
        <w:t>20</w:t>
      </w:r>
      <w:r w:rsidR="004659AF">
        <w:t xml:space="preserve"> m. paskolų daliai grąžinti. Šiais metais savivaldybė turi grąžinti 5</w:t>
      </w:r>
      <w:r w:rsidR="00860DFA">
        <w:t>6</w:t>
      </w:r>
      <w:r w:rsidR="004659AF">
        <w:t xml:space="preserve">4,9 tūkst. Eur paskolų dalį. Šią sumą planuojama grąžinti iš paimtos paskolos </w:t>
      </w:r>
      <w:r w:rsidR="002D0CA4">
        <w:t>(5</w:t>
      </w:r>
      <w:r w:rsidR="00860DFA">
        <w:t>5</w:t>
      </w:r>
      <w:r w:rsidR="002D0CA4">
        <w:t xml:space="preserve">0 tūkst. Eur) </w:t>
      </w:r>
      <w:r w:rsidR="004659AF">
        <w:t xml:space="preserve">ir </w:t>
      </w:r>
      <w:r w:rsidR="00951C85">
        <w:t xml:space="preserve">iš </w:t>
      </w:r>
      <w:r w:rsidR="004659AF">
        <w:t xml:space="preserve">savivaldybės lėšų (14,9 tūkst. Eur).  </w:t>
      </w:r>
    </w:p>
    <w:p w:rsidR="00EF1D8C" w:rsidRDefault="00EF1D8C" w:rsidP="006B4551">
      <w:pPr>
        <w:spacing w:line="360" w:lineRule="auto"/>
        <w:ind w:firstLine="720"/>
        <w:jc w:val="both"/>
      </w:pPr>
      <w:r w:rsidRPr="008A2EE4">
        <w:t>Pagal savivaldy</w:t>
      </w:r>
      <w:r w:rsidR="00020BB3">
        <w:t>bės kontrolierės</w:t>
      </w:r>
      <w:r w:rsidR="002D0CA4">
        <w:t xml:space="preserve"> 20</w:t>
      </w:r>
      <w:r w:rsidR="00860DFA">
        <w:t>20</w:t>
      </w:r>
      <w:r w:rsidR="00DA2319" w:rsidRPr="008A2EE4">
        <w:t xml:space="preserve"> m</w:t>
      </w:r>
      <w:r w:rsidR="00DA2319" w:rsidRPr="0053429D">
        <w:t xml:space="preserve">. </w:t>
      </w:r>
      <w:r w:rsidR="00860DFA" w:rsidRPr="0053429D">
        <w:t xml:space="preserve">gegužės </w:t>
      </w:r>
      <w:r w:rsidR="001F5DAD" w:rsidRPr="0053429D">
        <w:t xml:space="preserve"> </w:t>
      </w:r>
      <w:r w:rsidR="0053429D" w:rsidRPr="0053429D">
        <w:t xml:space="preserve">15 </w:t>
      </w:r>
      <w:r w:rsidR="001F5DAD" w:rsidRPr="0053429D">
        <w:t>d.</w:t>
      </w:r>
      <w:r w:rsidR="001F5DAD" w:rsidRPr="008A2EE4">
        <w:t xml:space="preserve">  </w:t>
      </w:r>
      <w:r w:rsidR="0086399C" w:rsidRPr="008A2EE4">
        <w:t xml:space="preserve">pateiktą </w:t>
      </w:r>
      <w:bookmarkStart w:id="0" w:name="_GoBack"/>
      <w:bookmarkEnd w:id="0"/>
      <w:r w:rsidR="001F5DAD" w:rsidRPr="008A2EE4">
        <w:t xml:space="preserve">išvadą  Nr. </w:t>
      </w:r>
      <w:r w:rsidR="00D46193" w:rsidRPr="008A2EE4">
        <w:t>KI</w:t>
      </w:r>
      <w:r w:rsidR="001F5DAD" w:rsidRPr="008A2EE4">
        <w:t>-</w:t>
      </w:r>
      <w:r w:rsidR="0053429D">
        <w:t>1</w:t>
      </w:r>
      <w:r w:rsidRPr="008A2EE4">
        <w:t xml:space="preserve"> ,,Dėl Molėtų rajono  saviv</w:t>
      </w:r>
      <w:r w:rsidR="00214E78" w:rsidRPr="008A2EE4">
        <w:t xml:space="preserve">aldybės </w:t>
      </w:r>
      <w:r w:rsidR="0053429D">
        <w:t>skolinimosi galimybių</w:t>
      </w:r>
      <w:r w:rsidR="002D0CA4">
        <w:t>“</w:t>
      </w:r>
      <w:r w:rsidRPr="008A2EE4">
        <w:t xml:space="preserve"> </w:t>
      </w:r>
      <w:r w:rsidR="00341669" w:rsidRPr="00EC7211">
        <w:t>(pridedama)</w:t>
      </w:r>
      <w:r w:rsidR="00DA2319" w:rsidRPr="00EC7211">
        <w:t>,</w:t>
      </w:r>
      <w:r w:rsidR="00DA2319" w:rsidRPr="008A2EE4">
        <w:t xml:space="preserve"> </w:t>
      </w:r>
      <w:r w:rsidR="006B4551" w:rsidRPr="008A2EE4">
        <w:t>s</w:t>
      </w:r>
      <w:r w:rsidR="00DA2319" w:rsidRPr="008A2EE4">
        <w:t>avivaldybės administracija</w:t>
      </w:r>
      <w:r w:rsidR="006B4551" w:rsidRPr="008A2EE4">
        <w:t>,</w:t>
      </w:r>
      <w:r w:rsidR="00DA2319" w:rsidRPr="008A2EE4">
        <w:t xml:space="preserve"> imdama ilgalaikę paskolą, neviršys įstatyme numatytų savivaldyb</w:t>
      </w:r>
      <w:r w:rsidR="006B4551" w:rsidRPr="008A2EE4">
        <w:t>ės</w:t>
      </w:r>
      <w:r w:rsidR="00461635" w:rsidRPr="008A2EE4">
        <w:t xml:space="preserve"> skolos ir</w:t>
      </w:r>
      <w:r w:rsidR="006B4551" w:rsidRPr="008A2EE4">
        <w:t xml:space="preserve"> metinio grynojo</w:t>
      </w:r>
      <w:r w:rsidR="00461635" w:rsidRPr="008A2EE4">
        <w:t xml:space="preserve"> skolinimosi limitų.</w:t>
      </w:r>
      <w:r w:rsidRPr="00284C52">
        <w:t xml:space="preserve"> </w:t>
      </w:r>
    </w:p>
    <w:p w:rsidR="002D0CA4" w:rsidRDefault="002D0CA4" w:rsidP="006B4551">
      <w:pPr>
        <w:spacing w:line="360" w:lineRule="auto"/>
        <w:ind w:firstLine="720"/>
        <w:jc w:val="both"/>
      </w:pPr>
      <w:r>
        <w:t>20</w:t>
      </w:r>
      <w:r w:rsidR="00945B9D">
        <w:t xml:space="preserve">20 </w:t>
      </w:r>
      <w:r>
        <w:t xml:space="preserve">m. balandžio 1 </w:t>
      </w:r>
      <w:r w:rsidR="00BC4287">
        <w:t>d. savivaldybės skolą</w:t>
      </w:r>
      <w:r>
        <w:t xml:space="preserve"> sudaro </w:t>
      </w:r>
      <w:r w:rsidR="00945B9D">
        <w:t>2992</w:t>
      </w:r>
      <w:r>
        <w:t xml:space="preserve"> tūkst. Eur, tai sudaro </w:t>
      </w:r>
      <w:r w:rsidR="00945B9D">
        <w:t>26,34 procentus</w:t>
      </w:r>
      <w:r>
        <w:t xml:space="preserve"> prognozuojamų Savivaldybės biudžeto pajamų (savivaldybės prognozuojamos pajamos- 1</w:t>
      </w:r>
      <w:r w:rsidR="00945B9D">
        <w:t>1359</w:t>
      </w:r>
      <w:r>
        <w:t xml:space="preserve"> tūkst. eurų).</w:t>
      </w:r>
      <w:r w:rsidR="00951C85">
        <w:t xml:space="preserve"> Molėtų savivaldybės skolos limitas yra </w:t>
      </w:r>
      <w:r w:rsidR="00945B9D">
        <w:t>6815,4</w:t>
      </w:r>
      <w:r w:rsidR="00951C85">
        <w:t xml:space="preserve"> tūkst. Eur. (60 procentų nuo prognozuojamų pajamų). </w:t>
      </w:r>
      <w:r w:rsidR="00945B9D">
        <w:t>Informacija pateikiama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"/>
        <w:gridCol w:w="5622"/>
        <w:gridCol w:w="973"/>
        <w:gridCol w:w="1738"/>
      </w:tblGrid>
      <w:tr w:rsidR="00945B9D" w:rsidRPr="00945B9D" w:rsidTr="00945B9D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both"/>
            </w:pPr>
            <w:r w:rsidRPr="00945B9D">
              <w:t>Eil. 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center"/>
            </w:pPr>
            <w:r w:rsidRPr="00945B9D">
              <w:t>Rodikliai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center"/>
            </w:pPr>
            <w:r w:rsidRPr="00945B9D">
              <w:t>2020 m.</w:t>
            </w:r>
          </w:p>
        </w:tc>
      </w:tr>
      <w:tr w:rsidR="00945B9D" w:rsidRPr="00945B9D" w:rsidTr="00945B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both"/>
            </w:pPr>
            <w:r w:rsidRPr="00945B9D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both"/>
            </w:pPr>
            <w:r w:rsidRPr="00945B9D">
              <w:t xml:space="preserve">2020 m. savivaldybės biudžeto prognozuojamos pajamos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center"/>
            </w:pPr>
            <w:r w:rsidRPr="00945B9D">
              <w:t>11359</w:t>
            </w:r>
          </w:p>
        </w:tc>
      </w:tr>
      <w:tr w:rsidR="00945B9D" w:rsidRPr="00945B9D" w:rsidTr="00945B9D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both"/>
            </w:pPr>
            <w:r w:rsidRPr="00945B9D">
              <w:t>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both"/>
            </w:pPr>
            <w:r w:rsidRPr="00945B9D">
              <w:t>2020 metų finansinių rodiklių patvirtinimo įstatymo 12 straipsnyje nustatyti savivaldybių skolinimosi limitai: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center"/>
            </w:pPr>
            <w:r w:rsidRPr="00945B9D">
              <w:t xml:space="preserve">Limitas </w:t>
            </w:r>
            <w:r w:rsidRPr="00945B9D">
              <w:br/>
              <w:t xml:space="preserve">2020 m.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center"/>
            </w:pPr>
            <w:r w:rsidRPr="00945B9D">
              <w:t>Savivaldybės skola</w:t>
            </w:r>
          </w:p>
        </w:tc>
      </w:tr>
      <w:tr w:rsidR="00945B9D" w:rsidRPr="00945B9D" w:rsidTr="00945B9D">
        <w:trPr>
          <w:trHeight w:val="5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9D" w:rsidRPr="00945B9D" w:rsidRDefault="00945B9D" w:rsidP="00945B9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9D" w:rsidRPr="00945B9D" w:rsidRDefault="00945B9D" w:rsidP="00945B9D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9D" w:rsidRPr="00945B9D" w:rsidRDefault="00945B9D" w:rsidP="00945B9D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center"/>
            </w:pPr>
            <w:r w:rsidRPr="00945B9D">
              <w:t>2019-12-31</w:t>
            </w:r>
          </w:p>
        </w:tc>
      </w:tr>
      <w:tr w:rsidR="00945B9D" w:rsidRPr="00945B9D" w:rsidTr="00945B9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both"/>
            </w:pPr>
            <w:r w:rsidRPr="00945B9D"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both"/>
            </w:pPr>
            <w:r w:rsidRPr="00945B9D">
              <w:t xml:space="preserve">savivaldybės skola negali viršyti 60 proc. prognozuojamų savivaldybės biudžeto pajamų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right"/>
            </w:pPr>
            <w:r w:rsidRPr="00945B9D">
              <w:t>6815,4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right"/>
            </w:pPr>
            <w:r w:rsidRPr="00945B9D">
              <w:t>2992</w:t>
            </w:r>
          </w:p>
        </w:tc>
      </w:tr>
      <w:tr w:rsidR="00945B9D" w:rsidRPr="00945B9D" w:rsidTr="00945B9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both"/>
            </w:pPr>
            <w:r w:rsidRPr="00945B9D"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both"/>
            </w:pPr>
            <w:r w:rsidRPr="00945B9D">
              <w:t>Savivaldybės skola procentais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right"/>
            </w:pPr>
            <w:r w:rsidRPr="00945B9D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9D" w:rsidRPr="00945B9D" w:rsidRDefault="00945B9D" w:rsidP="00945B9D">
            <w:pPr>
              <w:jc w:val="right"/>
            </w:pPr>
            <w:r w:rsidRPr="00945B9D">
              <w:t>26,34</w:t>
            </w:r>
          </w:p>
        </w:tc>
      </w:tr>
    </w:tbl>
    <w:p w:rsidR="00945B9D" w:rsidRDefault="00945B9D" w:rsidP="00945B9D">
      <w:pPr>
        <w:spacing w:line="360" w:lineRule="auto"/>
        <w:jc w:val="both"/>
      </w:pPr>
    </w:p>
    <w:p w:rsidR="00BC4287" w:rsidRDefault="00BC4287" w:rsidP="00BC428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2D0CA4">
        <w:t xml:space="preserve">Savivaldybė išlaikys </w:t>
      </w:r>
      <w:r>
        <w:t>20</w:t>
      </w:r>
      <w:r w:rsidR="00945B9D">
        <w:t>20</w:t>
      </w:r>
      <w:r>
        <w:t xml:space="preserve"> m. </w:t>
      </w:r>
      <w:r w:rsidR="002D0CA4">
        <w:t>metini</w:t>
      </w:r>
      <w:r>
        <w:t xml:space="preserve">o grynojo skolinimosi limitą, į kurį įskaitomas einamaisiais biudžetiniais metais savivaldybės skolinantis prisiimtų ir įvykdytų įsipareigojimų sumų skirtumas biudžetinių metų pabaigoje. </w:t>
      </w:r>
      <w:r w:rsidRPr="00A52C5B">
        <w:t>Kadangi savivaldybė 2</w:t>
      </w:r>
      <w:r>
        <w:t>0</w:t>
      </w:r>
      <w:r w:rsidR="00945B9D">
        <w:t>20</w:t>
      </w:r>
      <w:r w:rsidRPr="00A52C5B">
        <w:t xml:space="preserve"> m. pagal grafiką planuoja grąžinti </w:t>
      </w:r>
      <w:r>
        <w:t>5</w:t>
      </w:r>
      <w:r w:rsidR="00945B9D">
        <w:t>6</w:t>
      </w:r>
      <w:r>
        <w:t>4,9</w:t>
      </w:r>
      <w:r w:rsidRPr="00A52C5B">
        <w:t xml:space="preserve"> tūkst. Eur ankstesniais metais paimtų paskolų, tai pasiskolinta suma būtų </w:t>
      </w:r>
      <w:r>
        <w:t>14,9</w:t>
      </w:r>
      <w:r w:rsidRPr="00A52C5B">
        <w:t xml:space="preserve"> tūkst. Eur mažesnė negu</w:t>
      </w:r>
      <w:r>
        <w:t xml:space="preserve"> grąžinama suma.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>2. Š</w:t>
      </w:r>
      <w:r>
        <w:rPr>
          <w:b/>
          <w:lang w:val="pt-BR"/>
        </w:rPr>
        <w:t>iuo metu esantis teisinis reglamentavimas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 xml:space="preserve"> </w:t>
      </w:r>
      <w:r>
        <w:tab/>
        <w:t xml:space="preserve">Lietuvos Respublikos vietos savivaldos įstatymo 16 straipsnio 2 dalies 28 punktas;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biudžeto sandaros įstatymo 10 straipsnis;</w:t>
      </w:r>
    </w:p>
    <w:p w:rsidR="00DE41EE" w:rsidRDefault="00DE41EE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</w:t>
      </w:r>
      <w:r w:rsidR="00A45D62">
        <w:t xml:space="preserve"> Vyriausybės 2004 m. balandžio 26 d. nutarimo Nr. 345 ,,Dėl savivaldybių skolinimosi taisyklių patvirtinimo“ </w:t>
      </w:r>
      <w:r w:rsidR="00C9269E">
        <w:t>4</w:t>
      </w:r>
      <w:r w:rsidR="00A45D62">
        <w:t xml:space="preserve"> punktas;</w:t>
      </w:r>
    </w:p>
    <w:p w:rsidR="00EF1D8C" w:rsidRDefault="004659AF" w:rsidP="00EF1D8C">
      <w:pPr>
        <w:tabs>
          <w:tab w:val="left" w:pos="720"/>
          <w:tab w:val="num" w:pos="3960"/>
        </w:tabs>
        <w:spacing w:line="360" w:lineRule="auto"/>
        <w:jc w:val="both"/>
        <w:outlineLvl w:val="0"/>
      </w:pPr>
      <w:r>
        <w:tab/>
        <w:t>Lietuvos Respublikos 20</w:t>
      </w:r>
      <w:r w:rsidR="00945B9D">
        <w:t>20</w:t>
      </w:r>
      <w:r w:rsidR="00EF1D8C">
        <w:t xml:space="preserve"> metų valstybės biudžeto ir savivaldybių biudžetų finansinių r</w:t>
      </w:r>
      <w:r>
        <w:t>odiklių patvirtinimo įstatymo 12</w:t>
      </w:r>
      <w:r w:rsidR="00EF1D8C">
        <w:t xml:space="preserve"> straipsnis.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3. </w:t>
      </w:r>
      <w:r>
        <w:rPr>
          <w:b/>
          <w:lang w:val="pt-BR"/>
        </w:rPr>
        <w:t xml:space="preserve">Galimos teigiamos ir neigiamos pasekmės priėmus siūlomą tarybos sprendimo projektą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Neigiamos pasekmės - nevykdant savivaldybės biudžeto gali būti sudėtinga vykdyti skolinius (paskolų grąžinimas pagal grafiką, palūkanų mokėjimas) įsipareigojimus.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4. Priemonės sprendimui įgyvendinti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Kredito tiekėjo </w:t>
      </w:r>
      <w:r w:rsidR="00C71DF5">
        <w:t xml:space="preserve">parinkimas apklausos būdu netaikant LR </w:t>
      </w:r>
      <w:r w:rsidR="00D629C6">
        <w:t>v</w:t>
      </w:r>
      <w:r w:rsidR="00C71DF5">
        <w:t>iešųjų pirkimų įstatymo nuostatų.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tab/>
      </w:r>
      <w:r>
        <w:rPr>
          <w:b/>
        </w:rPr>
        <w:t>5. Lėšų poreikis ir jų šaltiniai ( prireikus skaičiavimai ir išlaidų sąmatos)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 Nėra.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6.Vykdytojai, įvykdymo terminai 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  <w:r>
        <w:tab/>
        <w:t>Savivaldybės administracija.</w:t>
      </w: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EF1D8C" w:rsidRDefault="00EF1D8C" w:rsidP="00EF1D8C">
      <w:pPr>
        <w:tabs>
          <w:tab w:val="left" w:pos="720"/>
          <w:tab w:val="num" w:pos="3960"/>
        </w:tabs>
        <w:spacing w:line="360" w:lineRule="auto"/>
        <w:jc w:val="both"/>
      </w:pPr>
    </w:p>
    <w:p w:rsidR="008B0A26" w:rsidRDefault="008B0A26"/>
    <w:p w:rsidR="00EF1D8C" w:rsidRDefault="00EF1D8C"/>
    <w:p w:rsidR="00EF1D8C" w:rsidRDefault="00EF1D8C"/>
    <w:p w:rsidR="00EF1D8C" w:rsidRDefault="00EF1D8C"/>
    <w:p w:rsidR="00EF1D8C" w:rsidRDefault="00EF1D8C"/>
    <w:p w:rsidR="00EF1D8C" w:rsidRDefault="00EF1D8C"/>
    <w:p w:rsidR="00EF1D8C" w:rsidRDefault="00EF1D8C"/>
    <w:sectPr w:rsidR="00EF1D8C" w:rsidSect="00F173D0"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8C"/>
    <w:rsid w:val="00020BB3"/>
    <w:rsid w:val="00046425"/>
    <w:rsid w:val="001F5DAD"/>
    <w:rsid w:val="00214E78"/>
    <w:rsid w:val="00284C52"/>
    <w:rsid w:val="002D0CA4"/>
    <w:rsid w:val="00341669"/>
    <w:rsid w:val="00384618"/>
    <w:rsid w:val="003E049F"/>
    <w:rsid w:val="00461635"/>
    <w:rsid w:val="004659AF"/>
    <w:rsid w:val="004F1725"/>
    <w:rsid w:val="0053429D"/>
    <w:rsid w:val="00611991"/>
    <w:rsid w:val="00654415"/>
    <w:rsid w:val="006B4551"/>
    <w:rsid w:val="006D0B98"/>
    <w:rsid w:val="00707B3B"/>
    <w:rsid w:val="00860DFA"/>
    <w:rsid w:val="0086399C"/>
    <w:rsid w:val="00871758"/>
    <w:rsid w:val="008A2EE4"/>
    <w:rsid w:val="008B0A26"/>
    <w:rsid w:val="00945B9D"/>
    <w:rsid w:val="00951C85"/>
    <w:rsid w:val="00A45D62"/>
    <w:rsid w:val="00A52C5B"/>
    <w:rsid w:val="00BC4287"/>
    <w:rsid w:val="00C71DF5"/>
    <w:rsid w:val="00C9269E"/>
    <w:rsid w:val="00CE6D55"/>
    <w:rsid w:val="00D46193"/>
    <w:rsid w:val="00D629C6"/>
    <w:rsid w:val="00D67BBC"/>
    <w:rsid w:val="00DA2319"/>
    <w:rsid w:val="00DE41EE"/>
    <w:rsid w:val="00EC7211"/>
    <w:rsid w:val="00EF1D8C"/>
    <w:rsid w:val="00F173D0"/>
    <w:rsid w:val="00F8252D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34E9"/>
  <w15:chartTrackingRefBased/>
  <w15:docId w15:val="{897C90FF-6146-4856-AB45-7C2858ED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9</cp:revision>
  <dcterms:created xsi:type="dcterms:W3CDTF">2019-04-30T12:20:00Z</dcterms:created>
  <dcterms:modified xsi:type="dcterms:W3CDTF">2020-05-18T07:00:00Z</dcterms:modified>
</cp:coreProperties>
</file>