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58" w:rsidRPr="009D0C0A" w:rsidRDefault="001F4858" w:rsidP="00647F7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88A" w:rsidRPr="009D0C0A" w:rsidRDefault="00CA288A" w:rsidP="001F01B7">
      <w:pPr>
        <w:suppressAutoHyphens/>
        <w:autoSpaceDN/>
        <w:adjustRightInd/>
        <w:ind w:left="4820" w:firstLine="61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 w:rsidRPr="009D0C0A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PRITARTA</w:t>
      </w:r>
    </w:p>
    <w:p w:rsidR="00CA288A" w:rsidRPr="009D0C0A" w:rsidRDefault="00CA288A" w:rsidP="001F01B7">
      <w:pPr>
        <w:suppressAutoHyphens/>
        <w:autoSpaceDN/>
        <w:adjustRightInd/>
        <w:ind w:left="4820" w:firstLine="61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 w:rsidRPr="009D0C0A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Molėtų rajono savivaldybės tarybos</w:t>
      </w:r>
    </w:p>
    <w:p w:rsidR="00CA288A" w:rsidRPr="009D0C0A" w:rsidRDefault="00FB20E8" w:rsidP="001F01B7">
      <w:pPr>
        <w:suppressAutoHyphens/>
        <w:autoSpaceDN/>
        <w:adjustRightInd/>
        <w:ind w:left="4820" w:firstLine="61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 w:rsidRPr="009D0C0A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2020</w:t>
      </w:r>
      <w:r w:rsidR="00360FF1" w:rsidRPr="009D0C0A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 xml:space="preserve"> m. </w:t>
      </w:r>
      <w:r w:rsidRPr="009D0C0A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gegužės</w:t>
      </w:r>
      <w:r w:rsidR="00CA288A" w:rsidRPr="009D0C0A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D0C0A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 xml:space="preserve">  </w:t>
      </w:r>
      <w:r w:rsidR="001F01B7" w:rsidRPr="009D0C0A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CA288A" w:rsidRPr="009D0C0A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 xml:space="preserve">d. sprendimu Nr. </w:t>
      </w:r>
      <w:r w:rsidRPr="009D0C0A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B1-</w:t>
      </w:r>
    </w:p>
    <w:p w:rsidR="00CA288A" w:rsidRPr="009D0C0A" w:rsidRDefault="00CA288A" w:rsidP="00CA288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E2AB5" w:rsidRPr="009D0C0A" w:rsidRDefault="001F4858" w:rsidP="00304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0A">
        <w:rPr>
          <w:rFonts w:ascii="Times New Roman" w:hAnsi="Times New Roman" w:cs="Times New Roman"/>
          <w:b/>
          <w:sz w:val="24"/>
          <w:szCs w:val="24"/>
        </w:rPr>
        <w:t xml:space="preserve">PROJEKTO </w:t>
      </w:r>
      <w:r w:rsidR="00304FCA" w:rsidRPr="009D0C0A">
        <w:rPr>
          <w:rFonts w:ascii="Times New Roman" w:hAnsi="Times New Roman" w:cs="Times New Roman"/>
          <w:b/>
          <w:sz w:val="24"/>
          <w:szCs w:val="24"/>
        </w:rPr>
        <w:t>„SOCIALINIŲ PASLAUGŲ KOKYBĖS GERINIMAS IR ĮVAIROVĖS PLĖTRA SPECIALIŲJŲ POREIKIŲ VAIKAMS LIETUVOJE IR LATVIJOJE/SEE ME“</w:t>
      </w:r>
      <w:r w:rsidR="00CA288A" w:rsidRPr="009D0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6C5" w:rsidRPr="009D0C0A">
        <w:rPr>
          <w:rFonts w:ascii="Times New Roman" w:hAnsi="Times New Roman" w:cs="Times New Roman"/>
          <w:b/>
          <w:sz w:val="24"/>
          <w:szCs w:val="24"/>
        </w:rPr>
        <w:t>JUNGTINĖS VEIKLOS</w:t>
      </w:r>
      <w:r w:rsidR="00091C21" w:rsidRPr="009D0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A59" w:rsidRPr="009D0C0A">
        <w:rPr>
          <w:rFonts w:ascii="Times New Roman" w:hAnsi="Times New Roman" w:cs="Times New Roman"/>
          <w:b/>
          <w:sz w:val="24"/>
          <w:szCs w:val="24"/>
        </w:rPr>
        <w:t xml:space="preserve">(PARTNERYSTĖS) </w:t>
      </w:r>
      <w:r w:rsidR="00091C21" w:rsidRPr="009D0C0A">
        <w:rPr>
          <w:rFonts w:ascii="Times New Roman" w:hAnsi="Times New Roman" w:cs="Times New Roman"/>
          <w:b/>
          <w:sz w:val="24"/>
          <w:szCs w:val="24"/>
        </w:rPr>
        <w:t>SUTARTIS</w:t>
      </w:r>
    </w:p>
    <w:p w:rsidR="00304FCA" w:rsidRPr="009D0C0A" w:rsidRDefault="00304FCA" w:rsidP="00CA288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FCA" w:rsidRPr="009D0C0A" w:rsidRDefault="00304FCA" w:rsidP="00CA288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5D8" w:rsidRPr="009D0C0A" w:rsidRDefault="00A325D8" w:rsidP="00647F7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091C21" w:rsidRPr="009D0C0A" w:rsidRDefault="00304FCA" w:rsidP="00647F7D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2020</w:t>
      </w:r>
      <w:r w:rsidR="00091C21" w:rsidRPr="009D0C0A">
        <w:rPr>
          <w:rFonts w:ascii="Times New Roman" w:hAnsi="Times New Roman" w:cs="Times New Roman"/>
          <w:sz w:val="24"/>
          <w:szCs w:val="24"/>
        </w:rPr>
        <w:t xml:space="preserve"> </w:t>
      </w:r>
      <w:r w:rsidR="000C0FFE" w:rsidRPr="009D0C0A">
        <w:rPr>
          <w:rFonts w:ascii="Times New Roman" w:hAnsi="Times New Roman" w:cs="Times New Roman"/>
          <w:sz w:val="24"/>
          <w:szCs w:val="24"/>
        </w:rPr>
        <w:t xml:space="preserve">m. </w:t>
      </w:r>
      <w:r w:rsidRPr="009D0C0A">
        <w:rPr>
          <w:rFonts w:ascii="Times New Roman" w:hAnsi="Times New Roman" w:cs="Times New Roman"/>
          <w:sz w:val="24"/>
          <w:szCs w:val="24"/>
        </w:rPr>
        <w:t>gegužės</w:t>
      </w:r>
      <w:r w:rsidR="001F01B7" w:rsidRPr="009D0C0A">
        <w:rPr>
          <w:rFonts w:ascii="Times New Roman" w:hAnsi="Times New Roman" w:cs="Times New Roman"/>
          <w:sz w:val="24"/>
          <w:szCs w:val="24"/>
        </w:rPr>
        <w:t xml:space="preserve"> mėn.         </w:t>
      </w:r>
      <w:r w:rsidR="00091C21" w:rsidRPr="009D0C0A">
        <w:rPr>
          <w:rFonts w:ascii="Times New Roman" w:hAnsi="Times New Roman" w:cs="Times New Roman"/>
          <w:sz w:val="24"/>
          <w:szCs w:val="24"/>
        </w:rPr>
        <w:t>d.</w:t>
      </w:r>
      <w:r w:rsidR="00CA288A" w:rsidRPr="009D0C0A">
        <w:rPr>
          <w:rFonts w:ascii="Times New Roman" w:hAnsi="Times New Roman" w:cs="Times New Roman"/>
          <w:sz w:val="24"/>
          <w:szCs w:val="24"/>
        </w:rPr>
        <w:t xml:space="preserve"> Nr. </w:t>
      </w:r>
    </w:p>
    <w:p w:rsidR="00D44CF7" w:rsidRPr="009D0C0A" w:rsidRDefault="00D44CF7" w:rsidP="00CA288A">
      <w:pPr>
        <w:shd w:val="clear" w:color="auto" w:fill="FFFFFF"/>
        <w:tabs>
          <w:tab w:val="left" w:pos="1134"/>
        </w:tabs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Molėtai</w:t>
      </w:r>
    </w:p>
    <w:p w:rsidR="00CA288A" w:rsidRPr="009D0C0A" w:rsidRDefault="00CA288A" w:rsidP="00CA288A">
      <w:pPr>
        <w:shd w:val="clear" w:color="auto" w:fill="FFFFFF"/>
        <w:tabs>
          <w:tab w:val="left" w:pos="1134"/>
        </w:tabs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34D" w:rsidRPr="009D0C0A" w:rsidRDefault="0083120A" w:rsidP="00FB20E8">
      <w:pPr>
        <w:suppressAutoHyphens/>
        <w:autoSpaceDN/>
        <w:adjustRightInd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Vadovaudamiesi</w:t>
      </w:r>
      <w:r w:rsidR="00CA288A" w:rsidRPr="009D0C0A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</w:t>
      </w:r>
      <w:r w:rsidR="00304FCA" w:rsidRPr="009D0C0A">
        <w:rPr>
          <w:rFonts w:ascii="Times New Roman" w:hAnsi="Times New Roman" w:cs="Times New Roman"/>
          <w:sz w:val="24"/>
          <w:szCs w:val="24"/>
        </w:rPr>
        <w:t xml:space="preserve">2014–2020 m. </w:t>
      </w:r>
      <w:proofErr w:type="spellStart"/>
      <w:r w:rsidR="00304FCA" w:rsidRPr="009D0C0A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304FCA" w:rsidRPr="009D0C0A">
        <w:rPr>
          <w:rFonts w:ascii="Times New Roman" w:hAnsi="Times New Roman" w:cs="Times New Roman"/>
          <w:sz w:val="24"/>
          <w:szCs w:val="24"/>
        </w:rPr>
        <w:t xml:space="preserve"> V-A Latvijos ir Lietuvos bendradarbiavimo per sieną programos 3-ojo kvietimo teikti projektų paraiškas vadovu, patvirtintu Stebėsenos komiteto 2019 m. balandžio 8 d.</w:t>
      </w:r>
      <w:r w:rsidR="005A4DD4" w:rsidRPr="009D0C0A">
        <w:rPr>
          <w:rFonts w:ascii="Times New Roman" w:hAnsi="Times New Roman" w:cs="Times New Roman"/>
          <w:sz w:val="24"/>
          <w:szCs w:val="24"/>
        </w:rPr>
        <w:t xml:space="preserve"> </w:t>
      </w:r>
      <w:r w:rsidR="00523015" w:rsidRPr="009D0C0A"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304FCA" w:rsidRPr="009D0C0A">
        <w:rPr>
          <w:rFonts w:ascii="Times New Roman" w:hAnsi="Times New Roman" w:cs="Times New Roman"/>
          <w:sz w:val="24"/>
          <w:szCs w:val="24"/>
        </w:rPr>
        <w:t>Kvietimo taisyklės</w:t>
      </w:r>
      <w:r w:rsidR="00A325D8" w:rsidRPr="009D0C0A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),</w:t>
      </w:r>
      <w:r w:rsidR="00304FCA" w:rsidRPr="009D0C0A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523015" w:rsidRPr="009D0C0A">
        <w:rPr>
          <w:rFonts w:ascii="Times New Roman" w:hAnsi="Times New Roman" w:cs="Times New Roman"/>
          <w:sz w:val="24"/>
          <w:szCs w:val="24"/>
        </w:rPr>
        <w:t xml:space="preserve">Lietuvos Respublikos civilinio kodekso 6.969 straipsniu, įtvirtinančiu jungtinės (partnerystės) sutarties sąvoką ir reglamentuojančiu jos formą bei būtinas sąlygas, </w:t>
      </w:r>
      <w:r w:rsidR="004C234D" w:rsidRPr="009D0C0A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 xml:space="preserve">biudžetinė įstaiga Molėtų r. </w:t>
      </w:r>
      <w:proofErr w:type="spellStart"/>
      <w:r w:rsidR="004C234D" w:rsidRPr="009D0C0A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>Kijėlių</w:t>
      </w:r>
      <w:proofErr w:type="spellEnd"/>
      <w:r w:rsidR="004C234D" w:rsidRPr="009D0C0A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 xml:space="preserve"> specialusis ugdymo centras</w:t>
      </w:r>
      <w:r w:rsidR="004C234D" w:rsidRPr="009D0C0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,</w:t>
      </w:r>
      <w:r w:rsidR="004C234D" w:rsidRPr="009D0C0A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 xml:space="preserve"> </w:t>
      </w:r>
      <w:r w:rsidR="00A152BC" w:rsidRPr="00F9715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kodas</w:t>
      </w:r>
      <w:r w:rsidR="004C234D" w:rsidRPr="00F9715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1</w:t>
      </w:r>
      <w:r w:rsidR="004C234D" w:rsidRPr="009D0C0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95401122, atstovaujamas direktorės</w:t>
      </w:r>
      <w:r w:rsidR="00C76838" w:rsidRPr="009D0C0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Astos </w:t>
      </w:r>
      <w:proofErr w:type="spellStart"/>
      <w:r w:rsidR="00C76838" w:rsidRPr="009D0C0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Jakovle</w:t>
      </w:r>
      <w:r w:rsidR="004C234D" w:rsidRPr="009D0C0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vienės</w:t>
      </w:r>
      <w:proofErr w:type="spellEnd"/>
      <w:r w:rsidR="004C234D" w:rsidRPr="009D0C0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(toliau– Projekto vykdytojas),</w:t>
      </w:r>
      <w:r w:rsidR="00304FCA" w:rsidRPr="009D0C0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="004C234D" w:rsidRPr="009D0C0A">
        <w:rPr>
          <w:rFonts w:ascii="Times New Roman" w:hAnsi="Times New Roman" w:cs="Times New Roman"/>
          <w:b/>
          <w:sz w:val="24"/>
          <w:szCs w:val="24"/>
        </w:rPr>
        <w:t>Molėtų rajono savivaldybės administracija</w:t>
      </w:r>
      <w:r w:rsidR="004C234D" w:rsidRPr="009D0C0A">
        <w:rPr>
          <w:rFonts w:ascii="Times New Roman" w:hAnsi="Times New Roman" w:cs="Times New Roman"/>
          <w:sz w:val="24"/>
          <w:szCs w:val="24"/>
        </w:rPr>
        <w:t xml:space="preserve">, </w:t>
      </w:r>
      <w:r w:rsidR="004C234D" w:rsidRPr="00F9715A">
        <w:rPr>
          <w:rFonts w:ascii="Times New Roman" w:hAnsi="Times New Roman" w:cs="Times New Roman"/>
          <w:sz w:val="24"/>
          <w:szCs w:val="24"/>
        </w:rPr>
        <w:t>kodas</w:t>
      </w:r>
      <w:r w:rsidR="00A152BC" w:rsidRPr="00F9715A">
        <w:rPr>
          <w:rFonts w:ascii="Times New Roman" w:hAnsi="Times New Roman" w:cs="Times New Roman"/>
          <w:sz w:val="24"/>
          <w:szCs w:val="24"/>
        </w:rPr>
        <w:t xml:space="preserve"> </w:t>
      </w:r>
      <w:r w:rsidR="004C234D" w:rsidRPr="00F9715A">
        <w:rPr>
          <w:rFonts w:ascii="Times New Roman" w:hAnsi="Times New Roman" w:cs="Times New Roman"/>
          <w:sz w:val="24"/>
          <w:szCs w:val="24"/>
        </w:rPr>
        <w:t>1</w:t>
      </w:r>
      <w:r w:rsidR="004C234D" w:rsidRPr="009D0C0A">
        <w:rPr>
          <w:rFonts w:ascii="Times New Roman" w:hAnsi="Times New Roman" w:cs="Times New Roman"/>
          <w:sz w:val="24"/>
          <w:szCs w:val="24"/>
        </w:rPr>
        <w:t>88712799, atstovaujama administracijos direktoriaus Sigito Žvinio (toliau - Projekto partneris)</w:t>
      </w:r>
      <w:r w:rsidR="004C234D" w:rsidRPr="009D0C0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,</w:t>
      </w:r>
      <w:r w:rsidR="00304FCA" w:rsidRPr="009D0C0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="004C234D" w:rsidRPr="009D0C0A">
        <w:rPr>
          <w:rFonts w:ascii="Times New Roman" w:hAnsi="Times New Roman" w:cs="Times New Roman"/>
          <w:sz w:val="24"/>
          <w:szCs w:val="24"/>
        </w:rPr>
        <w:t>siekdami sėkmingai įgyvendinti projektą „Socialinių paslaugų kokybės gerinimas ir įvairovės plėtra specialiųjų poreikių vaikams Lietuvoje ir Latvijoje/</w:t>
      </w:r>
      <w:proofErr w:type="spellStart"/>
      <w:r w:rsidR="004C234D" w:rsidRPr="009D0C0A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4C234D" w:rsidRPr="009D0C0A">
        <w:rPr>
          <w:rFonts w:ascii="Times New Roman" w:hAnsi="Times New Roman" w:cs="Times New Roman"/>
          <w:sz w:val="24"/>
          <w:szCs w:val="24"/>
        </w:rPr>
        <w:t xml:space="preserve"> me“ (toliau – Projektas), sudarėme Projekto įgyvendinimo jungtinės veiklos (partnerystės) sutartį (toliau – Sutartis).</w:t>
      </w:r>
    </w:p>
    <w:p w:rsidR="0001541B" w:rsidRPr="009D0C0A" w:rsidRDefault="0001541B" w:rsidP="00647F7D">
      <w:pPr>
        <w:shd w:val="clear" w:color="auto" w:fill="FFFFFF"/>
        <w:ind w:left="23" w:firstLine="6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D3" w:rsidRPr="009D0C0A" w:rsidRDefault="00091C21" w:rsidP="00254C63">
      <w:pPr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D0C0A">
        <w:rPr>
          <w:rFonts w:ascii="Times New Roman" w:hAnsi="Times New Roman" w:cs="Times New Roman"/>
          <w:b/>
          <w:spacing w:val="-2"/>
          <w:sz w:val="24"/>
          <w:szCs w:val="24"/>
        </w:rPr>
        <w:t>SUTARTIES DALYKAS</w:t>
      </w:r>
    </w:p>
    <w:p w:rsidR="002754AC" w:rsidRPr="009D0C0A" w:rsidRDefault="002754AC" w:rsidP="001E7AD3">
      <w:pPr>
        <w:shd w:val="clear" w:color="auto" w:fill="FFFFFF"/>
        <w:tabs>
          <w:tab w:val="left" w:pos="1985"/>
          <w:tab w:val="left" w:pos="2835"/>
          <w:tab w:val="left" w:pos="4253"/>
        </w:tabs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C234D" w:rsidRPr="009D0C0A" w:rsidRDefault="004C234D" w:rsidP="00FB20E8">
      <w:pPr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0C0A">
        <w:rPr>
          <w:rFonts w:ascii="Times New Roman" w:hAnsi="Times New Roman" w:cs="Times New Roman"/>
          <w:iCs/>
          <w:sz w:val="24"/>
          <w:szCs w:val="24"/>
        </w:rPr>
        <w:t xml:space="preserve">Projekto pagal 2014–2020 m. </w:t>
      </w:r>
      <w:proofErr w:type="spellStart"/>
      <w:r w:rsidRPr="009D0C0A">
        <w:rPr>
          <w:rFonts w:ascii="Times New Roman" w:hAnsi="Times New Roman" w:cs="Times New Roman"/>
          <w:iCs/>
          <w:sz w:val="24"/>
          <w:szCs w:val="24"/>
        </w:rPr>
        <w:t>Interreg</w:t>
      </w:r>
      <w:proofErr w:type="spellEnd"/>
      <w:r w:rsidRPr="009D0C0A">
        <w:rPr>
          <w:rFonts w:ascii="Times New Roman" w:hAnsi="Times New Roman" w:cs="Times New Roman"/>
          <w:iCs/>
          <w:sz w:val="24"/>
          <w:szCs w:val="24"/>
        </w:rPr>
        <w:t xml:space="preserve"> V-A Latvijos ir Lietuvos bendradarbiavimo per sieną programos 3-ojo kvietimo teikti projektų paraiškas vadovo, patvirtinto Stebėsenos komiteto 201</w:t>
      </w:r>
      <w:r w:rsidR="00537BEF" w:rsidRPr="009D0C0A">
        <w:rPr>
          <w:rFonts w:ascii="Times New Roman" w:hAnsi="Times New Roman" w:cs="Times New Roman"/>
          <w:iCs/>
          <w:sz w:val="24"/>
          <w:szCs w:val="24"/>
        </w:rPr>
        <w:t>9 m. balandžio 8 d., 2.3 punktu,</w:t>
      </w:r>
      <w:r w:rsidRPr="009D0C0A">
        <w:rPr>
          <w:rFonts w:ascii="Times New Roman" w:hAnsi="Times New Roman" w:cs="Times New Roman"/>
          <w:iCs/>
          <w:sz w:val="24"/>
          <w:szCs w:val="24"/>
        </w:rPr>
        <w:t xml:space="preserve"> įgyvendinimas.</w:t>
      </w:r>
      <w:r w:rsidR="00537BEF" w:rsidRPr="009D0C0A">
        <w:rPr>
          <w:rFonts w:ascii="Times New Roman" w:hAnsi="Times New Roman" w:cs="Times New Roman"/>
          <w:iCs/>
          <w:sz w:val="24"/>
          <w:szCs w:val="24"/>
        </w:rPr>
        <w:t xml:space="preserve"> Projekto vykdytojas pa</w:t>
      </w:r>
      <w:r w:rsidR="002754AC" w:rsidRPr="009D0C0A">
        <w:rPr>
          <w:rFonts w:ascii="Times New Roman" w:hAnsi="Times New Roman" w:cs="Times New Roman"/>
          <w:iCs/>
          <w:sz w:val="24"/>
          <w:szCs w:val="24"/>
        </w:rPr>
        <w:t>r</w:t>
      </w:r>
      <w:r w:rsidR="00537BEF" w:rsidRPr="009D0C0A">
        <w:rPr>
          <w:rFonts w:ascii="Times New Roman" w:hAnsi="Times New Roman" w:cs="Times New Roman"/>
          <w:iCs/>
          <w:sz w:val="24"/>
          <w:szCs w:val="24"/>
        </w:rPr>
        <w:t>tnerio teisėmis dalyvauja Projekto parei</w:t>
      </w:r>
      <w:r w:rsidR="002754AC" w:rsidRPr="009D0C0A">
        <w:rPr>
          <w:rFonts w:ascii="Times New Roman" w:hAnsi="Times New Roman" w:cs="Times New Roman"/>
          <w:iCs/>
          <w:sz w:val="24"/>
          <w:szCs w:val="24"/>
        </w:rPr>
        <w:t>š</w:t>
      </w:r>
      <w:r w:rsidR="00537BEF" w:rsidRPr="009D0C0A">
        <w:rPr>
          <w:rFonts w:ascii="Times New Roman" w:hAnsi="Times New Roman" w:cs="Times New Roman"/>
          <w:iCs/>
          <w:sz w:val="24"/>
          <w:szCs w:val="24"/>
        </w:rPr>
        <w:t xml:space="preserve">kėjo </w:t>
      </w:r>
      <w:r w:rsidR="002754AC" w:rsidRPr="009D0C0A">
        <w:rPr>
          <w:rFonts w:ascii="Times New Roman" w:hAnsi="Times New Roman" w:cs="Times New Roman"/>
          <w:sz w:val="24"/>
          <w:szCs w:val="24"/>
        </w:rPr>
        <w:t>Visagino „Verdenės“ gimnazijos (toliau – Projekto pareiškėjas) Projekte.</w:t>
      </w:r>
      <w:r w:rsidR="002754AC" w:rsidRPr="009D0C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C0A">
        <w:rPr>
          <w:rFonts w:ascii="Times New Roman" w:hAnsi="Times New Roman" w:cs="Times New Roman"/>
          <w:iCs/>
          <w:sz w:val="24"/>
          <w:szCs w:val="24"/>
        </w:rPr>
        <w:t xml:space="preserve">Šia Sutartimi Projekto vykdytojas ir Projekto partneris (toliau – Šalys) įsipareigoja, kooperuodami savo darbą ir žinias, bendrai veikdami </w:t>
      </w:r>
      <w:r w:rsidRPr="009D0C0A">
        <w:rPr>
          <w:rFonts w:ascii="Times New Roman" w:hAnsi="Times New Roman" w:cs="Times New Roman"/>
          <w:sz w:val="24"/>
          <w:szCs w:val="24"/>
        </w:rPr>
        <w:t>įgyvendinti Pr</w:t>
      </w:r>
      <w:r w:rsidR="00FB20E8" w:rsidRPr="009D0C0A">
        <w:rPr>
          <w:rFonts w:ascii="Times New Roman" w:hAnsi="Times New Roman" w:cs="Times New Roman"/>
          <w:sz w:val="24"/>
          <w:szCs w:val="24"/>
        </w:rPr>
        <w:t xml:space="preserve">ojektą, vykdyti Projekto veiklą </w:t>
      </w:r>
      <w:r w:rsidR="00FB20E8" w:rsidRPr="00E82BE9">
        <w:rPr>
          <w:rFonts w:ascii="Times New Roman" w:hAnsi="Times New Roman" w:cs="Times New Roman"/>
          <w:sz w:val="24"/>
          <w:szCs w:val="24"/>
        </w:rPr>
        <w:t xml:space="preserve">– </w:t>
      </w:r>
      <w:r w:rsidR="00A152BC" w:rsidRPr="00E82BE9">
        <w:rPr>
          <w:rFonts w:ascii="Times New Roman" w:hAnsi="Times New Roman" w:cs="Times New Roman"/>
          <w:iCs/>
          <w:sz w:val="24"/>
          <w:szCs w:val="24"/>
        </w:rPr>
        <w:t xml:space="preserve">atnaujinti ir išplėsti </w:t>
      </w:r>
      <w:r w:rsidRPr="00E82BE9">
        <w:rPr>
          <w:rFonts w:ascii="Times New Roman" w:hAnsi="Times New Roman" w:cs="Times New Roman"/>
          <w:iCs/>
          <w:sz w:val="24"/>
          <w:szCs w:val="24"/>
        </w:rPr>
        <w:t>biudžetinės įstaig</w:t>
      </w:r>
      <w:r w:rsidR="002754AC" w:rsidRPr="00E82BE9">
        <w:rPr>
          <w:rFonts w:ascii="Times New Roman" w:hAnsi="Times New Roman" w:cs="Times New Roman"/>
          <w:iCs/>
          <w:sz w:val="24"/>
          <w:szCs w:val="24"/>
        </w:rPr>
        <w:t xml:space="preserve">os Molėtų r. </w:t>
      </w:r>
      <w:proofErr w:type="spellStart"/>
      <w:r w:rsidR="002754AC" w:rsidRPr="00E82BE9">
        <w:rPr>
          <w:rFonts w:ascii="Times New Roman" w:hAnsi="Times New Roman" w:cs="Times New Roman"/>
          <w:iCs/>
          <w:sz w:val="24"/>
          <w:szCs w:val="24"/>
        </w:rPr>
        <w:t>Kijėlių</w:t>
      </w:r>
      <w:proofErr w:type="spellEnd"/>
      <w:r w:rsidR="002754AC" w:rsidRPr="00E82BE9">
        <w:rPr>
          <w:rFonts w:ascii="Times New Roman" w:hAnsi="Times New Roman" w:cs="Times New Roman"/>
          <w:iCs/>
          <w:sz w:val="24"/>
          <w:szCs w:val="24"/>
        </w:rPr>
        <w:t xml:space="preserve"> specialiojo</w:t>
      </w:r>
      <w:r w:rsidRPr="00E82BE9">
        <w:rPr>
          <w:rFonts w:ascii="Times New Roman" w:hAnsi="Times New Roman" w:cs="Times New Roman"/>
          <w:iCs/>
          <w:sz w:val="24"/>
          <w:szCs w:val="24"/>
        </w:rPr>
        <w:t xml:space="preserve"> ugdymo centro </w:t>
      </w:r>
      <w:r w:rsidR="002754AC" w:rsidRPr="00E82BE9">
        <w:rPr>
          <w:rFonts w:ascii="Times New Roman" w:hAnsi="Times New Roman" w:cs="Times New Roman"/>
          <w:iCs/>
          <w:sz w:val="24"/>
          <w:szCs w:val="24"/>
        </w:rPr>
        <w:t>edukacin</w:t>
      </w:r>
      <w:r w:rsidR="00A152BC" w:rsidRPr="00E82BE9">
        <w:rPr>
          <w:rFonts w:ascii="Times New Roman" w:hAnsi="Times New Roman" w:cs="Times New Roman"/>
          <w:iCs/>
          <w:sz w:val="24"/>
          <w:szCs w:val="24"/>
        </w:rPr>
        <w:t>es erdves</w:t>
      </w:r>
      <w:r w:rsidR="002754AC" w:rsidRPr="00E82BE9">
        <w:rPr>
          <w:rFonts w:ascii="Times New Roman" w:hAnsi="Times New Roman" w:cs="Times New Roman"/>
          <w:iCs/>
          <w:sz w:val="24"/>
          <w:szCs w:val="24"/>
        </w:rPr>
        <w:t>.</w:t>
      </w:r>
      <w:bookmarkStart w:id="0" w:name="_GoBack"/>
      <w:bookmarkEnd w:id="0"/>
    </w:p>
    <w:p w:rsidR="004C234D" w:rsidRPr="009D0C0A" w:rsidRDefault="004C234D" w:rsidP="00FB20E8">
      <w:pPr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0C0A">
        <w:rPr>
          <w:rFonts w:ascii="Times New Roman" w:hAnsi="Times New Roman" w:cs="Times New Roman"/>
          <w:iCs/>
          <w:sz w:val="24"/>
          <w:szCs w:val="24"/>
        </w:rPr>
        <w:t xml:space="preserve">Šalys susitaria, kad jungtinė veikla </w:t>
      </w:r>
      <w:r w:rsidRPr="00E82BE9">
        <w:rPr>
          <w:rFonts w:ascii="Times New Roman" w:hAnsi="Times New Roman" w:cs="Times New Roman"/>
          <w:iCs/>
          <w:sz w:val="24"/>
          <w:szCs w:val="24"/>
        </w:rPr>
        <w:t xml:space="preserve">tęsiama </w:t>
      </w:r>
      <w:r w:rsidR="00A152BC" w:rsidRPr="00E82BE9">
        <w:rPr>
          <w:rFonts w:ascii="Times New Roman" w:hAnsi="Times New Roman" w:cs="Times New Roman"/>
          <w:iCs/>
          <w:sz w:val="24"/>
          <w:szCs w:val="24"/>
        </w:rPr>
        <w:t xml:space="preserve">nuo </w:t>
      </w:r>
      <w:r w:rsidR="00E82BE9" w:rsidRPr="00E82BE9">
        <w:rPr>
          <w:rFonts w:ascii="Times New Roman" w:hAnsi="Times New Roman" w:cs="Times New Roman"/>
          <w:iCs/>
          <w:sz w:val="24"/>
          <w:szCs w:val="24"/>
        </w:rPr>
        <w:t xml:space="preserve">Sutarties pasirašymo </w:t>
      </w:r>
      <w:r w:rsidR="00A152BC" w:rsidRPr="00E82BE9">
        <w:rPr>
          <w:rFonts w:ascii="Times New Roman" w:hAnsi="Times New Roman" w:cs="Times New Roman"/>
          <w:iCs/>
          <w:sz w:val="24"/>
          <w:szCs w:val="24"/>
        </w:rPr>
        <w:t>dienos</w:t>
      </w:r>
      <w:r w:rsidR="00A152BC" w:rsidRPr="009D0C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0C0A">
        <w:rPr>
          <w:rFonts w:ascii="Times New Roman" w:hAnsi="Times New Roman" w:cs="Times New Roman"/>
          <w:iCs/>
          <w:sz w:val="24"/>
          <w:szCs w:val="24"/>
        </w:rPr>
        <w:t>iki Projekto pabaigos (</w:t>
      </w:r>
      <w:r w:rsidR="009F2B9A">
        <w:rPr>
          <w:rFonts w:ascii="Times New Roman" w:hAnsi="Times New Roman" w:cs="Times New Roman"/>
          <w:iCs/>
          <w:sz w:val="24"/>
          <w:szCs w:val="24"/>
        </w:rPr>
        <w:t>2022</w:t>
      </w:r>
      <w:r w:rsidR="00537BEF" w:rsidRPr="009D0C0A">
        <w:rPr>
          <w:rFonts w:ascii="Times New Roman" w:hAnsi="Times New Roman" w:cs="Times New Roman"/>
          <w:iCs/>
          <w:sz w:val="24"/>
          <w:szCs w:val="24"/>
        </w:rPr>
        <w:t>-04-30</w:t>
      </w:r>
      <w:r w:rsidRPr="009D0C0A">
        <w:rPr>
          <w:rFonts w:ascii="Times New Roman" w:hAnsi="Times New Roman" w:cs="Times New Roman"/>
          <w:iCs/>
          <w:sz w:val="24"/>
          <w:szCs w:val="24"/>
        </w:rPr>
        <w:t>). Pasikeitus aplinkybėms ir (ar) pratęsus Projektą, Šalys susitaria pasirašyti papildomą susitarimą dėl Sutarties tęsimo (iki Projekto pabaigos).</w:t>
      </w:r>
    </w:p>
    <w:p w:rsidR="004C234D" w:rsidRPr="009D0C0A" w:rsidRDefault="004C234D" w:rsidP="00FB20E8">
      <w:pPr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0C0A">
        <w:rPr>
          <w:rFonts w:ascii="Times New Roman" w:hAnsi="Times New Roman" w:cs="Times New Roman"/>
          <w:iCs/>
          <w:sz w:val="24"/>
          <w:szCs w:val="24"/>
        </w:rPr>
        <w:t>Ši Sutartis yra sudaroma siekiant nustatyti Projekto rezultatų, tarpusavio teisių, pareigų ir atsakomybės pasiskirstymą tarp Šalių įgyvendinant Projektą.</w:t>
      </w:r>
    </w:p>
    <w:p w:rsidR="00E2132F" w:rsidRPr="009D0C0A" w:rsidRDefault="004C234D" w:rsidP="00FB20E8">
      <w:pPr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0C0A">
        <w:rPr>
          <w:rFonts w:ascii="Times New Roman" w:hAnsi="Times New Roman" w:cs="Times New Roman"/>
          <w:iCs/>
          <w:sz w:val="24"/>
          <w:szCs w:val="24"/>
        </w:rPr>
        <w:t>Pagal šią Sutartį Šalys neįsteigia naujo juridinio asmens.</w:t>
      </w:r>
    </w:p>
    <w:p w:rsidR="00652C2E" w:rsidRPr="009D0C0A" w:rsidRDefault="00652C2E" w:rsidP="00652C2E">
      <w:pPr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BF5FA2" w:rsidRPr="009D0C0A" w:rsidRDefault="00D87D24" w:rsidP="00254C63">
      <w:pPr>
        <w:numPr>
          <w:ilvl w:val="0"/>
          <w:numId w:val="1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0A">
        <w:rPr>
          <w:rFonts w:ascii="Times New Roman" w:hAnsi="Times New Roman" w:cs="Times New Roman"/>
          <w:b/>
          <w:sz w:val="24"/>
          <w:szCs w:val="24"/>
        </w:rPr>
        <w:t>ŠALI</w:t>
      </w:r>
      <w:r w:rsidR="000340B1" w:rsidRPr="009D0C0A">
        <w:rPr>
          <w:rFonts w:ascii="Times New Roman" w:hAnsi="Times New Roman" w:cs="Times New Roman"/>
          <w:b/>
          <w:sz w:val="24"/>
          <w:szCs w:val="24"/>
        </w:rPr>
        <w:t xml:space="preserve">Ų </w:t>
      </w:r>
      <w:r w:rsidRPr="009D0C0A">
        <w:rPr>
          <w:rFonts w:ascii="Times New Roman" w:hAnsi="Times New Roman" w:cs="Times New Roman"/>
          <w:b/>
          <w:sz w:val="24"/>
          <w:szCs w:val="24"/>
        </w:rPr>
        <w:t xml:space="preserve">ĮSIPAREIGOJIMAI </w:t>
      </w:r>
    </w:p>
    <w:p w:rsidR="00BF5FA2" w:rsidRPr="009D0C0A" w:rsidRDefault="00BF5FA2" w:rsidP="00BF5FA2">
      <w:pPr>
        <w:shd w:val="clear" w:color="auto" w:fill="FFFFFF"/>
        <w:ind w:left="38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09D" w:rsidRPr="009D0C0A" w:rsidRDefault="00D17487" w:rsidP="00FD49EC">
      <w:pPr>
        <w:numPr>
          <w:ilvl w:val="0"/>
          <w:numId w:val="4"/>
        </w:numPr>
        <w:tabs>
          <w:tab w:val="left" w:pos="1418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C0A">
        <w:rPr>
          <w:rFonts w:ascii="Times New Roman" w:eastAsia="Calibri" w:hAnsi="Times New Roman" w:cs="Times New Roman"/>
          <w:sz w:val="24"/>
          <w:szCs w:val="24"/>
        </w:rPr>
        <w:t xml:space="preserve">Šalys </w:t>
      </w:r>
      <w:r w:rsidR="00756F05" w:rsidRPr="009D0C0A">
        <w:rPr>
          <w:rFonts w:ascii="Times New Roman" w:eastAsia="Calibri" w:hAnsi="Times New Roman" w:cs="Times New Roman"/>
          <w:sz w:val="24"/>
          <w:szCs w:val="24"/>
        </w:rPr>
        <w:t>sutinka ir neprieštarauja, kad Projekto biudžeto lė</w:t>
      </w:r>
      <w:r w:rsidR="00422AFE" w:rsidRPr="009D0C0A">
        <w:rPr>
          <w:rFonts w:ascii="Times New Roman" w:eastAsia="Calibri" w:hAnsi="Times New Roman" w:cs="Times New Roman"/>
          <w:sz w:val="24"/>
          <w:szCs w:val="24"/>
        </w:rPr>
        <w:t xml:space="preserve">šas apskaitytų </w:t>
      </w:r>
      <w:r w:rsidR="008666D2" w:rsidRPr="009D0C0A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="00440D17" w:rsidRPr="009D0C0A">
        <w:rPr>
          <w:rFonts w:ascii="Times New Roman" w:eastAsia="Calibri" w:hAnsi="Times New Roman" w:cs="Times New Roman"/>
          <w:sz w:val="24"/>
          <w:szCs w:val="24"/>
        </w:rPr>
        <w:t>Projektą</w:t>
      </w:r>
      <w:r w:rsidR="0050682E" w:rsidRPr="009D0C0A">
        <w:rPr>
          <w:rFonts w:ascii="Times New Roman" w:eastAsia="Calibri" w:hAnsi="Times New Roman" w:cs="Times New Roman"/>
          <w:sz w:val="24"/>
          <w:szCs w:val="24"/>
        </w:rPr>
        <w:t xml:space="preserve"> administruotų</w:t>
      </w:r>
      <w:r w:rsidR="008666D2" w:rsidRPr="009D0C0A">
        <w:rPr>
          <w:rFonts w:ascii="Times New Roman" w:eastAsia="Calibri" w:hAnsi="Times New Roman" w:cs="Times New Roman"/>
          <w:sz w:val="24"/>
          <w:szCs w:val="24"/>
        </w:rPr>
        <w:t xml:space="preserve"> Projekto vykdytojas. </w:t>
      </w:r>
    </w:p>
    <w:p w:rsidR="00184FA3" w:rsidRPr="009D0C0A" w:rsidRDefault="00AA009D" w:rsidP="00FD49EC">
      <w:pPr>
        <w:numPr>
          <w:ilvl w:val="0"/>
          <w:numId w:val="4"/>
        </w:numPr>
        <w:tabs>
          <w:tab w:val="left" w:pos="1418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C0A">
        <w:rPr>
          <w:rFonts w:ascii="Times New Roman" w:eastAsia="Calibri" w:hAnsi="Times New Roman" w:cs="Times New Roman"/>
          <w:sz w:val="24"/>
          <w:szCs w:val="24"/>
        </w:rPr>
        <w:t>Šalys susitaria viešinti inform</w:t>
      </w:r>
      <w:r w:rsidR="0050682E" w:rsidRPr="009D0C0A">
        <w:rPr>
          <w:rFonts w:ascii="Times New Roman" w:eastAsia="Calibri" w:hAnsi="Times New Roman" w:cs="Times New Roman"/>
          <w:sz w:val="24"/>
          <w:szCs w:val="24"/>
        </w:rPr>
        <w:t xml:space="preserve">aciją apie Projektą pagal </w:t>
      </w:r>
      <w:r w:rsidR="009C4ED9" w:rsidRPr="009D0C0A">
        <w:rPr>
          <w:rFonts w:ascii="Times New Roman" w:eastAsia="Calibri" w:hAnsi="Times New Roman" w:cs="Times New Roman"/>
          <w:sz w:val="24"/>
          <w:szCs w:val="24"/>
        </w:rPr>
        <w:t>Kvietimo taisykles</w:t>
      </w:r>
      <w:r w:rsidRPr="009D0C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40D17" w:rsidRPr="009D0C0A">
        <w:rPr>
          <w:rFonts w:ascii="Times New Roman" w:eastAsia="Calibri" w:hAnsi="Times New Roman" w:cs="Times New Roman"/>
          <w:sz w:val="24"/>
          <w:szCs w:val="24"/>
        </w:rPr>
        <w:t>Projekto finansavimo sutarties (toliau - Finansavimo sutarti</w:t>
      </w:r>
      <w:r w:rsidRPr="009D0C0A">
        <w:rPr>
          <w:rFonts w:ascii="Times New Roman" w:eastAsia="Calibri" w:hAnsi="Times New Roman" w:cs="Times New Roman"/>
          <w:sz w:val="24"/>
          <w:szCs w:val="24"/>
        </w:rPr>
        <w:t>s</w:t>
      </w:r>
      <w:r w:rsidR="00440D17" w:rsidRPr="009D0C0A">
        <w:rPr>
          <w:rFonts w:ascii="Times New Roman" w:eastAsia="Calibri" w:hAnsi="Times New Roman" w:cs="Times New Roman"/>
          <w:sz w:val="24"/>
          <w:szCs w:val="24"/>
        </w:rPr>
        <w:t>)</w:t>
      </w:r>
      <w:r w:rsidRPr="009D0C0A">
        <w:rPr>
          <w:rFonts w:ascii="Times New Roman" w:eastAsia="Calibri" w:hAnsi="Times New Roman" w:cs="Times New Roman"/>
          <w:sz w:val="24"/>
          <w:szCs w:val="24"/>
        </w:rPr>
        <w:t>, Projekto taisyklių ir kitų atitinkamų dokumentų reikalavimu</w:t>
      </w:r>
      <w:r w:rsidRPr="00F9715A">
        <w:rPr>
          <w:rFonts w:ascii="Times New Roman" w:eastAsia="Calibri" w:hAnsi="Times New Roman" w:cs="Times New Roman"/>
          <w:sz w:val="24"/>
          <w:szCs w:val="24"/>
        </w:rPr>
        <w:t>s</w:t>
      </w:r>
      <w:r w:rsidR="001972A5" w:rsidRPr="00F971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38BB" w:rsidRPr="009D0C0A" w:rsidRDefault="001C38BB" w:rsidP="00FD49EC">
      <w:pPr>
        <w:numPr>
          <w:ilvl w:val="0"/>
          <w:numId w:val="4"/>
        </w:numPr>
        <w:tabs>
          <w:tab w:val="left" w:pos="1418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C0A">
        <w:rPr>
          <w:rFonts w:ascii="Times New Roman" w:eastAsia="Calibri" w:hAnsi="Times New Roman" w:cs="Times New Roman"/>
          <w:sz w:val="24"/>
          <w:szCs w:val="24"/>
        </w:rPr>
        <w:t xml:space="preserve">Šalys įsipareigoja visus dokumentus, susijusius su Projekto įgyvendinimu (sudarytas sutartis, atliktų pirkimų ir mokėjimų dokumentų originalus, įgyvendintą veiklą įrodančius dokumentus, </w:t>
      </w:r>
      <w:r w:rsidR="0050682E" w:rsidRPr="009D0C0A">
        <w:rPr>
          <w:rFonts w:ascii="Times New Roman" w:eastAsia="Calibri" w:hAnsi="Times New Roman" w:cs="Times New Roman"/>
          <w:sz w:val="24"/>
          <w:szCs w:val="24"/>
        </w:rPr>
        <w:t xml:space="preserve"> susirašinėjimo dokumentų</w:t>
      </w:r>
      <w:r w:rsidRPr="009D0C0A">
        <w:rPr>
          <w:rFonts w:ascii="Times New Roman" w:eastAsia="Calibri" w:hAnsi="Times New Roman" w:cs="Times New Roman"/>
          <w:sz w:val="24"/>
          <w:szCs w:val="24"/>
        </w:rPr>
        <w:t xml:space="preserve"> originalus ir kt.), kaupti ir privalomai saugoti savo buveinių patalpose ne trumpiau nei 5 metus nuo Projekto įgyvendinimo. </w:t>
      </w:r>
    </w:p>
    <w:p w:rsidR="001C38BB" w:rsidRPr="009D0C0A" w:rsidRDefault="001C38BB" w:rsidP="00FD49EC">
      <w:pPr>
        <w:numPr>
          <w:ilvl w:val="0"/>
          <w:numId w:val="4"/>
        </w:numPr>
        <w:tabs>
          <w:tab w:val="left" w:pos="1560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C0A">
        <w:rPr>
          <w:rFonts w:ascii="Times New Roman" w:eastAsia="Calibri" w:hAnsi="Times New Roman" w:cs="Times New Roman"/>
          <w:sz w:val="24"/>
          <w:szCs w:val="24"/>
        </w:rPr>
        <w:lastRenderedPageBreak/>
        <w:t>Šalys įsipareigoja sudaryti sąlygas</w:t>
      </w:r>
      <w:r w:rsidR="0050682E" w:rsidRPr="009D0C0A">
        <w:rPr>
          <w:rFonts w:ascii="Times New Roman" w:eastAsia="Calibri" w:hAnsi="Times New Roman" w:cs="Times New Roman"/>
          <w:sz w:val="24"/>
          <w:szCs w:val="24"/>
        </w:rPr>
        <w:t xml:space="preserve"> Projektą</w:t>
      </w:r>
      <w:r w:rsidRPr="009D0C0A">
        <w:rPr>
          <w:rFonts w:ascii="Times New Roman" w:eastAsia="Calibri" w:hAnsi="Times New Roman" w:cs="Times New Roman"/>
          <w:sz w:val="24"/>
          <w:szCs w:val="24"/>
        </w:rPr>
        <w:t xml:space="preserve"> tikrinti kontrolės institucijoms ir pateikti visus su Projekto įgyvendinimu susijusius dokumentus ir informaciją.</w:t>
      </w:r>
    </w:p>
    <w:p w:rsidR="000340B1" w:rsidRPr="009D0C0A" w:rsidRDefault="002528A5" w:rsidP="00FD49EC">
      <w:pPr>
        <w:numPr>
          <w:ilvl w:val="0"/>
          <w:numId w:val="4"/>
        </w:numPr>
        <w:tabs>
          <w:tab w:val="left" w:pos="1560"/>
        </w:tabs>
        <w:ind w:left="1843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C0A">
        <w:rPr>
          <w:rFonts w:ascii="Times New Roman" w:eastAsia="Calibri" w:hAnsi="Times New Roman" w:cs="Times New Roman"/>
          <w:b/>
          <w:sz w:val="24"/>
          <w:szCs w:val="24"/>
        </w:rPr>
        <w:t>Projekto vykdytoj</w:t>
      </w:r>
      <w:r w:rsidR="00F42077" w:rsidRPr="009D0C0A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340B1" w:rsidRPr="009D0C0A">
        <w:rPr>
          <w:rFonts w:ascii="Times New Roman" w:eastAsia="Calibri" w:hAnsi="Times New Roman" w:cs="Times New Roman"/>
          <w:b/>
          <w:sz w:val="24"/>
          <w:szCs w:val="24"/>
        </w:rPr>
        <w:t>s įsipareigoja</w:t>
      </w:r>
      <w:r w:rsidR="000340B1" w:rsidRPr="009D0C0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6085" w:rsidRPr="009D0C0A" w:rsidRDefault="00766085" w:rsidP="00FD49EC">
      <w:pPr>
        <w:numPr>
          <w:ilvl w:val="1"/>
          <w:numId w:val="4"/>
        </w:numPr>
        <w:tabs>
          <w:tab w:val="left" w:pos="1701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C0A">
        <w:rPr>
          <w:rFonts w:ascii="Times New Roman" w:eastAsia="Calibri" w:hAnsi="Times New Roman" w:cs="Times New Roman"/>
          <w:sz w:val="24"/>
          <w:szCs w:val="24"/>
        </w:rPr>
        <w:t>apskaityti ir administruoti Projekto biudžeto lėšas, rengti mokėjimo prašymus, viešinti Projekto veiklą, vykdyti Projekto viešuosius pirkimus, naudoti savo žmogiškuosius išteklius ir jų kompetenciją, užtik</w:t>
      </w:r>
      <w:r w:rsidR="003330D8" w:rsidRPr="009D0C0A">
        <w:rPr>
          <w:rFonts w:ascii="Times New Roman" w:eastAsia="Calibri" w:hAnsi="Times New Roman" w:cs="Times New Roman"/>
          <w:sz w:val="24"/>
          <w:szCs w:val="24"/>
        </w:rPr>
        <w:t xml:space="preserve">rinant tinkamą Projekto valdymą, </w:t>
      </w:r>
      <w:r w:rsidRPr="009D0C0A">
        <w:rPr>
          <w:rFonts w:ascii="Times New Roman" w:eastAsia="Calibri" w:hAnsi="Times New Roman" w:cs="Times New Roman"/>
          <w:sz w:val="24"/>
          <w:szCs w:val="24"/>
        </w:rPr>
        <w:t>įgyvendinimo priežiūrą, užtikrinti tinkamą sutarčių įgyvendinimą</w:t>
      </w:r>
      <w:r w:rsidR="003330D8" w:rsidRPr="009D0C0A">
        <w:rPr>
          <w:rFonts w:ascii="Times New Roman" w:eastAsia="Calibri" w:hAnsi="Times New Roman" w:cs="Times New Roman"/>
          <w:sz w:val="24"/>
          <w:szCs w:val="24"/>
        </w:rPr>
        <w:t>. V</w:t>
      </w:r>
      <w:r w:rsidRPr="009D0C0A">
        <w:rPr>
          <w:rFonts w:ascii="Times New Roman" w:eastAsia="Calibri" w:hAnsi="Times New Roman" w:cs="Times New Roman"/>
          <w:sz w:val="24"/>
          <w:szCs w:val="24"/>
        </w:rPr>
        <w:t xml:space="preserve">ykdyti kitas Projekto vykdytojui Projekto finansavimo </w:t>
      </w:r>
      <w:r w:rsidR="00FB20E8" w:rsidRPr="009D0C0A">
        <w:rPr>
          <w:rFonts w:ascii="Times New Roman" w:eastAsia="Calibri" w:hAnsi="Times New Roman" w:cs="Times New Roman"/>
          <w:sz w:val="24"/>
          <w:szCs w:val="24"/>
        </w:rPr>
        <w:t>sutartyje numatytas veikla</w:t>
      </w:r>
      <w:r w:rsidR="00FB20E8" w:rsidRPr="00F9715A">
        <w:rPr>
          <w:rFonts w:ascii="Times New Roman" w:eastAsia="Calibri" w:hAnsi="Times New Roman" w:cs="Times New Roman"/>
          <w:sz w:val="24"/>
          <w:szCs w:val="24"/>
        </w:rPr>
        <w:t>s</w:t>
      </w:r>
      <w:r w:rsidR="001972A5" w:rsidRPr="00F971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2918" w:rsidRPr="009D0C0A" w:rsidRDefault="00D22918" w:rsidP="00FD49EC">
      <w:pPr>
        <w:numPr>
          <w:ilvl w:val="1"/>
          <w:numId w:val="4"/>
        </w:numPr>
        <w:tabs>
          <w:tab w:val="left" w:pos="1701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C0A">
        <w:rPr>
          <w:rFonts w:ascii="Times New Roman" w:eastAsia="Calibri" w:hAnsi="Times New Roman" w:cs="Times New Roman"/>
          <w:sz w:val="24"/>
          <w:szCs w:val="24"/>
        </w:rPr>
        <w:t xml:space="preserve">suformuoti </w:t>
      </w:r>
      <w:r w:rsidR="00930C41" w:rsidRPr="009D0C0A">
        <w:rPr>
          <w:rFonts w:ascii="Times New Roman" w:eastAsia="Calibri" w:hAnsi="Times New Roman" w:cs="Times New Roman"/>
          <w:sz w:val="24"/>
          <w:szCs w:val="24"/>
        </w:rPr>
        <w:t xml:space="preserve">Projekto įgyvendinimo </w:t>
      </w:r>
      <w:r w:rsidR="0050682E" w:rsidRPr="009D0C0A">
        <w:rPr>
          <w:rFonts w:ascii="Times New Roman" w:eastAsia="Calibri" w:hAnsi="Times New Roman" w:cs="Times New Roman"/>
          <w:sz w:val="24"/>
          <w:szCs w:val="24"/>
        </w:rPr>
        <w:t xml:space="preserve">darbo </w:t>
      </w:r>
      <w:r w:rsidR="00930C41" w:rsidRPr="009D0C0A">
        <w:rPr>
          <w:rFonts w:ascii="Times New Roman" w:eastAsia="Calibri" w:hAnsi="Times New Roman" w:cs="Times New Roman"/>
          <w:sz w:val="24"/>
          <w:szCs w:val="24"/>
        </w:rPr>
        <w:t xml:space="preserve">grupę (toliau – </w:t>
      </w:r>
      <w:r w:rsidR="0050682E" w:rsidRPr="009D0C0A">
        <w:rPr>
          <w:rFonts w:ascii="Times New Roman" w:eastAsia="Calibri" w:hAnsi="Times New Roman" w:cs="Times New Roman"/>
          <w:sz w:val="24"/>
          <w:szCs w:val="24"/>
        </w:rPr>
        <w:t>Grupė</w:t>
      </w:r>
      <w:r w:rsidR="00930C41" w:rsidRPr="009D0C0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66085" w:rsidRPr="009D0C0A" w:rsidRDefault="000652E6" w:rsidP="00FD49EC">
      <w:pPr>
        <w:numPr>
          <w:ilvl w:val="1"/>
          <w:numId w:val="4"/>
        </w:numPr>
        <w:tabs>
          <w:tab w:val="left" w:pos="1701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C0A">
        <w:rPr>
          <w:rFonts w:ascii="Times New Roman" w:eastAsia="Calibri" w:hAnsi="Times New Roman" w:cs="Times New Roman"/>
          <w:sz w:val="24"/>
          <w:szCs w:val="24"/>
        </w:rPr>
        <w:t>naudoti Projektui f</w:t>
      </w:r>
      <w:r w:rsidR="00ED5150" w:rsidRPr="009D0C0A">
        <w:rPr>
          <w:rFonts w:ascii="Times New Roman" w:eastAsia="Calibri" w:hAnsi="Times New Roman" w:cs="Times New Roman"/>
          <w:sz w:val="24"/>
          <w:szCs w:val="24"/>
        </w:rPr>
        <w:t>inansuoti skirtas lėšas tik su P</w:t>
      </w:r>
      <w:r w:rsidRPr="009D0C0A">
        <w:rPr>
          <w:rFonts w:ascii="Times New Roman" w:eastAsia="Calibri" w:hAnsi="Times New Roman" w:cs="Times New Roman"/>
          <w:sz w:val="24"/>
          <w:szCs w:val="24"/>
        </w:rPr>
        <w:t>rojekto įgyvendinimu susijusioms tinkamoms finansuoti išlaidoms apmokėti</w:t>
      </w:r>
      <w:r w:rsidR="00766085" w:rsidRPr="009D0C0A">
        <w:rPr>
          <w:rFonts w:ascii="Times New Roman" w:eastAsia="Calibri" w:hAnsi="Times New Roman" w:cs="Times New Roman"/>
          <w:sz w:val="24"/>
          <w:szCs w:val="24"/>
        </w:rPr>
        <w:t xml:space="preserve"> ir tinkamai už jas atsiskaityti</w:t>
      </w:r>
      <w:r w:rsidR="000340B1" w:rsidRPr="009D0C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2E6" w:rsidRPr="009D0C0A" w:rsidRDefault="00766085" w:rsidP="00FD49EC">
      <w:pPr>
        <w:numPr>
          <w:ilvl w:val="1"/>
          <w:numId w:val="4"/>
        </w:numPr>
        <w:tabs>
          <w:tab w:val="left" w:pos="1701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C0A">
        <w:rPr>
          <w:rFonts w:ascii="Times New Roman" w:eastAsia="Calibri" w:hAnsi="Times New Roman" w:cs="Times New Roman"/>
          <w:sz w:val="24"/>
          <w:szCs w:val="24"/>
        </w:rPr>
        <w:t>pateikti Projekto partneri</w:t>
      </w:r>
      <w:r w:rsidR="00ED5150" w:rsidRPr="009D0C0A">
        <w:rPr>
          <w:rFonts w:ascii="Times New Roman" w:eastAsia="Calibri" w:hAnsi="Times New Roman" w:cs="Times New Roman"/>
          <w:sz w:val="24"/>
          <w:szCs w:val="24"/>
        </w:rPr>
        <w:t>ui, jei to pageidauja,</w:t>
      </w:r>
      <w:r w:rsidRPr="009D0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32F" w:rsidRPr="009D0C0A">
        <w:rPr>
          <w:rFonts w:ascii="Times New Roman" w:eastAsia="Calibri" w:hAnsi="Times New Roman" w:cs="Times New Roman"/>
          <w:sz w:val="24"/>
          <w:szCs w:val="24"/>
        </w:rPr>
        <w:t xml:space="preserve">Projekto </w:t>
      </w:r>
      <w:r w:rsidR="00537BEF" w:rsidRPr="009D0C0A">
        <w:rPr>
          <w:rFonts w:ascii="Times New Roman" w:eastAsia="Calibri" w:hAnsi="Times New Roman" w:cs="Times New Roman"/>
          <w:sz w:val="24"/>
          <w:szCs w:val="24"/>
        </w:rPr>
        <w:t>pareiškėjui</w:t>
      </w:r>
      <w:r w:rsidR="00E2132F" w:rsidRPr="009D0C0A">
        <w:rPr>
          <w:rFonts w:ascii="Times New Roman" w:eastAsia="Calibri" w:hAnsi="Times New Roman" w:cs="Times New Roman"/>
          <w:sz w:val="24"/>
          <w:szCs w:val="24"/>
        </w:rPr>
        <w:t xml:space="preserve"> ir </w:t>
      </w:r>
      <w:r w:rsidR="002754AC" w:rsidRPr="009D0C0A">
        <w:rPr>
          <w:rFonts w:ascii="Times New Roman" w:eastAsia="Calibri" w:hAnsi="Times New Roman" w:cs="Times New Roman"/>
          <w:sz w:val="24"/>
          <w:szCs w:val="24"/>
        </w:rPr>
        <w:t>Projektą administruojančiai institucijai</w:t>
      </w:r>
      <w:r w:rsidRPr="009D0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261" w:rsidRPr="009D0C0A">
        <w:rPr>
          <w:rFonts w:ascii="Times New Roman" w:eastAsia="Calibri" w:hAnsi="Times New Roman" w:cs="Times New Roman"/>
          <w:sz w:val="24"/>
          <w:szCs w:val="24"/>
        </w:rPr>
        <w:t xml:space="preserve">(toliau - Sekretoriatas) </w:t>
      </w:r>
      <w:r w:rsidRPr="009D0C0A">
        <w:rPr>
          <w:rFonts w:ascii="Times New Roman" w:eastAsia="Calibri" w:hAnsi="Times New Roman" w:cs="Times New Roman"/>
          <w:sz w:val="24"/>
          <w:szCs w:val="24"/>
        </w:rPr>
        <w:t>teikiamų pranešimų dėl mokėjimo prašymo dalies patvirtinimo, ataskaitų ar kt. dokumentų kopijas</w:t>
      </w:r>
      <w:r w:rsidR="000652E6" w:rsidRPr="009D0C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2E6" w:rsidRPr="009D0C0A" w:rsidRDefault="00A37261" w:rsidP="00FD49EC">
      <w:pPr>
        <w:numPr>
          <w:ilvl w:val="1"/>
          <w:numId w:val="4"/>
        </w:numPr>
        <w:tabs>
          <w:tab w:val="left" w:pos="1701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 xml:space="preserve">užtikrinti, kad Projekto </w:t>
      </w:r>
      <w:r w:rsidR="000652E6" w:rsidRPr="009D0C0A">
        <w:rPr>
          <w:rFonts w:ascii="Times New Roman" w:hAnsi="Times New Roman" w:cs="Times New Roman"/>
          <w:sz w:val="24"/>
          <w:szCs w:val="24"/>
        </w:rPr>
        <w:t>finansavimo lėšomis įgytas ar sukurtas turtas dėl pareiškėjo aplaidumo ar jo kaltės nebūtų sugadintas, sunaikintas ar kitaip prarastas Projekto veiklų įgyvendinimo metu</w:t>
      </w:r>
      <w:r w:rsidR="000652E6" w:rsidRPr="009D0C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21F6" w:rsidRPr="009D0C0A" w:rsidRDefault="001972A5" w:rsidP="000E21F6">
      <w:pPr>
        <w:numPr>
          <w:ilvl w:val="1"/>
          <w:numId w:val="4"/>
        </w:numPr>
        <w:tabs>
          <w:tab w:val="left" w:pos="1701"/>
        </w:tabs>
        <w:ind w:left="0" w:firstLine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82BE9">
        <w:rPr>
          <w:rFonts w:ascii="Times New Roman" w:hAnsi="Times New Roman" w:cs="Times New Roman"/>
          <w:sz w:val="24"/>
          <w:szCs w:val="24"/>
        </w:rPr>
        <w:t>p</w:t>
      </w:r>
      <w:r w:rsidR="00AC6655" w:rsidRPr="00E82BE9">
        <w:rPr>
          <w:rFonts w:ascii="Times New Roman" w:hAnsi="Times New Roman" w:cs="Times New Roman"/>
          <w:sz w:val="24"/>
          <w:szCs w:val="24"/>
        </w:rPr>
        <w:t xml:space="preserve">ateikti </w:t>
      </w:r>
      <w:r w:rsidRPr="00E82BE9">
        <w:rPr>
          <w:rFonts w:ascii="Times New Roman" w:hAnsi="Times New Roman" w:cs="Times New Roman"/>
          <w:sz w:val="24"/>
          <w:szCs w:val="24"/>
        </w:rPr>
        <w:t xml:space="preserve">Projekto partneriui </w:t>
      </w:r>
      <w:r w:rsidR="00AC6655" w:rsidRPr="00E82BE9">
        <w:rPr>
          <w:rFonts w:ascii="Times New Roman" w:hAnsi="Times New Roman" w:cs="Times New Roman"/>
          <w:sz w:val="24"/>
          <w:szCs w:val="24"/>
        </w:rPr>
        <w:t>Projekto i</w:t>
      </w:r>
      <w:r w:rsidR="000E21F6" w:rsidRPr="00E82BE9">
        <w:rPr>
          <w:rFonts w:ascii="Times New Roman" w:hAnsi="Times New Roman" w:cs="Times New Roman"/>
          <w:sz w:val="24"/>
          <w:szCs w:val="24"/>
        </w:rPr>
        <w:t>nformacij</w:t>
      </w:r>
      <w:r w:rsidRPr="00E82BE9">
        <w:rPr>
          <w:rFonts w:ascii="Times New Roman" w:hAnsi="Times New Roman" w:cs="Times New Roman"/>
          <w:sz w:val="24"/>
          <w:szCs w:val="24"/>
        </w:rPr>
        <w:t>ą</w:t>
      </w:r>
      <w:r w:rsidR="000E21F6" w:rsidRPr="00E82BE9">
        <w:rPr>
          <w:rFonts w:ascii="Times New Roman" w:hAnsi="Times New Roman" w:cs="Times New Roman"/>
          <w:sz w:val="24"/>
          <w:szCs w:val="24"/>
        </w:rPr>
        <w:t xml:space="preserve"> apie</w:t>
      </w:r>
      <w:r w:rsidR="000E21F6" w:rsidRPr="009D0C0A">
        <w:rPr>
          <w:rFonts w:ascii="Times New Roman" w:hAnsi="Times New Roman" w:cs="Times New Roman"/>
          <w:sz w:val="24"/>
          <w:szCs w:val="24"/>
        </w:rPr>
        <w:t xml:space="preserve"> gautų lėšų panaudojimą per 20 darbo dienų po Projekto įgyvendinimo pabaigo</w:t>
      </w:r>
      <w:r w:rsidR="000E21F6" w:rsidRPr="00F9715A">
        <w:rPr>
          <w:rFonts w:ascii="Times New Roman" w:hAnsi="Times New Roman" w:cs="Times New Roman"/>
          <w:sz w:val="24"/>
          <w:szCs w:val="24"/>
        </w:rPr>
        <w:t>s</w:t>
      </w:r>
      <w:r w:rsidRPr="00F9715A">
        <w:rPr>
          <w:rFonts w:ascii="Times New Roman" w:hAnsi="Times New Roman" w:cs="Times New Roman"/>
          <w:sz w:val="24"/>
          <w:szCs w:val="24"/>
        </w:rPr>
        <w:t>;</w:t>
      </w:r>
    </w:p>
    <w:p w:rsidR="000E21F6" w:rsidRPr="009D0C0A" w:rsidRDefault="001972A5" w:rsidP="000E21F6">
      <w:pPr>
        <w:numPr>
          <w:ilvl w:val="1"/>
          <w:numId w:val="4"/>
        </w:numPr>
        <w:tabs>
          <w:tab w:val="left" w:pos="1701"/>
        </w:tabs>
        <w:ind w:left="0" w:firstLine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 vykdytojui sutaupius </w:t>
      </w:r>
      <w:r w:rsidRPr="00F9715A">
        <w:rPr>
          <w:rFonts w:ascii="Times New Roman" w:hAnsi="Times New Roman" w:cs="Times New Roman"/>
          <w:sz w:val="24"/>
          <w:szCs w:val="24"/>
        </w:rPr>
        <w:t>P</w:t>
      </w:r>
      <w:r w:rsidR="000E21F6" w:rsidRPr="00F9715A">
        <w:rPr>
          <w:rFonts w:ascii="Times New Roman" w:hAnsi="Times New Roman" w:cs="Times New Roman"/>
          <w:sz w:val="24"/>
          <w:szCs w:val="24"/>
        </w:rPr>
        <w:t>r</w:t>
      </w:r>
      <w:r w:rsidR="000E21F6" w:rsidRPr="009D0C0A">
        <w:rPr>
          <w:rFonts w:ascii="Times New Roman" w:hAnsi="Times New Roman" w:cs="Times New Roman"/>
          <w:sz w:val="24"/>
          <w:szCs w:val="24"/>
        </w:rPr>
        <w:t>ojekto lėšas, nepanaudo</w:t>
      </w:r>
      <w:r w:rsidR="000E21F6" w:rsidRPr="00F9715A">
        <w:rPr>
          <w:rFonts w:ascii="Times New Roman" w:hAnsi="Times New Roman" w:cs="Times New Roman"/>
          <w:sz w:val="24"/>
          <w:szCs w:val="24"/>
        </w:rPr>
        <w:t>t</w:t>
      </w:r>
      <w:r w:rsidRPr="00F9715A">
        <w:rPr>
          <w:rFonts w:ascii="Times New Roman" w:hAnsi="Times New Roman" w:cs="Times New Roman"/>
          <w:sz w:val="24"/>
          <w:szCs w:val="24"/>
        </w:rPr>
        <w:t>ą</w:t>
      </w:r>
      <w:r w:rsidR="000E21F6" w:rsidRPr="009D0C0A">
        <w:rPr>
          <w:rFonts w:ascii="Times New Roman" w:hAnsi="Times New Roman" w:cs="Times New Roman"/>
          <w:sz w:val="24"/>
          <w:szCs w:val="24"/>
        </w:rPr>
        <w:t xml:space="preserve"> Projekto partnerio lėšų dalį grąžinti Projekto partneriui per 20 darbo dienų nuo sutaupyt</w:t>
      </w:r>
      <w:r>
        <w:rPr>
          <w:rFonts w:ascii="Times New Roman" w:hAnsi="Times New Roman" w:cs="Times New Roman"/>
          <w:sz w:val="24"/>
          <w:szCs w:val="24"/>
        </w:rPr>
        <w:t>ų lėšų fakto paaiškėjimo dieno</w:t>
      </w:r>
      <w:r w:rsidRPr="00F9715A">
        <w:rPr>
          <w:rFonts w:ascii="Times New Roman" w:hAnsi="Times New Roman" w:cs="Times New Roman"/>
          <w:sz w:val="24"/>
          <w:szCs w:val="24"/>
        </w:rPr>
        <w:t>s;</w:t>
      </w:r>
      <w:r w:rsidR="000E21F6" w:rsidRPr="009D0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1F6" w:rsidRPr="009D0C0A" w:rsidRDefault="0063098C" w:rsidP="003A3C2E">
      <w:pPr>
        <w:numPr>
          <w:ilvl w:val="1"/>
          <w:numId w:val="4"/>
        </w:numPr>
        <w:tabs>
          <w:tab w:val="left" w:pos="1701"/>
        </w:tabs>
        <w:ind w:left="0" w:firstLine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P</w:t>
      </w:r>
      <w:r w:rsidR="000E21F6" w:rsidRPr="009D0C0A">
        <w:rPr>
          <w:rFonts w:ascii="Times New Roman" w:hAnsi="Times New Roman" w:cs="Times New Roman"/>
          <w:sz w:val="24"/>
          <w:szCs w:val="24"/>
        </w:rPr>
        <w:t xml:space="preserve">rojekto vykdymui </w:t>
      </w:r>
      <w:r w:rsidRPr="009D0C0A">
        <w:rPr>
          <w:rFonts w:ascii="Times New Roman" w:hAnsi="Times New Roman" w:cs="Times New Roman"/>
          <w:sz w:val="24"/>
          <w:szCs w:val="24"/>
        </w:rPr>
        <w:t>gautas</w:t>
      </w:r>
      <w:r w:rsidR="000E21F6" w:rsidRPr="009D0C0A">
        <w:rPr>
          <w:rFonts w:ascii="Times New Roman" w:hAnsi="Times New Roman" w:cs="Times New Roman"/>
          <w:sz w:val="24"/>
          <w:szCs w:val="24"/>
        </w:rPr>
        <w:t xml:space="preserve"> lėšas</w:t>
      </w:r>
      <w:r w:rsidRPr="009D0C0A">
        <w:rPr>
          <w:rFonts w:ascii="Times New Roman" w:hAnsi="Times New Roman" w:cs="Times New Roman"/>
          <w:sz w:val="24"/>
          <w:szCs w:val="24"/>
        </w:rPr>
        <w:t xml:space="preserve"> (toliau – Projekto apyvartinės lėšos) </w:t>
      </w:r>
      <w:r w:rsidR="000E21F6" w:rsidRPr="009D0C0A">
        <w:rPr>
          <w:rFonts w:ascii="Times New Roman" w:hAnsi="Times New Roman" w:cs="Times New Roman"/>
          <w:sz w:val="24"/>
          <w:szCs w:val="24"/>
        </w:rPr>
        <w:t xml:space="preserve">grąžinti Projekto partneriui </w:t>
      </w:r>
      <w:r w:rsidR="000E21F6" w:rsidRPr="009D0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</w:t>
      </w:r>
      <w:r w:rsidR="003A3C2E" w:rsidRPr="009D0C0A">
        <w:rPr>
          <w:rFonts w:ascii="Times New Roman" w:hAnsi="Times New Roman" w:cs="Times New Roman"/>
          <w:color w:val="000000" w:themeColor="text1"/>
          <w:sz w:val="24"/>
          <w:szCs w:val="24"/>
        </w:rPr>
        <w:t>5 darbo dienas</w:t>
      </w:r>
      <w:r w:rsidR="000E21F6" w:rsidRPr="009D0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 </w:t>
      </w:r>
      <w:r w:rsidR="003A3C2E" w:rsidRPr="009D0C0A">
        <w:rPr>
          <w:rFonts w:ascii="Times New Roman" w:hAnsi="Times New Roman" w:cs="Times New Roman"/>
          <w:sz w:val="24"/>
          <w:szCs w:val="24"/>
        </w:rPr>
        <w:t xml:space="preserve">išlaidų kompensavimo būdu gautų 2014-2020 m. </w:t>
      </w:r>
      <w:proofErr w:type="spellStart"/>
      <w:r w:rsidR="003A3C2E" w:rsidRPr="009D0C0A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3A3C2E" w:rsidRPr="009D0C0A">
        <w:rPr>
          <w:rFonts w:ascii="Times New Roman" w:hAnsi="Times New Roman" w:cs="Times New Roman"/>
          <w:sz w:val="24"/>
          <w:szCs w:val="24"/>
        </w:rPr>
        <w:t xml:space="preserve"> V-A Latvijos ir Lietuvos programos lėšų</w:t>
      </w:r>
      <w:r w:rsidR="000E21F6" w:rsidRPr="009D0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pervedimo į </w:t>
      </w:r>
      <w:r w:rsidR="003A3C2E" w:rsidRPr="009D0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Projekto vykdytojo </w:t>
      </w:r>
      <w:r w:rsidR="000E21F6" w:rsidRPr="009D0C0A">
        <w:rPr>
          <w:rFonts w:ascii="Times New Roman" w:hAnsi="Times New Roman" w:cs="Times New Roman"/>
          <w:color w:val="000000" w:themeColor="text1"/>
          <w:sz w:val="24"/>
          <w:szCs w:val="24"/>
        </w:rPr>
        <w:t>banko sąskaitą</w:t>
      </w:r>
      <w:r w:rsidR="00345DBE" w:rsidRPr="009D0C0A">
        <w:rPr>
          <w:rFonts w:ascii="Times New Roman" w:hAnsi="Times New Roman" w:cs="Times New Roman"/>
          <w:color w:val="000000" w:themeColor="text1"/>
          <w:sz w:val="24"/>
          <w:szCs w:val="24"/>
        </w:rPr>
        <w:t>, jeigu Projekto partneris nenurodo kitai</w:t>
      </w:r>
      <w:r w:rsidR="00345DBE" w:rsidRPr="00F9715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972A5" w:rsidRPr="00F9715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652E6" w:rsidRPr="009D0C0A" w:rsidRDefault="000D64F6" w:rsidP="00345DBE">
      <w:pPr>
        <w:numPr>
          <w:ilvl w:val="1"/>
          <w:numId w:val="4"/>
        </w:numPr>
        <w:tabs>
          <w:tab w:val="left" w:pos="1701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C0A">
        <w:rPr>
          <w:rFonts w:ascii="Times New Roman" w:eastAsia="Calibri" w:hAnsi="Times New Roman" w:cs="Times New Roman"/>
          <w:sz w:val="24"/>
          <w:szCs w:val="24"/>
        </w:rPr>
        <w:t xml:space="preserve">viešinti Projektą </w:t>
      </w:r>
      <w:r w:rsidR="00974C94" w:rsidRPr="009D0C0A">
        <w:rPr>
          <w:rFonts w:ascii="Times New Roman" w:eastAsia="Calibri" w:hAnsi="Times New Roman" w:cs="Times New Roman"/>
          <w:sz w:val="24"/>
          <w:szCs w:val="24"/>
        </w:rPr>
        <w:t xml:space="preserve">interneto svetainėje </w:t>
      </w:r>
      <w:r w:rsidR="00404736" w:rsidRPr="009D0C0A">
        <w:rPr>
          <w:rFonts w:ascii="Times New Roman" w:eastAsia="Calibri" w:hAnsi="Times New Roman" w:cs="Times New Roman"/>
          <w:sz w:val="24"/>
          <w:szCs w:val="24"/>
        </w:rPr>
        <w:t>www.kijeliuspuc.istaiga.lt</w:t>
      </w:r>
      <w:r w:rsidRPr="009D0C0A">
        <w:rPr>
          <w:rFonts w:ascii="Times New Roman" w:eastAsia="Calibri" w:hAnsi="Times New Roman" w:cs="Times New Roman"/>
          <w:sz w:val="24"/>
          <w:szCs w:val="24"/>
        </w:rPr>
        <w:t xml:space="preserve"> ir per turimas duomenų bazes tikslinėms grupėms;</w:t>
      </w:r>
    </w:p>
    <w:p w:rsidR="003B3945" w:rsidRPr="009D0C0A" w:rsidRDefault="00362826" w:rsidP="00FD49EC">
      <w:pPr>
        <w:numPr>
          <w:ilvl w:val="1"/>
          <w:numId w:val="4"/>
        </w:numPr>
        <w:tabs>
          <w:tab w:val="left" w:pos="1701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C0A">
        <w:rPr>
          <w:rFonts w:ascii="Times New Roman" w:eastAsia="Calibri" w:hAnsi="Times New Roman" w:cs="Times New Roman"/>
          <w:sz w:val="24"/>
          <w:szCs w:val="24"/>
        </w:rPr>
        <w:t>prisiimti atsa</w:t>
      </w:r>
      <w:r w:rsidR="00664209" w:rsidRPr="009D0C0A">
        <w:rPr>
          <w:rFonts w:ascii="Times New Roman" w:eastAsia="Calibri" w:hAnsi="Times New Roman" w:cs="Times New Roman"/>
          <w:sz w:val="24"/>
          <w:szCs w:val="24"/>
        </w:rPr>
        <w:t xml:space="preserve">komybę už tinkamą </w:t>
      </w:r>
      <w:r w:rsidR="00404736" w:rsidRPr="009D0C0A">
        <w:rPr>
          <w:rFonts w:ascii="Times New Roman" w:eastAsia="Calibri" w:hAnsi="Times New Roman" w:cs="Times New Roman"/>
          <w:sz w:val="24"/>
          <w:szCs w:val="24"/>
        </w:rPr>
        <w:t>Kvietimo taisyklėse</w:t>
      </w:r>
      <w:r w:rsidR="00664209" w:rsidRPr="009D0C0A">
        <w:rPr>
          <w:rFonts w:ascii="Times New Roman" w:eastAsia="Calibri" w:hAnsi="Times New Roman" w:cs="Times New Roman"/>
          <w:sz w:val="24"/>
          <w:szCs w:val="24"/>
        </w:rPr>
        <w:t xml:space="preserve"> ir</w:t>
      </w:r>
      <w:r w:rsidR="00545015" w:rsidRPr="009D0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15A">
        <w:rPr>
          <w:rFonts w:ascii="Times New Roman" w:eastAsia="Calibri" w:hAnsi="Times New Roman" w:cs="Times New Roman"/>
          <w:sz w:val="24"/>
          <w:szCs w:val="24"/>
        </w:rPr>
        <w:t>F</w:t>
      </w:r>
      <w:r w:rsidR="00664209" w:rsidRPr="00F9715A">
        <w:rPr>
          <w:rFonts w:ascii="Times New Roman" w:eastAsia="Calibri" w:hAnsi="Times New Roman" w:cs="Times New Roman"/>
          <w:sz w:val="24"/>
          <w:szCs w:val="24"/>
        </w:rPr>
        <w:t>i</w:t>
      </w:r>
      <w:r w:rsidR="00664209" w:rsidRPr="009D0C0A">
        <w:rPr>
          <w:rFonts w:ascii="Times New Roman" w:eastAsia="Calibri" w:hAnsi="Times New Roman" w:cs="Times New Roman"/>
          <w:sz w:val="24"/>
          <w:szCs w:val="24"/>
        </w:rPr>
        <w:t>nansavimo</w:t>
      </w:r>
      <w:r w:rsidRPr="009D0C0A">
        <w:rPr>
          <w:rFonts w:ascii="Times New Roman" w:eastAsia="Calibri" w:hAnsi="Times New Roman" w:cs="Times New Roman"/>
          <w:sz w:val="24"/>
          <w:szCs w:val="24"/>
        </w:rPr>
        <w:t xml:space="preserve"> sutartyje</w:t>
      </w:r>
      <w:r w:rsidR="00664209" w:rsidRPr="009D0C0A">
        <w:rPr>
          <w:rFonts w:ascii="Times New Roman" w:eastAsia="Calibri" w:hAnsi="Times New Roman" w:cs="Times New Roman"/>
          <w:sz w:val="24"/>
          <w:szCs w:val="24"/>
        </w:rPr>
        <w:t xml:space="preserve"> nustatytų reikalavimų P</w:t>
      </w:r>
      <w:r w:rsidRPr="009D0C0A">
        <w:rPr>
          <w:rFonts w:ascii="Times New Roman" w:eastAsia="Calibri" w:hAnsi="Times New Roman" w:cs="Times New Roman"/>
          <w:sz w:val="24"/>
          <w:szCs w:val="24"/>
        </w:rPr>
        <w:t>rojekto</w:t>
      </w:r>
      <w:r w:rsidR="002754AC" w:rsidRPr="009D0C0A">
        <w:rPr>
          <w:rFonts w:ascii="Times New Roman" w:eastAsia="Calibri" w:hAnsi="Times New Roman" w:cs="Times New Roman"/>
          <w:sz w:val="24"/>
          <w:szCs w:val="24"/>
        </w:rPr>
        <w:t xml:space="preserve"> vykdytojams vykdym</w:t>
      </w:r>
      <w:r w:rsidR="002754AC" w:rsidRPr="00F9715A">
        <w:rPr>
          <w:rFonts w:ascii="Times New Roman" w:eastAsia="Calibri" w:hAnsi="Times New Roman" w:cs="Times New Roman"/>
          <w:sz w:val="24"/>
          <w:szCs w:val="24"/>
        </w:rPr>
        <w:t>ą</w:t>
      </w:r>
      <w:r w:rsidR="001972A5" w:rsidRPr="00F971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2E6" w:rsidRPr="009D0C0A" w:rsidRDefault="006254A8" w:rsidP="00FD49EC">
      <w:pPr>
        <w:numPr>
          <w:ilvl w:val="1"/>
          <w:numId w:val="4"/>
        </w:numPr>
        <w:tabs>
          <w:tab w:val="left" w:pos="1843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C0A">
        <w:rPr>
          <w:rFonts w:ascii="Times New Roman" w:eastAsia="Calibri" w:hAnsi="Times New Roman" w:cs="Times New Roman"/>
          <w:sz w:val="24"/>
          <w:szCs w:val="24"/>
        </w:rPr>
        <w:t>tinkamai vykdyti kitus įsipareig</w:t>
      </w:r>
      <w:r w:rsidR="004F602E" w:rsidRPr="009D0C0A">
        <w:rPr>
          <w:rFonts w:ascii="Times New Roman" w:eastAsia="Calibri" w:hAnsi="Times New Roman" w:cs="Times New Roman"/>
          <w:sz w:val="24"/>
          <w:szCs w:val="24"/>
        </w:rPr>
        <w:t>ojimus, numatytus Sutartyje ir</w:t>
      </w:r>
      <w:r w:rsidRPr="009D0C0A">
        <w:rPr>
          <w:rFonts w:ascii="Times New Roman" w:eastAsia="Calibri" w:hAnsi="Times New Roman" w:cs="Times New Roman"/>
          <w:sz w:val="24"/>
          <w:szCs w:val="24"/>
        </w:rPr>
        <w:t xml:space="preserve"> Lietuvos Respublikos teisės aktuose;</w:t>
      </w:r>
    </w:p>
    <w:p w:rsidR="00E03672" w:rsidRPr="009D0C0A" w:rsidRDefault="00E03672" w:rsidP="00FD49EC">
      <w:pPr>
        <w:numPr>
          <w:ilvl w:val="1"/>
          <w:numId w:val="4"/>
        </w:numPr>
        <w:tabs>
          <w:tab w:val="left" w:pos="1843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C0A">
        <w:rPr>
          <w:rFonts w:ascii="Times New Roman" w:eastAsia="Calibri" w:hAnsi="Times New Roman" w:cs="Times New Roman"/>
          <w:sz w:val="24"/>
          <w:szCs w:val="24"/>
        </w:rPr>
        <w:t>užtikrinti Projekto rezultatų tęstinumą 5 (penkerius) metus po Projekto užbaigimo</w:t>
      </w:r>
      <w:r w:rsidR="00826410" w:rsidRPr="009D0C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19E5" w:rsidRPr="009D0C0A" w:rsidRDefault="00D22918" w:rsidP="00FD49EC">
      <w:pPr>
        <w:numPr>
          <w:ilvl w:val="0"/>
          <w:numId w:val="4"/>
        </w:numPr>
        <w:tabs>
          <w:tab w:val="left" w:pos="1560"/>
        </w:tabs>
        <w:ind w:left="0"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0C0A">
        <w:rPr>
          <w:rFonts w:ascii="Times New Roman" w:eastAsia="Calibri" w:hAnsi="Times New Roman" w:cs="Times New Roman"/>
          <w:b/>
          <w:sz w:val="24"/>
          <w:szCs w:val="24"/>
        </w:rPr>
        <w:t>Projekto partneris</w:t>
      </w:r>
      <w:r w:rsidR="00CB48D8" w:rsidRPr="009D0C0A">
        <w:rPr>
          <w:rFonts w:ascii="Times New Roman" w:eastAsia="Calibri" w:hAnsi="Times New Roman" w:cs="Times New Roman"/>
          <w:b/>
          <w:sz w:val="24"/>
          <w:szCs w:val="24"/>
        </w:rPr>
        <w:t xml:space="preserve"> įsipareigoja: </w:t>
      </w:r>
    </w:p>
    <w:p w:rsidR="00E03672" w:rsidRPr="009D0C0A" w:rsidRDefault="00916F6E" w:rsidP="00FD49EC">
      <w:pPr>
        <w:numPr>
          <w:ilvl w:val="1"/>
          <w:numId w:val="4"/>
        </w:numPr>
        <w:tabs>
          <w:tab w:val="left" w:pos="1701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C0A">
        <w:rPr>
          <w:rFonts w:ascii="Times New Roman" w:eastAsia="Calibri" w:hAnsi="Times New Roman" w:cs="Times New Roman"/>
          <w:sz w:val="24"/>
          <w:szCs w:val="24"/>
        </w:rPr>
        <w:t>prisidėti</w:t>
      </w:r>
      <w:r w:rsidR="004C18C0" w:rsidRPr="009D0C0A">
        <w:rPr>
          <w:rFonts w:ascii="Times New Roman" w:eastAsia="Calibri" w:hAnsi="Times New Roman" w:cs="Times New Roman"/>
          <w:sz w:val="24"/>
          <w:szCs w:val="24"/>
        </w:rPr>
        <w:t xml:space="preserve"> prie P</w:t>
      </w:r>
      <w:r w:rsidR="00404736" w:rsidRPr="009D0C0A">
        <w:rPr>
          <w:rFonts w:ascii="Times New Roman" w:eastAsia="Calibri" w:hAnsi="Times New Roman" w:cs="Times New Roman"/>
          <w:sz w:val="24"/>
          <w:szCs w:val="24"/>
        </w:rPr>
        <w:t>rojekto finansavimo iki</w:t>
      </w:r>
      <w:r w:rsidRPr="009D0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4736" w:rsidRPr="009D0C0A">
        <w:rPr>
          <w:rFonts w:ascii="Times New Roman" w:eastAsia="Calibri" w:hAnsi="Times New Roman" w:cs="Times New Roman"/>
          <w:sz w:val="24"/>
          <w:szCs w:val="24"/>
        </w:rPr>
        <w:t>7,5</w:t>
      </w:r>
      <w:r w:rsidRPr="009D0C0A">
        <w:rPr>
          <w:rFonts w:ascii="Times New Roman" w:eastAsia="Calibri" w:hAnsi="Times New Roman" w:cs="Times New Roman"/>
          <w:sz w:val="24"/>
          <w:szCs w:val="24"/>
        </w:rPr>
        <w:t xml:space="preserve"> proc. tinkamų finansuoti projekto išlaidų nuo projektui skirtos </w:t>
      </w:r>
      <w:proofErr w:type="spellStart"/>
      <w:r w:rsidR="00FB20E8" w:rsidRPr="009D0C0A">
        <w:rPr>
          <w:rFonts w:ascii="Times New Roman" w:hAnsi="Times New Roman" w:cs="Times New Roman"/>
          <w:iCs/>
          <w:sz w:val="24"/>
          <w:szCs w:val="24"/>
        </w:rPr>
        <w:t>Interreg</w:t>
      </w:r>
      <w:proofErr w:type="spellEnd"/>
      <w:r w:rsidR="00FB20E8" w:rsidRPr="009D0C0A">
        <w:rPr>
          <w:rFonts w:ascii="Times New Roman" w:hAnsi="Times New Roman" w:cs="Times New Roman"/>
          <w:iCs/>
          <w:sz w:val="24"/>
          <w:szCs w:val="24"/>
        </w:rPr>
        <w:t xml:space="preserve"> V-A Latvijos ir Lietuvos bendradarbiavimo per sieną programos</w:t>
      </w:r>
      <w:r w:rsidRPr="009D0C0A">
        <w:rPr>
          <w:rFonts w:ascii="Times New Roman" w:eastAsia="Calibri" w:hAnsi="Times New Roman" w:cs="Times New Roman"/>
          <w:sz w:val="24"/>
          <w:szCs w:val="24"/>
        </w:rPr>
        <w:t xml:space="preserve"> lėšų sumos, bet ne daugiau kaip </w:t>
      </w:r>
      <w:r w:rsidR="00C64391" w:rsidRPr="009D0C0A">
        <w:rPr>
          <w:rFonts w:ascii="Times New Roman" w:hAnsi="Times New Roman" w:cs="Times New Roman"/>
          <w:sz w:val="24"/>
          <w:szCs w:val="24"/>
        </w:rPr>
        <w:t>9</w:t>
      </w:r>
      <w:r w:rsidR="000E21F6" w:rsidRPr="009D0C0A">
        <w:rPr>
          <w:rFonts w:ascii="Times New Roman" w:hAnsi="Times New Roman" w:cs="Times New Roman"/>
          <w:sz w:val="24"/>
          <w:szCs w:val="24"/>
        </w:rPr>
        <w:t> </w:t>
      </w:r>
      <w:r w:rsidR="00C64391" w:rsidRPr="009D0C0A">
        <w:rPr>
          <w:rFonts w:ascii="Times New Roman" w:hAnsi="Times New Roman" w:cs="Times New Roman"/>
          <w:sz w:val="24"/>
          <w:szCs w:val="24"/>
        </w:rPr>
        <w:t>604</w:t>
      </w:r>
      <w:r w:rsidR="000E21F6" w:rsidRPr="009D0C0A">
        <w:rPr>
          <w:rFonts w:ascii="Times New Roman" w:hAnsi="Times New Roman" w:cs="Times New Roman"/>
          <w:sz w:val="24"/>
          <w:szCs w:val="24"/>
        </w:rPr>
        <w:t>,05</w:t>
      </w:r>
      <w:r w:rsidR="00C64391" w:rsidRPr="009D0C0A">
        <w:rPr>
          <w:rFonts w:ascii="Times New Roman" w:hAnsi="Times New Roman" w:cs="Times New Roman"/>
          <w:sz w:val="24"/>
          <w:szCs w:val="24"/>
        </w:rPr>
        <w:t xml:space="preserve"> </w:t>
      </w:r>
      <w:r w:rsidR="0032164F" w:rsidRPr="009D0C0A">
        <w:rPr>
          <w:rFonts w:ascii="Times New Roman" w:eastAsia="Calibri" w:hAnsi="Times New Roman" w:cs="Times New Roman"/>
          <w:sz w:val="24"/>
          <w:szCs w:val="24"/>
        </w:rPr>
        <w:t>Eur (devyni tūkstančiai šeši šimtai keturi eurai, 5 centai</w:t>
      </w:r>
      <w:r w:rsidR="0032164F" w:rsidRPr="00F9715A">
        <w:rPr>
          <w:rFonts w:ascii="Times New Roman" w:eastAsia="Calibri" w:hAnsi="Times New Roman" w:cs="Times New Roman"/>
          <w:sz w:val="24"/>
          <w:szCs w:val="24"/>
        </w:rPr>
        <w:t>)</w:t>
      </w:r>
      <w:r w:rsidR="001972A5" w:rsidRPr="00F971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4391" w:rsidRPr="009D0C0A" w:rsidRDefault="003C6DA5" w:rsidP="00FD49EC">
      <w:pPr>
        <w:numPr>
          <w:ilvl w:val="1"/>
          <w:numId w:val="4"/>
        </w:numPr>
        <w:tabs>
          <w:tab w:val="left" w:pos="1701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C0A">
        <w:rPr>
          <w:rFonts w:ascii="Times New Roman" w:eastAsia="Calibri" w:hAnsi="Times New Roman" w:cs="Times New Roman"/>
          <w:sz w:val="24"/>
          <w:szCs w:val="24"/>
        </w:rPr>
        <w:t xml:space="preserve">suteikti </w:t>
      </w:r>
      <w:r w:rsidR="00AC6655" w:rsidRPr="009D0C0A">
        <w:rPr>
          <w:rFonts w:ascii="Times New Roman" w:eastAsia="Calibri" w:hAnsi="Times New Roman" w:cs="Times New Roman"/>
          <w:sz w:val="24"/>
          <w:szCs w:val="24"/>
        </w:rPr>
        <w:t xml:space="preserve">Projekto vykdytojui </w:t>
      </w:r>
      <w:r w:rsidR="0063098C" w:rsidRPr="009D0C0A">
        <w:rPr>
          <w:rFonts w:ascii="Times New Roman" w:eastAsia="Calibri" w:hAnsi="Times New Roman" w:cs="Times New Roman"/>
          <w:sz w:val="24"/>
          <w:szCs w:val="24"/>
        </w:rPr>
        <w:t>Projekto</w:t>
      </w:r>
      <w:r w:rsidR="00896255" w:rsidRPr="009D0C0A">
        <w:rPr>
          <w:rFonts w:ascii="Times New Roman" w:eastAsia="Calibri" w:hAnsi="Times New Roman" w:cs="Times New Roman"/>
          <w:sz w:val="24"/>
          <w:szCs w:val="24"/>
        </w:rPr>
        <w:t xml:space="preserve"> apyvartines lėšas</w:t>
      </w:r>
      <w:r w:rsidR="00C64391" w:rsidRPr="009D0C0A">
        <w:rPr>
          <w:rFonts w:ascii="Times New Roman" w:eastAsia="Calibri" w:hAnsi="Times New Roman" w:cs="Times New Roman"/>
          <w:sz w:val="24"/>
          <w:szCs w:val="24"/>
        </w:rPr>
        <w:t xml:space="preserve">, bet </w:t>
      </w:r>
      <w:r w:rsidR="00C64391" w:rsidRPr="00F9715A">
        <w:rPr>
          <w:rFonts w:ascii="Times New Roman" w:eastAsia="Calibri" w:hAnsi="Times New Roman" w:cs="Times New Roman"/>
          <w:sz w:val="24"/>
          <w:szCs w:val="24"/>
        </w:rPr>
        <w:t>ne</w:t>
      </w:r>
      <w:r w:rsidR="001F7C7B" w:rsidRPr="00F97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4391" w:rsidRPr="00F9715A">
        <w:rPr>
          <w:rFonts w:ascii="Times New Roman" w:eastAsia="Calibri" w:hAnsi="Times New Roman" w:cs="Times New Roman"/>
          <w:sz w:val="24"/>
          <w:szCs w:val="24"/>
        </w:rPr>
        <w:t>d</w:t>
      </w:r>
      <w:r w:rsidR="00C64391" w:rsidRPr="009D0C0A">
        <w:rPr>
          <w:rFonts w:ascii="Times New Roman" w:eastAsia="Calibri" w:hAnsi="Times New Roman" w:cs="Times New Roman"/>
          <w:sz w:val="24"/>
          <w:szCs w:val="24"/>
        </w:rPr>
        <w:t>augiau kaip 128</w:t>
      </w:r>
      <w:r w:rsidR="00FB20E8" w:rsidRPr="009D0C0A">
        <w:rPr>
          <w:rFonts w:ascii="Times New Roman" w:eastAsia="Calibri" w:hAnsi="Times New Roman" w:cs="Times New Roman"/>
          <w:sz w:val="24"/>
          <w:szCs w:val="24"/>
        </w:rPr>
        <w:t> </w:t>
      </w:r>
      <w:r w:rsidR="00C64391" w:rsidRPr="009D0C0A">
        <w:rPr>
          <w:rFonts w:ascii="Times New Roman" w:eastAsia="Calibri" w:hAnsi="Times New Roman" w:cs="Times New Roman"/>
          <w:sz w:val="24"/>
          <w:szCs w:val="24"/>
        </w:rPr>
        <w:t>054 E</w:t>
      </w:r>
      <w:r w:rsidR="0032164F" w:rsidRPr="009D0C0A">
        <w:rPr>
          <w:rFonts w:ascii="Times New Roman" w:eastAsia="Calibri" w:hAnsi="Times New Roman" w:cs="Times New Roman"/>
          <w:sz w:val="24"/>
          <w:szCs w:val="24"/>
        </w:rPr>
        <w:t xml:space="preserve">ur </w:t>
      </w:r>
      <w:r w:rsidR="0032164F" w:rsidRPr="009D0C0A">
        <w:rPr>
          <w:rFonts w:ascii="Times New Roman" w:hAnsi="Times New Roman" w:cs="Times New Roman"/>
          <w:sz w:val="24"/>
          <w:szCs w:val="24"/>
        </w:rPr>
        <w:t>(šimtas dvidešimt aštuoni tūkstančiai penkiasdešimt keturi eurai</w:t>
      </w:r>
      <w:r w:rsidR="0032164F" w:rsidRPr="00F9715A">
        <w:rPr>
          <w:rFonts w:ascii="Times New Roman" w:hAnsi="Times New Roman" w:cs="Times New Roman"/>
          <w:sz w:val="24"/>
          <w:szCs w:val="24"/>
        </w:rPr>
        <w:t>)</w:t>
      </w:r>
      <w:r w:rsidR="001F7C7B" w:rsidRPr="00F9715A">
        <w:rPr>
          <w:rFonts w:ascii="Times New Roman" w:hAnsi="Times New Roman" w:cs="Times New Roman"/>
          <w:sz w:val="24"/>
          <w:szCs w:val="24"/>
        </w:rPr>
        <w:t>;</w:t>
      </w:r>
    </w:p>
    <w:p w:rsidR="00E03672" w:rsidRPr="009D0C0A" w:rsidRDefault="00E944C7" w:rsidP="00FD49EC">
      <w:pPr>
        <w:numPr>
          <w:ilvl w:val="1"/>
          <w:numId w:val="4"/>
        </w:numPr>
        <w:tabs>
          <w:tab w:val="left" w:pos="1701"/>
        </w:tabs>
        <w:ind w:left="0" w:firstLine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0C0A">
        <w:rPr>
          <w:rFonts w:ascii="Times New Roman" w:eastAsia="Calibri" w:hAnsi="Times New Roman" w:cs="Times New Roman"/>
          <w:color w:val="000000"/>
          <w:sz w:val="24"/>
          <w:szCs w:val="24"/>
        </w:rPr>
        <w:t>Projekto vykdytojui patyrus neti</w:t>
      </w:r>
      <w:r w:rsidR="00FE423C" w:rsidRPr="009D0C0A">
        <w:rPr>
          <w:rFonts w:ascii="Times New Roman" w:eastAsia="Calibri" w:hAnsi="Times New Roman" w:cs="Times New Roman"/>
          <w:color w:val="000000"/>
          <w:sz w:val="24"/>
          <w:szCs w:val="24"/>
        </w:rPr>
        <w:t>nkamų kompensuoti išlaidų</w:t>
      </w:r>
      <w:r w:rsidR="002C56A5" w:rsidRPr="009D0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C18C0" w:rsidRPr="009D0C0A">
        <w:rPr>
          <w:rFonts w:ascii="Times New Roman" w:eastAsia="Calibri" w:hAnsi="Times New Roman" w:cs="Times New Roman"/>
          <w:color w:val="000000"/>
          <w:sz w:val="24"/>
          <w:szCs w:val="24"/>
        </w:rPr>
        <w:t>tačiau būtinų projektui įgyvendinti</w:t>
      </w:r>
      <w:r w:rsidR="00FE423C" w:rsidRPr="009D0C0A">
        <w:rPr>
          <w:rFonts w:ascii="Times New Roman" w:eastAsia="Calibri" w:hAnsi="Times New Roman" w:cs="Times New Roman"/>
          <w:color w:val="000000"/>
          <w:sz w:val="24"/>
          <w:szCs w:val="24"/>
        </w:rPr>
        <w:t>, jei P</w:t>
      </w:r>
      <w:r w:rsidRPr="009D0C0A">
        <w:rPr>
          <w:rFonts w:ascii="Times New Roman" w:eastAsia="Calibri" w:hAnsi="Times New Roman" w:cs="Times New Roman"/>
          <w:color w:val="000000"/>
          <w:sz w:val="24"/>
          <w:szCs w:val="24"/>
        </w:rPr>
        <w:t>rojekto įgyvendinimo</w:t>
      </w:r>
      <w:r w:rsidR="00FE423C" w:rsidRPr="009D0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eigoje tokias išlaidas nustatytų </w:t>
      </w:r>
      <w:r w:rsidR="00404736" w:rsidRPr="009D0C0A">
        <w:rPr>
          <w:rFonts w:ascii="Times New Roman" w:eastAsia="Calibri" w:hAnsi="Times New Roman" w:cs="Times New Roman"/>
          <w:color w:val="000000"/>
          <w:sz w:val="24"/>
          <w:szCs w:val="24"/>
        </w:rPr>
        <w:t>Sekretoriatas</w:t>
      </w:r>
      <w:r w:rsidRPr="009D0C0A">
        <w:rPr>
          <w:rFonts w:ascii="Times New Roman" w:eastAsia="Calibri" w:hAnsi="Times New Roman" w:cs="Times New Roman"/>
          <w:color w:val="000000"/>
          <w:sz w:val="24"/>
          <w:szCs w:val="24"/>
        </w:rPr>
        <w:t>, jas kompensuoja P</w:t>
      </w:r>
      <w:r w:rsidR="00FE423C" w:rsidRPr="009D0C0A">
        <w:rPr>
          <w:rFonts w:ascii="Times New Roman" w:eastAsia="Calibri" w:hAnsi="Times New Roman" w:cs="Times New Roman"/>
          <w:color w:val="000000"/>
          <w:sz w:val="24"/>
          <w:szCs w:val="24"/>
        </w:rPr>
        <w:t>rojekto p</w:t>
      </w:r>
      <w:r w:rsidRPr="009D0C0A">
        <w:rPr>
          <w:rFonts w:ascii="Times New Roman" w:eastAsia="Calibri" w:hAnsi="Times New Roman" w:cs="Times New Roman"/>
          <w:color w:val="000000"/>
          <w:sz w:val="24"/>
          <w:szCs w:val="24"/>
        </w:rPr>
        <w:t>artneris, jei šios išlaidos pagrįstos ir reikalingos</w:t>
      </w:r>
      <w:r w:rsidR="00E03672" w:rsidRPr="009D0C0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03672" w:rsidRPr="009D0C0A" w:rsidRDefault="00C85857" w:rsidP="00FD49EC">
      <w:pPr>
        <w:numPr>
          <w:ilvl w:val="1"/>
          <w:numId w:val="4"/>
        </w:numPr>
        <w:tabs>
          <w:tab w:val="left" w:pos="1701"/>
        </w:tabs>
        <w:ind w:left="0" w:firstLine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0C0A">
        <w:rPr>
          <w:rFonts w:ascii="Times New Roman" w:eastAsia="Calibri" w:hAnsi="Times New Roman" w:cs="Times New Roman"/>
          <w:color w:val="000000"/>
          <w:sz w:val="24"/>
          <w:szCs w:val="24"/>
        </w:rPr>
        <w:t>Projekto vykdytojui teikti papildomą informaciją, reikalingą Projektui įgyvendinti</w:t>
      </w:r>
      <w:r w:rsidR="001D674D" w:rsidRPr="009D0C0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03672" w:rsidRPr="009D0C0A" w:rsidRDefault="00F42077" w:rsidP="00FD49EC">
      <w:pPr>
        <w:numPr>
          <w:ilvl w:val="1"/>
          <w:numId w:val="4"/>
        </w:numPr>
        <w:tabs>
          <w:tab w:val="left" w:pos="1701"/>
        </w:tabs>
        <w:ind w:left="0" w:firstLine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0C0A">
        <w:rPr>
          <w:rFonts w:ascii="Times New Roman" w:eastAsia="Calibri" w:hAnsi="Times New Roman" w:cs="Times New Roman"/>
          <w:sz w:val="24"/>
          <w:szCs w:val="24"/>
        </w:rPr>
        <w:t>viešinti Projektą savo interneto svetainėje bei per turimas duomenų bazes;</w:t>
      </w:r>
    </w:p>
    <w:p w:rsidR="00E03672" w:rsidRPr="009D0C0A" w:rsidRDefault="0041484A" w:rsidP="00FD49EC">
      <w:pPr>
        <w:numPr>
          <w:ilvl w:val="1"/>
          <w:numId w:val="4"/>
        </w:numPr>
        <w:tabs>
          <w:tab w:val="left" w:pos="1701"/>
        </w:tabs>
        <w:ind w:left="0" w:firstLine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0C0A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="00796AAC" w:rsidRPr="009D0C0A">
        <w:rPr>
          <w:rFonts w:ascii="Times New Roman" w:eastAsia="Calibri" w:hAnsi="Times New Roman" w:cs="Times New Roman"/>
          <w:color w:val="000000"/>
          <w:sz w:val="24"/>
          <w:szCs w:val="24"/>
        </w:rPr>
        <w:t>endr</w:t>
      </w:r>
      <w:r w:rsidRPr="009D0C0A">
        <w:rPr>
          <w:rFonts w:ascii="Times New Roman" w:eastAsia="Calibri" w:hAnsi="Times New Roman" w:cs="Times New Roman"/>
          <w:color w:val="000000"/>
          <w:sz w:val="24"/>
          <w:szCs w:val="24"/>
        </w:rPr>
        <w:t>adarbiauti</w:t>
      </w:r>
      <w:r w:rsidR="00796AAC" w:rsidRPr="009D0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 Projekto vykdytoju, siekiant užtikrinti sėkmingą Projekto tikslų bei uždavinių įgyvendinimą;</w:t>
      </w:r>
    </w:p>
    <w:p w:rsidR="00E03672" w:rsidRPr="00F9715A" w:rsidRDefault="00F9715A" w:rsidP="00F9715A">
      <w:pPr>
        <w:tabs>
          <w:tab w:val="left" w:pos="1701"/>
        </w:tabs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10.7. </w:t>
      </w:r>
      <w:r w:rsidR="00F42077" w:rsidRPr="00F9715A">
        <w:rPr>
          <w:rFonts w:ascii="Times New Roman" w:eastAsia="Calibri" w:hAnsi="Times New Roman" w:cs="Times New Roman"/>
          <w:sz w:val="24"/>
          <w:szCs w:val="24"/>
        </w:rPr>
        <w:t>vykdyti kitus įsiparei</w:t>
      </w:r>
      <w:r w:rsidR="0050682E" w:rsidRPr="00F9715A">
        <w:rPr>
          <w:rFonts w:ascii="Times New Roman" w:eastAsia="Calibri" w:hAnsi="Times New Roman" w:cs="Times New Roman"/>
          <w:sz w:val="24"/>
          <w:szCs w:val="24"/>
        </w:rPr>
        <w:t xml:space="preserve">gojimus, numatytus Sutartyje ir </w:t>
      </w:r>
      <w:r w:rsidR="00F42077" w:rsidRPr="00F9715A">
        <w:rPr>
          <w:rFonts w:ascii="Times New Roman" w:eastAsia="Calibri" w:hAnsi="Times New Roman" w:cs="Times New Roman"/>
          <w:sz w:val="24"/>
          <w:szCs w:val="24"/>
        </w:rPr>
        <w:t>Liet</w:t>
      </w:r>
      <w:r w:rsidR="00CA3796" w:rsidRPr="00F9715A">
        <w:rPr>
          <w:rFonts w:ascii="Times New Roman" w:eastAsia="Calibri" w:hAnsi="Times New Roman" w:cs="Times New Roman"/>
          <w:sz w:val="24"/>
          <w:szCs w:val="24"/>
        </w:rPr>
        <w:t>uvos Respublikos teisės aktuose.</w:t>
      </w:r>
    </w:p>
    <w:p w:rsidR="00567876" w:rsidRPr="009D0C0A" w:rsidRDefault="00567876" w:rsidP="00184FA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68" w:rsidRPr="009D0C0A" w:rsidRDefault="00CB7D68" w:rsidP="00254C63">
      <w:pPr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0A">
        <w:rPr>
          <w:rFonts w:ascii="Times New Roman" w:hAnsi="Times New Roman" w:cs="Times New Roman"/>
          <w:b/>
          <w:sz w:val="24"/>
          <w:szCs w:val="24"/>
        </w:rPr>
        <w:t>PROJEKTO FINANSAVIMO LĖŠOS</w:t>
      </w:r>
      <w:r w:rsidR="00E03672" w:rsidRPr="009D0C0A">
        <w:rPr>
          <w:rFonts w:ascii="Times New Roman" w:hAnsi="Times New Roman" w:cs="Times New Roman"/>
          <w:b/>
          <w:sz w:val="24"/>
          <w:szCs w:val="24"/>
        </w:rPr>
        <w:t xml:space="preserve"> IR NUOSAVYBĖS TEISĖS</w:t>
      </w:r>
    </w:p>
    <w:p w:rsidR="00CB7D68" w:rsidRPr="009D0C0A" w:rsidRDefault="00CB7D68" w:rsidP="00184FA3">
      <w:pPr>
        <w:shd w:val="clear" w:color="auto" w:fill="FFFFFF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DA5" w:rsidRPr="009D0C0A" w:rsidRDefault="00CB7D68" w:rsidP="003C6DA5">
      <w:pPr>
        <w:numPr>
          <w:ilvl w:val="0"/>
          <w:numId w:val="4"/>
        </w:numPr>
        <w:shd w:val="clear" w:color="auto" w:fill="FFFFFF"/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lastRenderedPageBreak/>
        <w:t xml:space="preserve">Projekto įgyvendinimo šaltiniai yra </w:t>
      </w:r>
      <w:r w:rsidR="002754AC" w:rsidRPr="009D0C0A">
        <w:rPr>
          <w:rFonts w:ascii="Times New Roman" w:hAnsi="Times New Roman" w:cs="Times New Roman"/>
          <w:iCs/>
          <w:sz w:val="24"/>
          <w:szCs w:val="24"/>
        </w:rPr>
        <w:t xml:space="preserve">2014–2020 m. </w:t>
      </w:r>
      <w:proofErr w:type="spellStart"/>
      <w:r w:rsidR="002754AC" w:rsidRPr="009D0C0A">
        <w:rPr>
          <w:rFonts w:ascii="Times New Roman" w:hAnsi="Times New Roman" w:cs="Times New Roman"/>
          <w:iCs/>
          <w:sz w:val="24"/>
          <w:szCs w:val="24"/>
        </w:rPr>
        <w:t>Interreg</w:t>
      </w:r>
      <w:proofErr w:type="spellEnd"/>
      <w:r w:rsidR="002754AC" w:rsidRPr="009D0C0A">
        <w:rPr>
          <w:rFonts w:ascii="Times New Roman" w:hAnsi="Times New Roman" w:cs="Times New Roman"/>
          <w:iCs/>
          <w:sz w:val="24"/>
          <w:szCs w:val="24"/>
        </w:rPr>
        <w:t xml:space="preserve"> V-A Latvijos ir Lietuvos bendradarbiavimo per sieną programos</w:t>
      </w:r>
      <w:r w:rsidR="00DC4103" w:rsidRPr="009D0C0A">
        <w:rPr>
          <w:rFonts w:ascii="Times New Roman" w:hAnsi="Times New Roman" w:cs="Times New Roman"/>
          <w:sz w:val="24"/>
          <w:szCs w:val="24"/>
        </w:rPr>
        <w:t xml:space="preserve"> lėšos (toliau –</w:t>
      </w:r>
      <w:r w:rsidR="00664209" w:rsidRPr="009D0C0A">
        <w:rPr>
          <w:rFonts w:ascii="Times New Roman" w:hAnsi="Times New Roman" w:cs="Times New Roman"/>
          <w:sz w:val="24"/>
          <w:szCs w:val="24"/>
        </w:rPr>
        <w:t xml:space="preserve"> Finansav</w:t>
      </w:r>
      <w:r w:rsidRPr="009D0C0A">
        <w:rPr>
          <w:rFonts w:ascii="Times New Roman" w:hAnsi="Times New Roman" w:cs="Times New Roman"/>
          <w:sz w:val="24"/>
          <w:szCs w:val="24"/>
        </w:rPr>
        <w:t>imas)</w:t>
      </w:r>
      <w:r w:rsidR="001D674D" w:rsidRPr="009D0C0A">
        <w:rPr>
          <w:rFonts w:ascii="Times New Roman" w:hAnsi="Times New Roman" w:cs="Times New Roman"/>
          <w:sz w:val="24"/>
          <w:szCs w:val="24"/>
        </w:rPr>
        <w:t xml:space="preserve"> </w:t>
      </w:r>
      <w:r w:rsidR="00C85857" w:rsidRPr="009D0C0A">
        <w:rPr>
          <w:rFonts w:ascii="Times New Roman" w:hAnsi="Times New Roman" w:cs="Times New Roman"/>
          <w:sz w:val="24"/>
          <w:szCs w:val="24"/>
        </w:rPr>
        <w:t>ir Projekto partneri</w:t>
      </w:r>
      <w:r w:rsidR="001D674D" w:rsidRPr="009D0C0A">
        <w:rPr>
          <w:rFonts w:ascii="Times New Roman" w:hAnsi="Times New Roman" w:cs="Times New Roman"/>
          <w:sz w:val="24"/>
          <w:szCs w:val="24"/>
        </w:rPr>
        <w:t>o biudžeto lėšos</w:t>
      </w:r>
      <w:r w:rsidR="003C6DA5" w:rsidRPr="009D0C0A">
        <w:rPr>
          <w:rFonts w:ascii="Times New Roman" w:hAnsi="Times New Roman" w:cs="Times New Roman"/>
          <w:sz w:val="24"/>
          <w:szCs w:val="24"/>
        </w:rPr>
        <w:t>.</w:t>
      </w:r>
    </w:p>
    <w:p w:rsidR="00345DBE" w:rsidRPr="009D0C0A" w:rsidRDefault="00CB7D68" w:rsidP="00345DBE">
      <w:pPr>
        <w:numPr>
          <w:ilvl w:val="0"/>
          <w:numId w:val="4"/>
        </w:numPr>
        <w:shd w:val="clear" w:color="auto" w:fill="FFFFFF"/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Projekto biudžete numatyta didžiausia Projekto tinkamų finansuoti išlaidų suma –</w:t>
      </w:r>
      <w:r w:rsidR="001216F1" w:rsidRPr="009D0C0A">
        <w:rPr>
          <w:rFonts w:ascii="Times New Roman" w:hAnsi="Times New Roman" w:cs="Times New Roman"/>
          <w:sz w:val="24"/>
          <w:szCs w:val="24"/>
        </w:rPr>
        <w:t xml:space="preserve"> </w:t>
      </w:r>
      <w:r w:rsidR="00C64391" w:rsidRPr="009D0C0A">
        <w:rPr>
          <w:rFonts w:ascii="Times New Roman" w:eastAsia="Calibri" w:hAnsi="Times New Roman" w:cs="Times New Roman"/>
          <w:sz w:val="24"/>
          <w:szCs w:val="24"/>
        </w:rPr>
        <w:t xml:space="preserve">128 054 </w:t>
      </w:r>
      <w:r w:rsidR="00C6445A" w:rsidRPr="009D0C0A">
        <w:rPr>
          <w:rFonts w:ascii="Times New Roman" w:hAnsi="Times New Roman" w:cs="Times New Roman"/>
          <w:sz w:val="24"/>
          <w:szCs w:val="24"/>
        </w:rPr>
        <w:t>Eur (</w:t>
      </w:r>
      <w:r w:rsidR="003C6DA5" w:rsidRPr="009D0C0A">
        <w:rPr>
          <w:rFonts w:ascii="Times New Roman" w:hAnsi="Times New Roman" w:cs="Times New Roman"/>
          <w:sz w:val="24"/>
          <w:szCs w:val="24"/>
        </w:rPr>
        <w:t>šimtas dvidešimt aštuoni tūkstanč</w:t>
      </w:r>
      <w:r w:rsidR="00345DBE" w:rsidRPr="009D0C0A">
        <w:rPr>
          <w:rFonts w:ascii="Times New Roman" w:hAnsi="Times New Roman" w:cs="Times New Roman"/>
          <w:sz w:val="24"/>
          <w:szCs w:val="24"/>
        </w:rPr>
        <w:t>iai penkiasdešimt keturi eurai), iš kurių ES lėšos sudaro 108 845,9 Eur, Projekto partnerio lėšos sudaro 9</w:t>
      </w:r>
      <w:r w:rsidR="0024409F" w:rsidRPr="009D0C0A">
        <w:rPr>
          <w:rFonts w:ascii="Times New Roman" w:hAnsi="Times New Roman" w:cs="Times New Roman"/>
          <w:sz w:val="24"/>
          <w:szCs w:val="24"/>
        </w:rPr>
        <w:t> </w:t>
      </w:r>
      <w:r w:rsidR="00345DBE" w:rsidRPr="009D0C0A">
        <w:rPr>
          <w:rFonts w:ascii="Times New Roman" w:hAnsi="Times New Roman" w:cs="Times New Roman"/>
          <w:sz w:val="24"/>
          <w:szCs w:val="24"/>
        </w:rPr>
        <w:t>604</w:t>
      </w:r>
      <w:r w:rsidR="0024409F" w:rsidRPr="009D0C0A">
        <w:rPr>
          <w:rFonts w:ascii="Times New Roman" w:hAnsi="Times New Roman" w:cs="Times New Roman"/>
          <w:sz w:val="24"/>
          <w:szCs w:val="24"/>
        </w:rPr>
        <w:t>,05</w:t>
      </w:r>
      <w:r w:rsidR="00345DBE" w:rsidRPr="009D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BE" w:rsidRPr="009D0C0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45DBE" w:rsidRPr="009D0C0A">
        <w:rPr>
          <w:rFonts w:ascii="Times New Roman" w:hAnsi="Times New Roman" w:cs="Times New Roman"/>
          <w:sz w:val="24"/>
          <w:szCs w:val="24"/>
        </w:rPr>
        <w:t xml:space="preserve"> ir </w:t>
      </w:r>
      <w:r w:rsidR="001F7C7B" w:rsidRPr="00F9715A">
        <w:rPr>
          <w:rFonts w:ascii="Times New Roman" w:hAnsi="Times New Roman" w:cs="Times New Roman"/>
          <w:sz w:val="24"/>
          <w:szCs w:val="24"/>
        </w:rPr>
        <w:t>v</w:t>
      </w:r>
      <w:r w:rsidR="00345DBE" w:rsidRPr="00F9715A">
        <w:rPr>
          <w:rFonts w:ascii="Times New Roman" w:hAnsi="Times New Roman" w:cs="Times New Roman"/>
          <w:sz w:val="24"/>
          <w:szCs w:val="24"/>
        </w:rPr>
        <w:t>a</w:t>
      </w:r>
      <w:r w:rsidR="00345DBE" w:rsidRPr="009D0C0A">
        <w:rPr>
          <w:rFonts w:ascii="Times New Roman" w:hAnsi="Times New Roman" w:cs="Times New Roman"/>
          <w:sz w:val="24"/>
          <w:szCs w:val="24"/>
        </w:rPr>
        <w:t>lstybės lėšos sudaro 9</w:t>
      </w:r>
      <w:r w:rsidR="0024409F" w:rsidRPr="009D0C0A">
        <w:rPr>
          <w:rFonts w:ascii="Times New Roman" w:hAnsi="Times New Roman" w:cs="Times New Roman"/>
          <w:sz w:val="24"/>
          <w:szCs w:val="24"/>
        </w:rPr>
        <w:t> </w:t>
      </w:r>
      <w:r w:rsidR="00345DBE" w:rsidRPr="009D0C0A">
        <w:rPr>
          <w:rFonts w:ascii="Times New Roman" w:hAnsi="Times New Roman" w:cs="Times New Roman"/>
          <w:sz w:val="24"/>
          <w:szCs w:val="24"/>
        </w:rPr>
        <w:t>604</w:t>
      </w:r>
      <w:r w:rsidR="0024409F" w:rsidRPr="009D0C0A">
        <w:rPr>
          <w:rFonts w:ascii="Times New Roman" w:hAnsi="Times New Roman" w:cs="Times New Roman"/>
          <w:sz w:val="24"/>
          <w:szCs w:val="24"/>
        </w:rPr>
        <w:t>,05</w:t>
      </w:r>
      <w:r w:rsidR="00345DBE" w:rsidRPr="009D0C0A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3A3C2E" w:rsidRPr="009D0C0A" w:rsidRDefault="00853979" w:rsidP="00896255">
      <w:pPr>
        <w:numPr>
          <w:ilvl w:val="0"/>
          <w:numId w:val="4"/>
        </w:numPr>
        <w:shd w:val="clear" w:color="auto" w:fill="FFFFFF"/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 xml:space="preserve">Projekto </w:t>
      </w:r>
      <w:r w:rsidR="00345DBE" w:rsidRPr="009D0C0A">
        <w:rPr>
          <w:rFonts w:ascii="Times New Roman" w:hAnsi="Times New Roman" w:cs="Times New Roman"/>
          <w:sz w:val="24"/>
          <w:szCs w:val="24"/>
        </w:rPr>
        <w:t>a</w:t>
      </w:r>
      <w:r w:rsidR="003A3C2E" w:rsidRPr="009D0C0A">
        <w:rPr>
          <w:rFonts w:ascii="Times New Roman" w:hAnsi="Times New Roman" w:cs="Times New Roman"/>
          <w:sz w:val="24"/>
          <w:szCs w:val="24"/>
        </w:rPr>
        <w:t>pyvartinės lėšos suteikiamos pagal Projekto vykdytojo pateikiamą prašymą ir apyvartinių lėšų panaudojimo grafiką.</w:t>
      </w:r>
    </w:p>
    <w:p w:rsidR="001216F1" w:rsidRPr="009D0C0A" w:rsidRDefault="000B1A5D" w:rsidP="00FD49EC">
      <w:pPr>
        <w:numPr>
          <w:ilvl w:val="0"/>
          <w:numId w:val="4"/>
        </w:numPr>
        <w:shd w:val="clear" w:color="auto" w:fill="FFFFFF"/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Visos Projekto, kuriam įgyvendinti skiriam</w:t>
      </w:r>
      <w:r w:rsidR="00236F54" w:rsidRPr="009D0C0A">
        <w:rPr>
          <w:rFonts w:ascii="Times New Roman" w:hAnsi="Times New Roman" w:cs="Times New Roman"/>
          <w:sz w:val="24"/>
          <w:szCs w:val="24"/>
        </w:rPr>
        <w:t>as F</w:t>
      </w:r>
      <w:r w:rsidRPr="009D0C0A">
        <w:rPr>
          <w:rFonts w:ascii="Times New Roman" w:hAnsi="Times New Roman" w:cs="Times New Roman"/>
          <w:sz w:val="24"/>
          <w:szCs w:val="24"/>
        </w:rPr>
        <w:t xml:space="preserve">inansavimas, veiklos turi būti įvykdytos, visi Projekto išlaidas pateisinantys dokumentai turi būti išrašyti ir visos išlaidos apmokėtos išlaidų tinkamumo finansuoti laikotarpiu, nustatytu </w:t>
      </w:r>
      <w:r w:rsidR="002754AC" w:rsidRPr="009D0C0A">
        <w:rPr>
          <w:rFonts w:ascii="Times New Roman" w:hAnsi="Times New Roman" w:cs="Times New Roman"/>
          <w:sz w:val="24"/>
          <w:szCs w:val="24"/>
        </w:rPr>
        <w:t>F</w:t>
      </w:r>
      <w:r w:rsidRPr="009D0C0A">
        <w:rPr>
          <w:rFonts w:ascii="Times New Roman" w:hAnsi="Times New Roman" w:cs="Times New Roman"/>
          <w:sz w:val="24"/>
          <w:szCs w:val="24"/>
        </w:rPr>
        <w:t>inansavimo sutartyje.</w:t>
      </w:r>
    </w:p>
    <w:p w:rsidR="001216F1" w:rsidRPr="009D0C0A" w:rsidRDefault="00397B5F" w:rsidP="00FD49EC">
      <w:pPr>
        <w:numPr>
          <w:ilvl w:val="0"/>
          <w:numId w:val="4"/>
        </w:numPr>
        <w:shd w:val="clear" w:color="auto" w:fill="FFFFFF"/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 xml:space="preserve">Projekto lėšas </w:t>
      </w:r>
      <w:r w:rsidR="00CB7D68" w:rsidRPr="009D0C0A">
        <w:rPr>
          <w:rFonts w:ascii="Times New Roman" w:hAnsi="Times New Roman" w:cs="Times New Roman"/>
          <w:sz w:val="24"/>
          <w:szCs w:val="24"/>
        </w:rPr>
        <w:t>tiesiogiai gauna tik Projekto vykdytoja</w:t>
      </w:r>
      <w:r w:rsidR="00C77808" w:rsidRPr="009D0C0A">
        <w:rPr>
          <w:rFonts w:ascii="Times New Roman" w:hAnsi="Times New Roman" w:cs="Times New Roman"/>
          <w:sz w:val="24"/>
          <w:szCs w:val="24"/>
        </w:rPr>
        <w:t>s.</w:t>
      </w:r>
    </w:p>
    <w:p w:rsidR="001216F1" w:rsidRPr="009D0C0A" w:rsidRDefault="00C85857" w:rsidP="00FD49EC">
      <w:pPr>
        <w:numPr>
          <w:ilvl w:val="0"/>
          <w:numId w:val="4"/>
        </w:numPr>
        <w:shd w:val="clear" w:color="auto" w:fill="FFFFFF"/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Projekto įgyvendinimo metu patirtos netiesioginės išlaidos atitenka Projekto vykdytojui.</w:t>
      </w:r>
    </w:p>
    <w:p w:rsidR="001216F1" w:rsidRPr="009D0C0A" w:rsidRDefault="00E03672" w:rsidP="00FD49EC">
      <w:pPr>
        <w:numPr>
          <w:ilvl w:val="0"/>
          <w:numId w:val="4"/>
        </w:numPr>
        <w:shd w:val="clear" w:color="auto" w:fill="FFFFFF"/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color w:val="000000"/>
          <w:sz w:val="24"/>
          <w:szCs w:val="24"/>
        </w:rPr>
        <w:t>Projekto metu sukurtas turtas kaip jungtinės Partnerių veiklos rezultatas (įskaitant projekto rezultatus ir kita) po Projekto tampa Projekto vykdytojo nuosavybe.</w:t>
      </w:r>
    </w:p>
    <w:p w:rsidR="001216F1" w:rsidRPr="009D0C0A" w:rsidRDefault="00E03672" w:rsidP="00FD49EC">
      <w:pPr>
        <w:numPr>
          <w:ilvl w:val="0"/>
          <w:numId w:val="4"/>
        </w:numPr>
        <w:shd w:val="clear" w:color="auto" w:fill="FFFFFF"/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color w:val="000000"/>
          <w:sz w:val="24"/>
          <w:szCs w:val="24"/>
        </w:rPr>
        <w:t>Projekto vykdytojas negalės</w:t>
      </w:r>
      <w:r w:rsidR="002B116E" w:rsidRPr="009D0C0A">
        <w:rPr>
          <w:rFonts w:ascii="Times New Roman" w:hAnsi="Times New Roman" w:cs="Times New Roman"/>
          <w:color w:val="000000"/>
          <w:sz w:val="24"/>
          <w:szCs w:val="24"/>
        </w:rPr>
        <w:t xml:space="preserve"> 5 (penkerius) metus nuo</w:t>
      </w:r>
      <w:r w:rsidR="00982374" w:rsidRPr="009D0C0A">
        <w:rPr>
          <w:rFonts w:ascii="Times New Roman" w:hAnsi="Times New Roman" w:cs="Times New Roman"/>
          <w:color w:val="000000"/>
          <w:sz w:val="24"/>
          <w:szCs w:val="24"/>
        </w:rPr>
        <w:t xml:space="preserve"> Projekto įgyvendinimo pabaigos</w:t>
      </w:r>
      <w:r w:rsidRPr="009D0C0A">
        <w:rPr>
          <w:rFonts w:ascii="Times New Roman" w:hAnsi="Times New Roman" w:cs="Times New Roman"/>
          <w:color w:val="000000"/>
          <w:sz w:val="24"/>
          <w:szCs w:val="24"/>
        </w:rPr>
        <w:t xml:space="preserve"> parduoti, perleisti, įkeisti turto ar kitokiu būdu suvaržyti daiktinių teisių į turtą, kur</w:t>
      </w:r>
      <w:r w:rsidR="002B116E" w:rsidRPr="009D0C0A">
        <w:rPr>
          <w:rFonts w:ascii="Times New Roman" w:hAnsi="Times New Roman" w:cs="Times New Roman"/>
          <w:color w:val="000000"/>
          <w:sz w:val="24"/>
          <w:szCs w:val="24"/>
        </w:rPr>
        <w:t xml:space="preserve">iam </w:t>
      </w:r>
      <w:r w:rsidR="002B116E" w:rsidRPr="00E82BE9">
        <w:rPr>
          <w:rFonts w:ascii="Times New Roman" w:hAnsi="Times New Roman" w:cs="Times New Roman"/>
          <w:color w:val="000000"/>
          <w:sz w:val="24"/>
          <w:szCs w:val="24"/>
        </w:rPr>
        <w:t xml:space="preserve">įsigyti </w:t>
      </w:r>
      <w:r w:rsidR="00E82BE9" w:rsidRPr="00E82BE9">
        <w:rPr>
          <w:rFonts w:ascii="Times New Roman" w:hAnsi="Times New Roman" w:cs="Times New Roman"/>
          <w:color w:val="000000"/>
          <w:sz w:val="24"/>
          <w:szCs w:val="24"/>
        </w:rPr>
        <w:t>buvo s</w:t>
      </w:r>
      <w:r w:rsidR="002B116E" w:rsidRPr="00E82BE9">
        <w:rPr>
          <w:rFonts w:ascii="Times New Roman" w:hAnsi="Times New Roman" w:cs="Times New Roman"/>
          <w:color w:val="000000"/>
          <w:sz w:val="24"/>
          <w:szCs w:val="24"/>
        </w:rPr>
        <w:t>kir</w:t>
      </w:r>
      <w:r w:rsidR="00E82BE9" w:rsidRPr="00E82BE9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="002B116E" w:rsidRPr="00E82BE9">
        <w:rPr>
          <w:rFonts w:ascii="Times New Roman" w:hAnsi="Times New Roman" w:cs="Times New Roman"/>
          <w:color w:val="000000"/>
          <w:sz w:val="24"/>
          <w:szCs w:val="24"/>
        </w:rPr>
        <w:t xml:space="preserve"> parama</w:t>
      </w:r>
      <w:r w:rsidRPr="00E82B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255" w:rsidRPr="009D0C0A" w:rsidRDefault="00E03672" w:rsidP="00F617F5">
      <w:pPr>
        <w:numPr>
          <w:ilvl w:val="0"/>
          <w:numId w:val="4"/>
        </w:numPr>
        <w:shd w:val="clear" w:color="auto" w:fill="FFFFFF"/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color w:val="000000"/>
          <w:sz w:val="24"/>
          <w:szCs w:val="24"/>
        </w:rPr>
        <w:t>Projekto vykdytojas negalės keisti pagal Projekto finansavimo sutartį finansuotos veiklos pobūdžio ir (ar) turto, kuriam įsigyti ar sukurti buvo naudota parama, nuosavybės formos 5 (penkerius) metus nuo Projekto įgyvendinimo pabaigos</w:t>
      </w:r>
    </w:p>
    <w:p w:rsidR="00961EEB" w:rsidRPr="009D0C0A" w:rsidRDefault="00961EEB" w:rsidP="00961EEB">
      <w:pPr>
        <w:shd w:val="clear" w:color="auto" w:fill="FFFFFF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FA2" w:rsidRPr="009D0C0A" w:rsidRDefault="00BF5FA2" w:rsidP="00254C63">
      <w:pPr>
        <w:numPr>
          <w:ilvl w:val="0"/>
          <w:numId w:val="1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0A">
        <w:rPr>
          <w:rFonts w:ascii="Times New Roman" w:hAnsi="Times New Roman" w:cs="Times New Roman"/>
          <w:b/>
          <w:spacing w:val="-2"/>
          <w:sz w:val="24"/>
          <w:szCs w:val="24"/>
        </w:rPr>
        <w:t>PROJEKTO VALDYMAS</w:t>
      </w:r>
    </w:p>
    <w:p w:rsidR="00BF5FA2" w:rsidRPr="009D0C0A" w:rsidRDefault="00BF5FA2" w:rsidP="00BF5FA2">
      <w:pPr>
        <w:shd w:val="clear" w:color="auto" w:fill="FFFFFF"/>
        <w:ind w:left="30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7CB" w:rsidRPr="009D0C0A" w:rsidRDefault="007A2218" w:rsidP="00FD49EC">
      <w:pPr>
        <w:numPr>
          <w:ilvl w:val="0"/>
          <w:numId w:val="4"/>
        </w:numPr>
        <w:shd w:val="clear" w:color="auto" w:fill="FFFFFF"/>
        <w:tabs>
          <w:tab w:val="left" w:pos="1134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2BE9">
        <w:rPr>
          <w:rFonts w:ascii="Times New Roman" w:hAnsi="Times New Roman" w:cs="Times New Roman"/>
          <w:sz w:val="24"/>
          <w:szCs w:val="24"/>
        </w:rPr>
        <w:t>Projekt</w:t>
      </w:r>
      <w:r w:rsidR="001F7C7B" w:rsidRPr="00E82BE9">
        <w:rPr>
          <w:rFonts w:ascii="Times New Roman" w:hAnsi="Times New Roman" w:cs="Times New Roman"/>
          <w:sz w:val="24"/>
          <w:szCs w:val="24"/>
        </w:rPr>
        <w:t>ą</w:t>
      </w:r>
      <w:r w:rsidRPr="00E82BE9">
        <w:rPr>
          <w:rFonts w:ascii="Times New Roman" w:hAnsi="Times New Roman" w:cs="Times New Roman"/>
          <w:sz w:val="24"/>
          <w:szCs w:val="24"/>
        </w:rPr>
        <w:t xml:space="preserve"> įgy</w:t>
      </w:r>
      <w:r w:rsidR="001F7C7B" w:rsidRPr="00E82BE9">
        <w:rPr>
          <w:rFonts w:ascii="Times New Roman" w:hAnsi="Times New Roman" w:cs="Times New Roman"/>
          <w:sz w:val="24"/>
          <w:szCs w:val="24"/>
        </w:rPr>
        <w:t xml:space="preserve">vendins </w:t>
      </w:r>
      <w:r w:rsidR="00236F54" w:rsidRPr="00E82BE9">
        <w:rPr>
          <w:rFonts w:ascii="Times New Roman" w:hAnsi="Times New Roman" w:cs="Times New Roman"/>
          <w:sz w:val="24"/>
          <w:szCs w:val="24"/>
        </w:rPr>
        <w:t>Grupė</w:t>
      </w:r>
      <w:r w:rsidR="00236F54" w:rsidRPr="009D0C0A">
        <w:rPr>
          <w:rFonts w:ascii="Times New Roman" w:hAnsi="Times New Roman" w:cs="Times New Roman"/>
          <w:sz w:val="24"/>
          <w:szCs w:val="24"/>
        </w:rPr>
        <w:t xml:space="preserve">, sudaryta iš </w:t>
      </w:r>
      <w:r w:rsidR="002A74F6" w:rsidRPr="009D0C0A">
        <w:rPr>
          <w:rFonts w:ascii="Times New Roman" w:hAnsi="Times New Roman" w:cs="Times New Roman"/>
          <w:sz w:val="24"/>
          <w:szCs w:val="24"/>
        </w:rPr>
        <w:t>Projekto</w:t>
      </w:r>
      <w:r w:rsidR="002537D5" w:rsidRPr="009D0C0A">
        <w:rPr>
          <w:rFonts w:ascii="Times New Roman" w:hAnsi="Times New Roman" w:cs="Times New Roman"/>
          <w:sz w:val="24"/>
          <w:szCs w:val="24"/>
        </w:rPr>
        <w:t xml:space="preserve"> vykdytojo </w:t>
      </w:r>
      <w:r w:rsidR="00236F54" w:rsidRPr="009D0C0A">
        <w:rPr>
          <w:rFonts w:ascii="Times New Roman" w:hAnsi="Times New Roman" w:cs="Times New Roman"/>
          <w:sz w:val="24"/>
          <w:szCs w:val="24"/>
        </w:rPr>
        <w:t>atstovų</w:t>
      </w:r>
      <w:r w:rsidRPr="009D0C0A">
        <w:rPr>
          <w:rFonts w:ascii="Times New Roman" w:hAnsi="Times New Roman" w:cs="Times New Roman"/>
          <w:sz w:val="24"/>
          <w:szCs w:val="24"/>
        </w:rPr>
        <w:t>.</w:t>
      </w:r>
    </w:p>
    <w:p w:rsidR="005E77CB" w:rsidRPr="009D0C0A" w:rsidRDefault="00236F54" w:rsidP="00FD49EC">
      <w:pPr>
        <w:numPr>
          <w:ilvl w:val="0"/>
          <w:numId w:val="4"/>
        </w:numPr>
        <w:shd w:val="clear" w:color="auto" w:fill="FFFFFF"/>
        <w:tabs>
          <w:tab w:val="left" w:pos="1134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Grupei</w:t>
      </w:r>
      <w:r w:rsidR="002A74F6" w:rsidRPr="009D0C0A">
        <w:rPr>
          <w:rFonts w:ascii="Times New Roman" w:hAnsi="Times New Roman" w:cs="Times New Roman"/>
          <w:sz w:val="24"/>
          <w:szCs w:val="24"/>
        </w:rPr>
        <w:t xml:space="preserve"> </w:t>
      </w:r>
      <w:r w:rsidR="007A2218" w:rsidRPr="009D0C0A">
        <w:rPr>
          <w:rFonts w:ascii="Times New Roman" w:hAnsi="Times New Roman" w:cs="Times New Roman"/>
          <w:sz w:val="24"/>
          <w:szCs w:val="24"/>
        </w:rPr>
        <w:t xml:space="preserve">vadovauja </w:t>
      </w:r>
      <w:r w:rsidR="005D356C" w:rsidRPr="009D0C0A">
        <w:rPr>
          <w:rFonts w:ascii="Times New Roman" w:hAnsi="Times New Roman" w:cs="Times New Roman"/>
          <w:sz w:val="24"/>
          <w:szCs w:val="24"/>
        </w:rPr>
        <w:t>Projekto vykdytojo atstovas</w:t>
      </w:r>
      <w:r w:rsidR="007A2218" w:rsidRPr="009D0C0A">
        <w:rPr>
          <w:rFonts w:ascii="Times New Roman" w:hAnsi="Times New Roman" w:cs="Times New Roman"/>
          <w:sz w:val="24"/>
          <w:szCs w:val="24"/>
        </w:rPr>
        <w:t>, kuris ne rečiau kaip vieną kartą per du mėnesius</w:t>
      </w:r>
      <w:r w:rsidRPr="009D0C0A">
        <w:rPr>
          <w:rFonts w:ascii="Times New Roman" w:hAnsi="Times New Roman" w:cs="Times New Roman"/>
          <w:sz w:val="24"/>
          <w:szCs w:val="24"/>
        </w:rPr>
        <w:t xml:space="preserve"> organizuoja Grupės</w:t>
      </w:r>
      <w:r w:rsidR="00772509" w:rsidRPr="009D0C0A">
        <w:rPr>
          <w:rFonts w:ascii="Times New Roman" w:hAnsi="Times New Roman" w:cs="Times New Roman"/>
          <w:sz w:val="24"/>
          <w:szCs w:val="24"/>
        </w:rPr>
        <w:t xml:space="preserve"> pasitarimus, kurių metu</w:t>
      </w:r>
      <w:r w:rsidRPr="009D0C0A">
        <w:rPr>
          <w:rFonts w:ascii="Times New Roman" w:hAnsi="Times New Roman" w:cs="Times New Roman"/>
          <w:sz w:val="24"/>
          <w:szCs w:val="24"/>
        </w:rPr>
        <w:t xml:space="preserve"> aptariama Projekto įgyvendinimo eiga</w:t>
      </w:r>
      <w:r w:rsidR="00E96BC6" w:rsidRPr="009D0C0A">
        <w:rPr>
          <w:rFonts w:ascii="Times New Roman" w:hAnsi="Times New Roman" w:cs="Times New Roman"/>
          <w:sz w:val="24"/>
          <w:szCs w:val="24"/>
        </w:rPr>
        <w:t>.</w:t>
      </w:r>
    </w:p>
    <w:p w:rsidR="007A2218" w:rsidRPr="009D0C0A" w:rsidRDefault="00236F54" w:rsidP="00FD49EC">
      <w:pPr>
        <w:numPr>
          <w:ilvl w:val="0"/>
          <w:numId w:val="4"/>
        </w:numPr>
        <w:shd w:val="clear" w:color="auto" w:fill="FFFFFF"/>
        <w:tabs>
          <w:tab w:val="left" w:pos="1134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Grupė</w:t>
      </w:r>
      <w:r w:rsidR="007A2218" w:rsidRPr="009D0C0A">
        <w:rPr>
          <w:rFonts w:ascii="Times New Roman" w:hAnsi="Times New Roman" w:cs="Times New Roman"/>
          <w:sz w:val="24"/>
          <w:szCs w:val="24"/>
        </w:rPr>
        <w:t xml:space="preserve"> užtikrina:</w:t>
      </w:r>
    </w:p>
    <w:p w:rsidR="009C1B37" w:rsidRPr="009D0C0A" w:rsidRDefault="002A7E25" w:rsidP="00FD49EC">
      <w:pPr>
        <w:numPr>
          <w:ilvl w:val="1"/>
          <w:numId w:val="4"/>
        </w:numPr>
        <w:shd w:val="clear" w:color="auto" w:fill="FFFFFF"/>
        <w:tabs>
          <w:tab w:val="left" w:pos="1134"/>
          <w:tab w:val="left" w:pos="1276"/>
          <w:tab w:val="left" w:pos="1418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S</w:t>
      </w:r>
      <w:r w:rsidR="00961EEB" w:rsidRPr="009D0C0A">
        <w:rPr>
          <w:rFonts w:ascii="Times New Roman" w:hAnsi="Times New Roman" w:cs="Times New Roman"/>
          <w:sz w:val="24"/>
          <w:szCs w:val="24"/>
        </w:rPr>
        <w:t xml:space="preserve">utartyje </w:t>
      </w:r>
      <w:r w:rsidR="00DC4103" w:rsidRPr="009D0C0A">
        <w:rPr>
          <w:rFonts w:ascii="Times New Roman" w:hAnsi="Times New Roman" w:cs="Times New Roman"/>
          <w:sz w:val="24"/>
          <w:szCs w:val="24"/>
        </w:rPr>
        <w:t>ir Finansavimo</w:t>
      </w:r>
      <w:r w:rsidR="00961EEB" w:rsidRPr="009D0C0A">
        <w:rPr>
          <w:rFonts w:ascii="Times New Roman" w:hAnsi="Times New Roman" w:cs="Times New Roman"/>
          <w:sz w:val="24"/>
          <w:szCs w:val="24"/>
        </w:rPr>
        <w:t xml:space="preserve"> sutartyje </w:t>
      </w:r>
      <w:r w:rsidR="007A2218" w:rsidRPr="009D0C0A">
        <w:rPr>
          <w:rFonts w:ascii="Times New Roman" w:hAnsi="Times New Roman" w:cs="Times New Roman"/>
          <w:sz w:val="24"/>
          <w:szCs w:val="24"/>
        </w:rPr>
        <w:t>priskir</w:t>
      </w:r>
      <w:r w:rsidR="00D025C0" w:rsidRPr="009D0C0A">
        <w:rPr>
          <w:rFonts w:ascii="Times New Roman" w:hAnsi="Times New Roman" w:cs="Times New Roman"/>
          <w:sz w:val="24"/>
          <w:szCs w:val="24"/>
        </w:rPr>
        <w:t>tų įsipareigojimų įgyvendinimą P</w:t>
      </w:r>
      <w:r w:rsidR="00772509" w:rsidRPr="009D0C0A">
        <w:rPr>
          <w:rFonts w:ascii="Times New Roman" w:hAnsi="Times New Roman" w:cs="Times New Roman"/>
          <w:sz w:val="24"/>
          <w:szCs w:val="24"/>
        </w:rPr>
        <w:t>rojekto metu;</w:t>
      </w:r>
    </w:p>
    <w:p w:rsidR="009C1B37" w:rsidRPr="009D0C0A" w:rsidRDefault="00AB295D" w:rsidP="00FD49EC">
      <w:pPr>
        <w:numPr>
          <w:ilvl w:val="1"/>
          <w:numId w:val="4"/>
        </w:numPr>
        <w:shd w:val="clear" w:color="auto" w:fill="FFFFFF"/>
        <w:tabs>
          <w:tab w:val="left" w:pos="1134"/>
          <w:tab w:val="left" w:pos="1418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P</w:t>
      </w:r>
      <w:r w:rsidR="007A2218" w:rsidRPr="009D0C0A">
        <w:rPr>
          <w:rFonts w:ascii="Times New Roman" w:hAnsi="Times New Roman" w:cs="Times New Roman"/>
          <w:sz w:val="24"/>
          <w:szCs w:val="24"/>
        </w:rPr>
        <w:t xml:space="preserve">rojekto rezultatų </w:t>
      </w:r>
      <w:r w:rsidR="00772509" w:rsidRPr="009D0C0A">
        <w:rPr>
          <w:rFonts w:ascii="Times New Roman" w:hAnsi="Times New Roman" w:cs="Times New Roman"/>
          <w:sz w:val="24"/>
          <w:szCs w:val="24"/>
        </w:rPr>
        <w:t>pasiekimą, tvarumą ir tęstinumą;</w:t>
      </w:r>
    </w:p>
    <w:p w:rsidR="009C1B37" w:rsidRPr="009D0C0A" w:rsidRDefault="00AB295D" w:rsidP="00FD49EC">
      <w:pPr>
        <w:numPr>
          <w:ilvl w:val="1"/>
          <w:numId w:val="4"/>
        </w:numPr>
        <w:shd w:val="clear" w:color="auto" w:fill="FFFFFF"/>
        <w:tabs>
          <w:tab w:val="left" w:pos="1134"/>
          <w:tab w:val="left" w:pos="1418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P</w:t>
      </w:r>
      <w:r w:rsidR="007A2218" w:rsidRPr="009D0C0A">
        <w:rPr>
          <w:rFonts w:ascii="Times New Roman" w:hAnsi="Times New Roman" w:cs="Times New Roman"/>
          <w:sz w:val="24"/>
          <w:szCs w:val="24"/>
        </w:rPr>
        <w:t>roje</w:t>
      </w:r>
      <w:r w:rsidR="00772509" w:rsidRPr="009D0C0A">
        <w:rPr>
          <w:rFonts w:ascii="Times New Roman" w:hAnsi="Times New Roman" w:cs="Times New Roman"/>
          <w:sz w:val="24"/>
          <w:szCs w:val="24"/>
        </w:rPr>
        <w:t>kto žmogiškųjų išteklių valdymą;</w:t>
      </w:r>
    </w:p>
    <w:p w:rsidR="00D27535" w:rsidRPr="009D0C0A" w:rsidRDefault="00AB295D" w:rsidP="00FD49EC">
      <w:pPr>
        <w:numPr>
          <w:ilvl w:val="1"/>
          <w:numId w:val="4"/>
        </w:numPr>
        <w:shd w:val="clear" w:color="auto" w:fill="FFFFFF"/>
        <w:tabs>
          <w:tab w:val="left" w:pos="1134"/>
          <w:tab w:val="left" w:pos="1418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P</w:t>
      </w:r>
      <w:r w:rsidR="007A2218" w:rsidRPr="009D0C0A">
        <w:rPr>
          <w:rFonts w:ascii="Times New Roman" w:hAnsi="Times New Roman" w:cs="Times New Roman"/>
          <w:sz w:val="24"/>
          <w:szCs w:val="24"/>
        </w:rPr>
        <w:t>rojekto i</w:t>
      </w:r>
      <w:r w:rsidR="00772509" w:rsidRPr="009D0C0A">
        <w:rPr>
          <w:rFonts w:ascii="Times New Roman" w:hAnsi="Times New Roman" w:cs="Times New Roman"/>
          <w:sz w:val="24"/>
          <w:szCs w:val="24"/>
        </w:rPr>
        <w:t>r jo veiklų sutarčių pasirašymą;</w:t>
      </w:r>
    </w:p>
    <w:p w:rsidR="00D27535" w:rsidRPr="009D0C0A" w:rsidRDefault="00AB295D" w:rsidP="00FD49EC">
      <w:pPr>
        <w:numPr>
          <w:ilvl w:val="1"/>
          <w:numId w:val="4"/>
        </w:numPr>
        <w:shd w:val="clear" w:color="auto" w:fill="FFFFFF"/>
        <w:tabs>
          <w:tab w:val="left" w:pos="1134"/>
          <w:tab w:val="left" w:pos="1418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P</w:t>
      </w:r>
      <w:r w:rsidR="007A2218" w:rsidRPr="009D0C0A">
        <w:rPr>
          <w:rFonts w:ascii="Times New Roman" w:hAnsi="Times New Roman" w:cs="Times New Roman"/>
          <w:sz w:val="24"/>
          <w:szCs w:val="24"/>
        </w:rPr>
        <w:t>rojekto dokumentų kaupimą ir saugojimą</w:t>
      </w:r>
      <w:r w:rsidR="00772509" w:rsidRPr="009D0C0A">
        <w:rPr>
          <w:rFonts w:ascii="Times New Roman" w:hAnsi="Times New Roman" w:cs="Times New Roman"/>
          <w:sz w:val="24"/>
          <w:szCs w:val="24"/>
        </w:rPr>
        <w:t>;</w:t>
      </w:r>
      <w:r w:rsidR="007A2218" w:rsidRPr="009D0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535" w:rsidRPr="009D0C0A" w:rsidRDefault="00AB295D" w:rsidP="00FD49EC">
      <w:pPr>
        <w:numPr>
          <w:ilvl w:val="1"/>
          <w:numId w:val="4"/>
        </w:numPr>
        <w:shd w:val="clear" w:color="auto" w:fill="FFFFFF"/>
        <w:tabs>
          <w:tab w:val="left" w:pos="1134"/>
          <w:tab w:val="left" w:pos="1418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P</w:t>
      </w:r>
      <w:r w:rsidR="007A2218" w:rsidRPr="009D0C0A">
        <w:rPr>
          <w:rFonts w:ascii="Times New Roman" w:hAnsi="Times New Roman" w:cs="Times New Roman"/>
          <w:sz w:val="24"/>
          <w:szCs w:val="24"/>
        </w:rPr>
        <w:t>rojekto eigos ir rezultatų priežiūrą</w:t>
      </w:r>
      <w:r w:rsidR="00772509" w:rsidRPr="009D0C0A">
        <w:rPr>
          <w:rFonts w:ascii="Times New Roman" w:hAnsi="Times New Roman" w:cs="Times New Roman"/>
          <w:sz w:val="24"/>
          <w:szCs w:val="24"/>
        </w:rPr>
        <w:t xml:space="preserve"> ir kontrolę;</w:t>
      </w:r>
      <w:r w:rsidR="007A2218" w:rsidRPr="009D0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946" w:rsidRPr="009D0C0A" w:rsidRDefault="00970DBB" w:rsidP="00FD49EC">
      <w:pPr>
        <w:numPr>
          <w:ilvl w:val="1"/>
          <w:numId w:val="4"/>
        </w:numPr>
        <w:shd w:val="clear" w:color="auto" w:fill="FFFFFF"/>
        <w:tabs>
          <w:tab w:val="left" w:pos="1134"/>
          <w:tab w:val="left" w:pos="1418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Šalių</w:t>
      </w:r>
      <w:r w:rsidR="00E87946" w:rsidRPr="009D0C0A">
        <w:rPr>
          <w:rFonts w:ascii="Times New Roman" w:hAnsi="Times New Roman" w:cs="Times New Roman"/>
          <w:sz w:val="24"/>
          <w:szCs w:val="24"/>
        </w:rPr>
        <w:t xml:space="preserve"> pareigų vykdymą.</w:t>
      </w:r>
    </w:p>
    <w:p w:rsidR="007A2218" w:rsidRPr="009D0C0A" w:rsidRDefault="007A2218" w:rsidP="003067C4">
      <w:pPr>
        <w:shd w:val="clear" w:color="auto" w:fill="FFFFFF"/>
        <w:tabs>
          <w:tab w:val="left" w:pos="709"/>
          <w:tab w:val="left" w:pos="1418"/>
        </w:tabs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7A72" w:rsidRPr="009D0C0A" w:rsidRDefault="004906E4" w:rsidP="00D44CF7">
      <w:pPr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D0C0A">
        <w:rPr>
          <w:rFonts w:ascii="Times New Roman" w:hAnsi="Times New Roman" w:cs="Times New Roman"/>
          <w:b/>
          <w:spacing w:val="-1"/>
          <w:sz w:val="24"/>
          <w:szCs w:val="24"/>
        </w:rPr>
        <w:t>VIEŠIEJI PIRKIMAI</w:t>
      </w:r>
    </w:p>
    <w:p w:rsidR="00E96BC6" w:rsidRPr="009D0C0A" w:rsidRDefault="00E96BC6" w:rsidP="00886BAE">
      <w:pPr>
        <w:shd w:val="clear" w:color="auto" w:fill="FFFFFF"/>
        <w:ind w:left="380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55222" w:rsidRPr="009D0C0A" w:rsidRDefault="00655222" w:rsidP="00FD49EC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18" w:firstLine="113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D0C0A">
        <w:rPr>
          <w:rFonts w:ascii="Times New Roman" w:hAnsi="Times New Roman" w:cs="Times New Roman"/>
          <w:color w:val="000000"/>
          <w:spacing w:val="-2"/>
          <w:sz w:val="24"/>
          <w:szCs w:val="24"/>
        </w:rPr>
        <w:t>Įgyvendinant Projektą bus vykdomi viešieji pirkim</w:t>
      </w:r>
      <w:r w:rsidR="0020426B" w:rsidRPr="009D0C0A">
        <w:rPr>
          <w:rFonts w:ascii="Times New Roman" w:hAnsi="Times New Roman" w:cs="Times New Roman"/>
          <w:color w:val="000000"/>
          <w:spacing w:val="-2"/>
          <w:sz w:val="24"/>
          <w:szCs w:val="24"/>
        </w:rPr>
        <w:t>ai, reikalingi šios Sutarties I</w:t>
      </w:r>
      <w:r w:rsidRPr="009D0C0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dalyje </w:t>
      </w:r>
      <w:r w:rsidRPr="009D0C0A">
        <w:rPr>
          <w:rFonts w:ascii="Times New Roman" w:hAnsi="Times New Roman" w:cs="Times New Roman"/>
          <w:color w:val="000000"/>
          <w:sz w:val="24"/>
          <w:szCs w:val="24"/>
        </w:rPr>
        <w:t>įvardytoms veikloms įgyvendinti.</w:t>
      </w:r>
    </w:p>
    <w:p w:rsidR="00942081" w:rsidRPr="009D0C0A" w:rsidRDefault="003067C4" w:rsidP="00BD7AE5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18" w:firstLine="113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D0C0A">
        <w:rPr>
          <w:rFonts w:ascii="Times New Roman" w:hAnsi="Times New Roman" w:cs="Times New Roman"/>
          <w:color w:val="000000"/>
          <w:sz w:val="24"/>
          <w:szCs w:val="24"/>
        </w:rPr>
        <w:t xml:space="preserve">Viešuosius pirkimus, reikalingus projekto veikloms įgyvendinti, jeigu tokie reikalingi, teisės aktų tvarka organizuoja Projekto </w:t>
      </w:r>
      <w:r w:rsidR="00260A0D" w:rsidRPr="009D0C0A">
        <w:rPr>
          <w:rFonts w:ascii="Times New Roman" w:hAnsi="Times New Roman" w:cs="Times New Roman"/>
          <w:color w:val="000000"/>
          <w:sz w:val="24"/>
          <w:szCs w:val="24"/>
        </w:rPr>
        <w:t>vykdytojas</w:t>
      </w:r>
      <w:r w:rsidR="00772509" w:rsidRPr="009D0C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0A0D" w:rsidRPr="009D0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509" w:rsidRPr="009D0C0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4300E" w:rsidRPr="009D0C0A">
        <w:rPr>
          <w:rFonts w:ascii="Times New Roman" w:hAnsi="Times New Roman" w:cs="Times New Roman"/>
          <w:color w:val="000000"/>
          <w:sz w:val="24"/>
          <w:szCs w:val="24"/>
        </w:rPr>
        <w:t>agal Sutartyje priskirtas vykdyti veiklas ir funkcijas</w:t>
      </w:r>
      <w:r w:rsidR="00772509" w:rsidRPr="009D0C0A">
        <w:rPr>
          <w:rFonts w:ascii="Times New Roman" w:hAnsi="Times New Roman" w:cs="Times New Roman"/>
          <w:color w:val="000000"/>
          <w:sz w:val="24"/>
          <w:szCs w:val="24"/>
        </w:rPr>
        <w:t xml:space="preserve">, Projekto vykdytojas </w:t>
      </w:r>
      <w:r w:rsidRPr="009D0C0A">
        <w:rPr>
          <w:rFonts w:ascii="Times New Roman" w:hAnsi="Times New Roman" w:cs="Times New Roman"/>
          <w:color w:val="000000"/>
          <w:sz w:val="24"/>
          <w:szCs w:val="24"/>
        </w:rPr>
        <w:t>įsipareigoja:</w:t>
      </w:r>
    </w:p>
    <w:p w:rsidR="00942081" w:rsidRPr="009D0C0A" w:rsidRDefault="00E87946" w:rsidP="00FD49EC">
      <w:pPr>
        <w:numPr>
          <w:ilvl w:val="1"/>
          <w:numId w:val="4"/>
        </w:numPr>
        <w:shd w:val="clear" w:color="auto" w:fill="FFFFFF"/>
        <w:tabs>
          <w:tab w:val="left" w:pos="851"/>
          <w:tab w:val="left" w:pos="1701"/>
        </w:tabs>
        <w:ind w:left="0" w:right="18" w:firstLine="113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D0C0A">
        <w:rPr>
          <w:rFonts w:ascii="Times New Roman" w:hAnsi="Times New Roman" w:cs="Times New Roman"/>
          <w:color w:val="000000"/>
          <w:sz w:val="24"/>
          <w:szCs w:val="24"/>
        </w:rPr>
        <w:t>viešuosius pirkimus vykdyti laikydamasis Lietuvos Respu</w:t>
      </w:r>
      <w:r w:rsidR="003067C4" w:rsidRPr="009D0C0A">
        <w:rPr>
          <w:rFonts w:ascii="Times New Roman" w:hAnsi="Times New Roman" w:cs="Times New Roman"/>
          <w:color w:val="000000"/>
          <w:sz w:val="24"/>
          <w:szCs w:val="24"/>
        </w:rPr>
        <w:t>blikos viešųjų pirkimų įstatymo</w:t>
      </w:r>
      <w:r w:rsidRPr="009D0C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67C4" w:rsidRPr="009D0C0A" w:rsidRDefault="003067C4" w:rsidP="00FD49EC">
      <w:pPr>
        <w:numPr>
          <w:ilvl w:val="1"/>
          <w:numId w:val="4"/>
        </w:numPr>
        <w:shd w:val="clear" w:color="auto" w:fill="FFFFFF"/>
        <w:tabs>
          <w:tab w:val="left" w:pos="851"/>
          <w:tab w:val="left" w:pos="1701"/>
        </w:tabs>
        <w:ind w:left="0" w:right="18" w:firstLine="113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D0C0A">
        <w:rPr>
          <w:rFonts w:ascii="Times New Roman" w:hAnsi="Times New Roman" w:cs="Times New Roman"/>
          <w:color w:val="000000"/>
          <w:sz w:val="24"/>
          <w:szCs w:val="24"/>
        </w:rPr>
        <w:t>atsiskaityti su paslaugų</w:t>
      </w:r>
      <w:r w:rsidR="00C85857" w:rsidRPr="009D0C0A">
        <w:rPr>
          <w:rFonts w:ascii="Times New Roman" w:hAnsi="Times New Roman" w:cs="Times New Roman"/>
          <w:color w:val="000000"/>
          <w:sz w:val="24"/>
          <w:szCs w:val="24"/>
        </w:rPr>
        <w:t xml:space="preserve"> tiekėjais, darbų</w:t>
      </w:r>
      <w:r w:rsidRPr="009D0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857" w:rsidRPr="009D0C0A">
        <w:rPr>
          <w:rFonts w:ascii="Times New Roman" w:hAnsi="Times New Roman" w:cs="Times New Roman"/>
          <w:color w:val="000000"/>
          <w:sz w:val="24"/>
          <w:szCs w:val="24"/>
        </w:rPr>
        <w:t xml:space="preserve">vykdytojais </w:t>
      </w:r>
      <w:r w:rsidRPr="009D0C0A">
        <w:rPr>
          <w:rFonts w:ascii="Times New Roman" w:hAnsi="Times New Roman" w:cs="Times New Roman"/>
          <w:color w:val="000000"/>
          <w:sz w:val="24"/>
          <w:szCs w:val="24"/>
        </w:rPr>
        <w:t>pag</w:t>
      </w:r>
      <w:r w:rsidR="00982374" w:rsidRPr="009D0C0A">
        <w:rPr>
          <w:rFonts w:ascii="Times New Roman" w:hAnsi="Times New Roman" w:cs="Times New Roman"/>
          <w:color w:val="000000"/>
          <w:sz w:val="24"/>
          <w:szCs w:val="24"/>
        </w:rPr>
        <w:t>al sudarytų sutarčių nuostatas.</w:t>
      </w:r>
    </w:p>
    <w:p w:rsidR="00260A0D" w:rsidRPr="009D0C0A" w:rsidRDefault="00260A0D" w:rsidP="003F5B25">
      <w:pPr>
        <w:shd w:val="clear" w:color="auto" w:fill="FFFFFF"/>
        <w:tabs>
          <w:tab w:val="left" w:pos="4199"/>
          <w:tab w:val="left" w:pos="5387"/>
          <w:tab w:val="left" w:pos="5812"/>
        </w:tabs>
        <w:ind w:left="1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7A72" w:rsidRPr="009D0C0A" w:rsidRDefault="00D44CF7" w:rsidP="003F5B25">
      <w:pPr>
        <w:shd w:val="clear" w:color="auto" w:fill="FFFFFF"/>
        <w:tabs>
          <w:tab w:val="left" w:pos="4199"/>
          <w:tab w:val="left" w:pos="5387"/>
          <w:tab w:val="left" w:pos="5812"/>
        </w:tabs>
        <w:ind w:left="144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D0C0A">
        <w:rPr>
          <w:rFonts w:ascii="Times New Roman" w:hAnsi="Times New Roman" w:cs="Times New Roman"/>
          <w:b/>
          <w:bCs/>
          <w:spacing w:val="-4"/>
          <w:sz w:val="24"/>
          <w:szCs w:val="24"/>
        </w:rPr>
        <w:t>V</w:t>
      </w:r>
      <w:r w:rsidR="003F5B25" w:rsidRPr="009D0C0A">
        <w:rPr>
          <w:rFonts w:ascii="Times New Roman" w:hAnsi="Times New Roman" w:cs="Times New Roman"/>
          <w:b/>
          <w:bCs/>
          <w:spacing w:val="-4"/>
          <w:sz w:val="24"/>
          <w:szCs w:val="24"/>
        </w:rPr>
        <w:t>I.</w:t>
      </w:r>
      <w:r w:rsidR="00F05AFD" w:rsidRPr="009D0C0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4906E4" w:rsidRPr="009D0C0A">
        <w:rPr>
          <w:rFonts w:ascii="Times New Roman" w:hAnsi="Times New Roman" w:cs="Times New Roman"/>
          <w:b/>
          <w:bCs/>
          <w:spacing w:val="-2"/>
          <w:sz w:val="24"/>
          <w:szCs w:val="24"/>
        </w:rPr>
        <w:t>ŠALIŲ ATSAKOMYBĖ</w:t>
      </w:r>
    </w:p>
    <w:p w:rsidR="002B3026" w:rsidRPr="009D0C0A" w:rsidRDefault="002B3026" w:rsidP="0047754E">
      <w:pPr>
        <w:shd w:val="clear" w:color="auto" w:fill="FFFFFF"/>
        <w:tabs>
          <w:tab w:val="left" w:pos="1134"/>
          <w:tab w:val="left" w:pos="1418"/>
          <w:tab w:val="left" w:pos="1560"/>
          <w:tab w:val="left" w:pos="4199"/>
        </w:tabs>
        <w:ind w:firstLine="113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E3AA6" w:rsidRPr="009D0C0A" w:rsidRDefault="004906E4" w:rsidP="00FD49EC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418"/>
          <w:tab w:val="left" w:pos="1560"/>
        </w:tabs>
        <w:ind w:left="0" w:right="19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lastRenderedPageBreak/>
        <w:t>Už šios Sutarties vykd</w:t>
      </w:r>
      <w:r w:rsidR="00073A69" w:rsidRPr="009D0C0A">
        <w:rPr>
          <w:rFonts w:ascii="Times New Roman" w:hAnsi="Times New Roman" w:cs="Times New Roman"/>
          <w:sz w:val="24"/>
          <w:szCs w:val="24"/>
        </w:rPr>
        <w:t>ymą bei įgyvendinimą kiekviena Š</w:t>
      </w:r>
      <w:r w:rsidRPr="009D0C0A">
        <w:rPr>
          <w:rFonts w:ascii="Times New Roman" w:hAnsi="Times New Roman" w:cs="Times New Roman"/>
          <w:sz w:val="24"/>
          <w:szCs w:val="24"/>
        </w:rPr>
        <w:t>alis atsako pagal šioje Sutartyje prisiimtus įsipareigojimus.</w:t>
      </w:r>
    </w:p>
    <w:p w:rsidR="004906E4" w:rsidRPr="009D0C0A" w:rsidRDefault="00772509" w:rsidP="00FD49EC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418"/>
          <w:tab w:val="left" w:pos="1560"/>
        </w:tabs>
        <w:ind w:left="0" w:right="19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Projekto v</w:t>
      </w:r>
      <w:r w:rsidR="004906E4" w:rsidRPr="009D0C0A">
        <w:rPr>
          <w:rFonts w:ascii="Times New Roman" w:hAnsi="Times New Roman" w:cs="Times New Roman"/>
          <w:sz w:val="24"/>
          <w:szCs w:val="24"/>
        </w:rPr>
        <w:t>ykdytojas yra ti</w:t>
      </w:r>
      <w:r w:rsidR="000C5ED5" w:rsidRPr="009D0C0A">
        <w:rPr>
          <w:rFonts w:ascii="Times New Roman" w:hAnsi="Times New Roman" w:cs="Times New Roman"/>
          <w:sz w:val="24"/>
          <w:szCs w:val="24"/>
        </w:rPr>
        <w:t>esiogiai atsakingas už tinkamą P</w:t>
      </w:r>
      <w:r w:rsidR="004906E4" w:rsidRPr="009D0C0A">
        <w:rPr>
          <w:rFonts w:ascii="Times New Roman" w:hAnsi="Times New Roman" w:cs="Times New Roman"/>
          <w:sz w:val="24"/>
          <w:szCs w:val="24"/>
        </w:rPr>
        <w:t>rojekto įgyvendinimą.</w:t>
      </w:r>
    </w:p>
    <w:p w:rsidR="004906E4" w:rsidRPr="009D0C0A" w:rsidRDefault="00772509" w:rsidP="00FD49EC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418"/>
          <w:tab w:val="left" w:pos="1560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Šalys</w:t>
      </w:r>
      <w:r w:rsidR="00CA3796">
        <w:rPr>
          <w:rFonts w:ascii="Times New Roman" w:hAnsi="Times New Roman" w:cs="Times New Roman"/>
          <w:sz w:val="24"/>
          <w:szCs w:val="24"/>
        </w:rPr>
        <w:t xml:space="preserve"> </w:t>
      </w:r>
      <w:r w:rsidR="004906E4" w:rsidRPr="009D0C0A">
        <w:rPr>
          <w:rFonts w:ascii="Times New Roman" w:hAnsi="Times New Roman" w:cs="Times New Roman"/>
          <w:sz w:val="24"/>
          <w:szCs w:val="24"/>
        </w:rPr>
        <w:t>atsaking</w:t>
      </w:r>
      <w:r w:rsidRPr="009D0C0A">
        <w:rPr>
          <w:rFonts w:ascii="Times New Roman" w:hAnsi="Times New Roman" w:cs="Times New Roman"/>
          <w:sz w:val="24"/>
          <w:szCs w:val="24"/>
        </w:rPr>
        <w:t>os</w:t>
      </w:r>
      <w:r w:rsidR="004906E4" w:rsidRPr="009D0C0A">
        <w:rPr>
          <w:rFonts w:ascii="Times New Roman" w:hAnsi="Times New Roman" w:cs="Times New Roman"/>
          <w:sz w:val="24"/>
          <w:szCs w:val="24"/>
        </w:rPr>
        <w:t xml:space="preserve"> už tinkamą Projekto </w:t>
      </w:r>
      <w:r w:rsidR="00260A0D" w:rsidRPr="009D0C0A">
        <w:rPr>
          <w:rFonts w:ascii="Times New Roman" w:hAnsi="Times New Roman" w:cs="Times New Roman"/>
          <w:sz w:val="24"/>
          <w:szCs w:val="24"/>
        </w:rPr>
        <w:t xml:space="preserve">viešinimą, sąžiningą bendradarbiavimą </w:t>
      </w:r>
      <w:r w:rsidR="004906E4" w:rsidRPr="009D0C0A">
        <w:rPr>
          <w:rFonts w:ascii="Times New Roman" w:hAnsi="Times New Roman" w:cs="Times New Roman"/>
          <w:sz w:val="24"/>
          <w:szCs w:val="24"/>
        </w:rPr>
        <w:t xml:space="preserve">bei </w:t>
      </w:r>
      <w:r w:rsidR="00260A0D" w:rsidRPr="009D0C0A">
        <w:rPr>
          <w:rFonts w:ascii="Times New Roman" w:hAnsi="Times New Roman" w:cs="Times New Roman"/>
          <w:sz w:val="24"/>
          <w:szCs w:val="24"/>
        </w:rPr>
        <w:t xml:space="preserve">pagalbą siekiant </w:t>
      </w:r>
      <w:r w:rsidR="004906E4" w:rsidRPr="009D0C0A">
        <w:rPr>
          <w:rFonts w:ascii="Times New Roman" w:hAnsi="Times New Roman" w:cs="Times New Roman"/>
          <w:sz w:val="24"/>
          <w:szCs w:val="24"/>
        </w:rPr>
        <w:t>Projekto rezultatų pagal šioje Sutartyje prisiimtus įsipareigojimus.</w:t>
      </w:r>
    </w:p>
    <w:p w:rsidR="004906E4" w:rsidRPr="009D0C0A" w:rsidRDefault="004906E4" w:rsidP="00FD49EC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418"/>
          <w:tab w:val="left" w:pos="1560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Jeigu Sut</w:t>
      </w:r>
      <w:r w:rsidR="00492AA5" w:rsidRPr="009D0C0A">
        <w:rPr>
          <w:rFonts w:ascii="Times New Roman" w:hAnsi="Times New Roman" w:cs="Times New Roman"/>
          <w:sz w:val="24"/>
          <w:szCs w:val="24"/>
        </w:rPr>
        <w:t>artis buvo nutraukta vienai iš Š</w:t>
      </w:r>
      <w:r w:rsidRPr="009D0C0A">
        <w:rPr>
          <w:rFonts w:ascii="Times New Roman" w:hAnsi="Times New Roman" w:cs="Times New Roman"/>
          <w:sz w:val="24"/>
          <w:szCs w:val="24"/>
        </w:rPr>
        <w:t xml:space="preserve">alių atsisakius toliau būti Projekto dalyviu arba nebegalint juo toliau būti, Šalis, kuri nebėra Projekto dalyvis, atsako tretiesiems asmenims pagal </w:t>
      </w:r>
      <w:r w:rsidR="00073A69" w:rsidRPr="009D0C0A">
        <w:rPr>
          <w:rFonts w:ascii="Times New Roman" w:hAnsi="Times New Roman" w:cs="Times New Roman"/>
          <w:sz w:val="24"/>
          <w:szCs w:val="24"/>
        </w:rPr>
        <w:t xml:space="preserve">iki Sutarties nutraukimo atsiradusias </w:t>
      </w:r>
      <w:r w:rsidRPr="009D0C0A">
        <w:rPr>
          <w:rFonts w:ascii="Times New Roman" w:hAnsi="Times New Roman" w:cs="Times New Roman"/>
          <w:sz w:val="24"/>
          <w:szCs w:val="24"/>
        </w:rPr>
        <w:t>prievoles,</w:t>
      </w:r>
      <w:r w:rsidR="00073A69" w:rsidRPr="009D0C0A">
        <w:rPr>
          <w:rFonts w:ascii="Times New Roman" w:hAnsi="Times New Roman" w:cs="Times New Roman"/>
          <w:sz w:val="24"/>
          <w:szCs w:val="24"/>
        </w:rPr>
        <w:t xml:space="preserve"> už kurių vykdymą yra atsakinga</w:t>
      </w:r>
      <w:r w:rsidRPr="009D0C0A">
        <w:rPr>
          <w:rFonts w:ascii="Times New Roman" w:hAnsi="Times New Roman" w:cs="Times New Roman"/>
          <w:sz w:val="24"/>
          <w:szCs w:val="24"/>
        </w:rPr>
        <w:t>.</w:t>
      </w:r>
    </w:p>
    <w:p w:rsidR="004906E4" w:rsidRPr="009D0C0A" w:rsidRDefault="004906E4" w:rsidP="00FD49EC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418"/>
          <w:tab w:val="left" w:pos="1560"/>
        </w:tabs>
        <w:ind w:left="0" w:right="19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Šalis, vienašališkai nutraukusi Sutartį, turi atlyginti kitai Šaliai dėl to padarytus tiesioginius nuostolius.</w:t>
      </w:r>
    </w:p>
    <w:p w:rsidR="00B70E2D" w:rsidRPr="009D0C0A" w:rsidRDefault="00644768" w:rsidP="00FD49EC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418"/>
          <w:tab w:val="left" w:pos="1560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Š</w:t>
      </w:r>
      <w:r w:rsidR="004906E4" w:rsidRPr="009D0C0A">
        <w:rPr>
          <w:rFonts w:ascii="Times New Roman" w:hAnsi="Times New Roman" w:cs="Times New Roman"/>
          <w:sz w:val="24"/>
          <w:szCs w:val="24"/>
        </w:rPr>
        <w:t xml:space="preserve">alys atleidžiamos nuo atsakomybės dėl šios Sutarties vykdymo esant nenugalimos </w:t>
      </w:r>
      <w:r w:rsidR="00492AA5" w:rsidRPr="009D0C0A">
        <w:rPr>
          <w:rFonts w:ascii="Times New Roman" w:hAnsi="Times New Roman" w:cs="Times New Roman"/>
          <w:spacing w:val="-1"/>
          <w:sz w:val="24"/>
          <w:szCs w:val="24"/>
        </w:rPr>
        <w:t>jėgos (force maje</w:t>
      </w:r>
      <w:r w:rsidR="004906E4" w:rsidRPr="009D0C0A">
        <w:rPr>
          <w:rFonts w:ascii="Times New Roman" w:hAnsi="Times New Roman" w:cs="Times New Roman"/>
          <w:spacing w:val="-1"/>
          <w:sz w:val="24"/>
          <w:szCs w:val="24"/>
        </w:rPr>
        <w:t xml:space="preserve">ure) aplinkybėms pagal Lietuvos Respublikos civilinio kodekso 6.212 straipsnį bei </w:t>
      </w:r>
      <w:r w:rsidR="004906E4" w:rsidRPr="009D0C0A">
        <w:rPr>
          <w:rFonts w:ascii="Times New Roman" w:hAnsi="Times New Roman" w:cs="Times New Roman"/>
          <w:sz w:val="24"/>
          <w:szCs w:val="24"/>
        </w:rPr>
        <w:t xml:space="preserve">Lietuvos Respublikos Vyriausybės </w:t>
      </w:r>
      <w:smartTag w:uri="schemas-tilde-lv/tildestengine" w:element="metric2">
        <w:smartTagPr>
          <w:attr w:name="ProductID" w:val="1996 m"/>
        </w:smartTagPr>
        <w:r w:rsidR="004906E4" w:rsidRPr="009D0C0A">
          <w:rPr>
            <w:rFonts w:ascii="Times New Roman" w:hAnsi="Times New Roman" w:cs="Times New Roman"/>
            <w:sz w:val="24"/>
            <w:szCs w:val="24"/>
          </w:rPr>
          <w:t>1996 m</w:t>
        </w:r>
      </w:smartTag>
      <w:r w:rsidR="004906E4" w:rsidRPr="009D0C0A">
        <w:rPr>
          <w:rFonts w:ascii="Times New Roman" w:hAnsi="Times New Roman" w:cs="Times New Roman"/>
          <w:sz w:val="24"/>
          <w:szCs w:val="24"/>
        </w:rPr>
        <w:t>. liep</w:t>
      </w:r>
      <w:r w:rsidR="00CA3796">
        <w:rPr>
          <w:rFonts w:ascii="Times New Roman" w:hAnsi="Times New Roman" w:cs="Times New Roman"/>
          <w:sz w:val="24"/>
          <w:szCs w:val="24"/>
        </w:rPr>
        <w:t xml:space="preserve">os 16 d. nutarimą Nr. 840 „Dėl </w:t>
      </w:r>
      <w:r w:rsidR="00CA3796" w:rsidRPr="00F9715A">
        <w:rPr>
          <w:rFonts w:ascii="Times New Roman" w:hAnsi="Times New Roman" w:cs="Times New Roman"/>
          <w:sz w:val="24"/>
          <w:szCs w:val="24"/>
        </w:rPr>
        <w:t>A</w:t>
      </w:r>
      <w:r w:rsidR="004906E4" w:rsidRPr="00F9715A">
        <w:rPr>
          <w:rFonts w:ascii="Times New Roman" w:hAnsi="Times New Roman" w:cs="Times New Roman"/>
          <w:sz w:val="24"/>
          <w:szCs w:val="24"/>
        </w:rPr>
        <w:t>t</w:t>
      </w:r>
      <w:r w:rsidR="004906E4" w:rsidRPr="009D0C0A">
        <w:rPr>
          <w:rFonts w:ascii="Times New Roman" w:hAnsi="Times New Roman" w:cs="Times New Roman"/>
          <w:sz w:val="24"/>
          <w:szCs w:val="24"/>
        </w:rPr>
        <w:t>leidimo nuo atsakomybės esant nenugalimos jėgos (force majeure) aplinkybėms taisyklių patvirtin</w:t>
      </w:r>
      <w:r w:rsidR="006369A4" w:rsidRPr="009D0C0A">
        <w:rPr>
          <w:rFonts w:ascii="Times New Roman" w:hAnsi="Times New Roman" w:cs="Times New Roman"/>
          <w:sz w:val="24"/>
          <w:szCs w:val="24"/>
        </w:rPr>
        <w:t>imo“</w:t>
      </w:r>
      <w:r w:rsidR="004906E4" w:rsidRPr="009D0C0A">
        <w:rPr>
          <w:rFonts w:ascii="Times New Roman" w:hAnsi="Times New Roman" w:cs="Times New Roman"/>
          <w:sz w:val="24"/>
          <w:szCs w:val="24"/>
        </w:rPr>
        <w:t>.</w:t>
      </w:r>
    </w:p>
    <w:p w:rsidR="0001541B" w:rsidRPr="009D0C0A" w:rsidRDefault="0001541B" w:rsidP="00B70E2D">
      <w:pPr>
        <w:shd w:val="clear" w:color="auto" w:fill="FFFFFF"/>
        <w:tabs>
          <w:tab w:val="left" w:pos="851"/>
        </w:tabs>
        <w:ind w:left="426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4906E4" w:rsidRPr="009D0C0A" w:rsidRDefault="00D44CF7" w:rsidP="00647F7D">
      <w:pPr>
        <w:shd w:val="clear" w:color="auto" w:fill="FFFFFF"/>
        <w:tabs>
          <w:tab w:val="left" w:pos="4199"/>
        </w:tabs>
        <w:ind w:left="3535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D0C0A">
        <w:rPr>
          <w:rFonts w:ascii="Times New Roman" w:hAnsi="Times New Roman" w:cs="Times New Roman"/>
          <w:b/>
          <w:bCs/>
          <w:spacing w:val="-4"/>
          <w:sz w:val="24"/>
          <w:szCs w:val="24"/>
        </w:rPr>
        <w:t>V</w:t>
      </w:r>
      <w:r w:rsidR="00F05AFD" w:rsidRPr="009D0C0A">
        <w:rPr>
          <w:rFonts w:ascii="Times New Roman" w:hAnsi="Times New Roman" w:cs="Times New Roman"/>
          <w:b/>
          <w:bCs/>
          <w:spacing w:val="-4"/>
          <w:sz w:val="24"/>
          <w:szCs w:val="24"/>
        </w:rPr>
        <w:t>II.</w:t>
      </w:r>
      <w:r w:rsidR="004906E4" w:rsidRPr="009D0C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06E4" w:rsidRPr="009D0C0A">
        <w:rPr>
          <w:rFonts w:ascii="Times New Roman" w:hAnsi="Times New Roman" w:cs="Times New Roman"/>
          <w:b/>
          <w:bCs/>
          <w:spacing w:val="-2"/>
          <w:sz w:val="24"/>
          <w:szCs w:val="24"/>
        </w:rPr>
        <w:t>KONFIDENCIALUMAS</w:t>
      </w:r>
    </w:p>
    <w:p w:rsidR="003F5B25" w:rsidRPr="009D0C0A" w:rsidRDefault="003F5B25" w:rsidP="0047754E">
      <w:pPr>
        <w:shd w:val="clear" w:color="auto" w:fill="FFFFFF"/>
        <w:tabs>
          <w:tab w:val="left" w:pos="1701"/>
          <w:tab w:val="left" w:pos="4199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906E4" w:rsidRPr="009D0C0A" w:rsidRDefault="00AB295D" w:rsidP="00FD49EC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Projekto p</w:t>
      </w:r>
      <w:r w:rsidR="004906E4" w:rsidRPr="009D0C0A">
        <w:rPr>
          <w:rFonts w:ascii="Times New Roman" w:hAnsi="Times New Roman" w:cs="Times New Roman"/>
          <w:sz w:val="24"/>
          <w:szCs w:val="24"/>
        </w:rPr>
        <w:t>artneri</w:t>
      </w:r>
      <w:r w:rsidRPr="009D0C0A">
        <w:rPr>
          <w:rFonts w:ascii="Times New Roman" w:hAnsi="Times New Roman" w:cs="Times New Roman"/>
          <w:sz w:val="24"/>
          <w:szCs w:val="24"/>
        </w:rPr>
        <w:t>s</w:t>
      </w:r>
      <w:r w:rsidR="006369A4" w:rsidRPr="009D0C0A">
        <w:rPr>
          <w:rFonts w:ascii="Times New Roman" w:hAnsi="Times New Roman" w:cs="Times New Roman"/>
          <w:sz w:val="24"/>
          <w:szCs w:val="24"/>
        </w:rPr>
        <w:t xml:space="preserve"> sutinka, kad Projekto v</w:t>
      </w:r>
      <w:r w:rsidR="004906E4" w:rsidRPr="009D0C0A">
        <w:rPr>
          <w:rFonts w:ascii="Times New Roman" w:hAnsi="Times New Roman" w:cs="Times New Roman"/>
          <w:sz w:val="24"/>
          <w:szCs w:val="24"/>
        </w:rPr>
        <w:t>ykdytojas rinktų, kauptų ir</w:t>
      </w:r>
      <w:r w:rsidR="00644768" w:rsidRPr="009D0C0A">
        <w:rPr>
          <w:rFonts w:ascii="Times New Roman" w:hAnsi="Times New Roman" w:cs="Times New Roman"/>
          <w:sz w:val="24"/>
          <w:szCs w:val="24"/>
        </w:rPr>
        <w:t xml:space="preserve"> apdorotų informaciją, duomenis</w:t>
      </w:r>
      <w:r w:rsidR="009B4806" w:rsidRPr="009D0C0A">
        <w:rPr>
          <w:rFonts w:ascii="Times New Roman" w:hAnsi="Times New Roman" w:cs="Times New Roman"/>
          <w:sz w:val="24"/>
          <w:szCs w:val="24"/>
        </w:rPr>
        <w:t xml:space="preserve"> apie juos</w:t>
      </w:r>
      <w:r w:rsidR="004906E4" w:rsidRPr="009D0C0A">
        <w:rPr>
          <w:rFonts w:ascii="Times New Roman" w:hAnsi="Times New Roman" w:cs="Times New Roman"/>
          <w:sz w:val="24"/>
          <w:szCs w:val="24"/>
        </w:rPr>
        <w:t xml:space="preserve"> ir j</w:t>
      </w:r>
      <w:r w:rsidR="009B4806" w:rsidRPr="009D0C0A">
        <w:rPr>
          <w:rFonts w:ascii="Times New Roman" w:hAnsi="Times New Roman" w:cs="Times New Roman"/>
          <w:sz w:val="24"/>
          <w:szCs w:val="24"/>
        </w:rPr>
        <w:t>ų veiklą, būtinus</w:t>
      </w:r>
      <w:r w:rsidR="004906E4" w:rsidRPr="009D0C0A">
        <w:rPr>
          <w:rFonts w:ascii="Times New Roman" w:hAnsi="Times New Roman" w:cs="Times New Roman"/>
          <w:sz w:val="24"/>
          <w:szCs w:val="24"/>
        </w:rPr>
        <w:t xml:space="preserve"> sprendimams dėl </w:t>
      </w:r>
      <w:r w:rsidR="003F5B25" w:rsidRPr="009D0C0A">
        <w:rPr>
          <w:rFonts w:ascii="Times New Roman" w:hAnsi="Times New Roman" w:cs="Times New Roman"/>
          <w:sz w:val="24"/>
          <w:szCs w:val="24"/>
        </w:rPr>
        <w:t>išlaidų ap</w:t>
      </w:r>
      <w:r w:rsidR="004906E4" w:rsidRPr="009D0C0A">
        <w:rPr>
          <w:rFonts w:ascii="Times New Roman" w:hAnsi="Times New Roman" w:cs="Times New Roman"/>
          <w:sz w:val="24"/>
          <w:szCs w:val="24"/>
        </w:rPr>
        <w:t>mokėjimo priimti ir kitiems tikslams, susijusiems su Projekto įgyvendinimo priežiūra ir kontrole.</w:t>
      </w:r>
    </w:p>
    <w:p w:rsidR="004906E4" w:rsidRPr="009D0C0A" w:rsidRDefault="004906E4" w:rsidP="00FD49EC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pacing w:val="-1"/>
          <w:sz w:val="24"/>
          <w:szCs w:val="24"/>
        </w:rPr>
        <w:t>Šalys užtikrina, kad:</w:t>
      </w:r>
    </w:p>
    <w:p w:rsidR="00491FC2" w:rsidRPr="009D0C0A" w:rsidRDefault="006369A4" w:rsidP="00FD49EC">
      <w:pPr>
        <w:numPr>
          <w:ilvl w:val="1"/>
          <w:numId w:val="4"/>
        </w:numPr>
        <w:shd w:val="clear" w:color="auto" w:fill="FFFFFF"/>
        <w:tabs>
          <w:tab w:val="left" w:pos="1276"/>
          <w:tab w:val="left" w:pos="1701"/>
        </w:tabs>
        <w:ind w:left="0" w:right="5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j</w:t>
      </w:r>
      <w:r w:rsidR="004906E4" w:rsidRPr="009D0C0A">
        <w:rPr>
          <w:rFonts w:ascii="Times New Roman" w:hAnsi="Times New Roman" w:cs="Times New Roman"/>
          <w:sz w:val="24"/>
          <w:szCs w:val="24"/>
        </w:rPr>
        <w:t xml:space="preserve">ų darbuotojai ar kitais pagrindais samdomi asmenys naudos konfidencialią informaciją tik šios Sutarties </w:t>
      </w:r>
      <w:r w:rsidRPr="009D0C0A">
        <w:rPr>
          <w:rFonts w:ascii="Times New Roman" w:hAnsi="Times New Roman" w:cs="Times New Roman"/>
          <w:sz w:val="24"/>
          <w:szCs w:val="24"/>
        </w:rPr>
        <w:t xml:space="preserve">vykdymo </w:t>
      </w:r>
      <w:r w:rsidR="004906E4" w:rsidRPr="009D0C0A">
        <w:rPr>
          <w:rFonts w:ascii="Times New Roman" w:hAnsi="Times New Roman" w:cs="Times New Roman"/>
          <w:sz w:val="24"/>
          <w:szCs w:val="24"/>
        </w:rPr>
        <w:t>tikslais</w:t>
      </w:r>
      <w:r w:rsidRPr="009D0C0A">
        <w:rPr>
          <w:rFonts w:ascii="Times New Roman" w:hAnsi="Times New Roman" w:cs="Times New Roman"/>
          <w:sz w:val="24"/>
          <w:szCs w:val="24"/>
        </w:rPr>
        <w:t>;</w:t>
      </w:r>
    </w:p>
    <w:p w:rsidR="00491FC2" w:rsidRPr="009D0C0A" w:rsidRDefault="006369A4" w:rsidP="00FD49EC">
      <w:pPr>
        <w:numPr>
          <w:ilvl w:val="1"/>
          <w:numId w:val="4"/>
        </w:numPr>
        <w:shd w:val="clear" w:color="auto" w:fill="FFFFFF"/>
        <w:tabs>
          <w:tab w:val="left" w:pos="1276"/>
          <w:tab w:val="left" w:pos="1701"/>
        </w:tabs>
        <w:ind w:left="0" w:right="5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j</w:t>
      </w:r>
      <w:r w:rsidR="004906E4" w:rsidRPr="009D0C0A">
        <w:rPr>
          <w:rFonts w:ascii="Times New Roman" w:hAnsi="Times New Roman" w:cs="Times New Roman"/>
          <w:sz w:val="24"/>
          <w:szCs w:val="24"/>
        </w:rPr>
        <w:t>ų darbuotojai ar kitais pagrindais samdomi asmenys šios Sutarties vykdymo tikslais negali atskleisti jokios konfidencialios informacijos jokiai trečiajai šaliai be išankstinio raštiško konfidencialios informacijos pateikėjo sutikimo</w:t>
      </w:r>
      <w:r w:rsidRPr="009D0C0A">
        <w:rPr>
          <w:rFonts w:ascii="Times New Roman" w:hAnsi="Times New Roman" w:cs="Times New Roman"/>
          <w:sz w:val="24"/>
          <w:szCs w:val="24"/>
        </w:rPr>
        <w:t>;</w:t>
      </w:r>
    </w:p>
    <w:p w:rsidR="004906E4" w:rsidRPr="009D0C0A" w:rsidRDefault="006369A4" w:rsidP="00FD49EC">
      <w:pPr>
        <w:numPr>
          <w:ilvl w:val="1"/>
          <w:numId w:val="4"/>
        </w:numPr>
        <w:shd w:val="clear" w:color="auto" w:fill="FFFFFF"/>
        <w:tabs>
          <w:tab w:val="left" w:pos="1276"/>
          <w:tab w:val="left" w:pos="1701"/>
        </w:tabs>
        <w:ind w:left="0" w:right="5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i</w:t>
      </w:r>
      <w:r w:rsidR="004906E4" w:rsidRPr="009D0C0A">
        <w:rPr>
          <w:rFonts w:ascii="Times New Roman" w:hAnsi="Times New Roman" w:cs="Times New Roman"/>
          <w:sz w:val="24"/>
          <w:szCs w:val="24"/>
        </w:rPr>
        <w:t xml:space="preserve">masi visų būtinų atsargumo priemonių siekiant užtikrinti, kad jokia konfidenciali </w:t>
      </w:r>
      <w:r w:rsidR="004906E4" w:rsidRPr="009D0C0A">
        <w:rPr>
          <w:rFonts w:ascii="Times New Roman" w:hAnsi="Times New Roman" w:cs="Times New Roman"/>
          <w:spacing w:val="-1"/>
          <w:sz w:val="24"/>
          <w:szCs w:val="24"/>
        </w:rPr>
        <w:t>informacija nebūtų atskleista (</w:t>
      </w:r>
      <w:r w:rsidR="004906E4" w:rsidRPr="00E82BE9">
        <w:rPr>
          <w:rFonts w:ascii="Times New Roman" w:hAnsi="Times New Roman" w:cs="Times New Roman"/>
          <w:spacing w:val="-1"/>
          <w:sz w:val="24"/>
          <w:szCs w:val="24"/>
        </w:rPr>
        <w:t xml:space="preserve">išskyrus </w:t>
      </w:r>
      <w:r w:rsidR="00CA3796" w:rsidRPr="00E82BE9">
        <w:rPr>
          <w:rFonts w:ascii="Times New Roman" w:hAnsi="Times New Roman" w:cs="Times New Roman"/>
          <w:spacing w:val="-1"/>
          <w:sz w:val="24"/>
          <w:szCs w:val="24"/>
        </w:rPr>
        <w:t>aukščiau</w:t>
      </w:r>
      <w:r w:rsidR="004906E4" w:rsidRPr="009D0C0A">
        <w:rPr>
          <w:rFonts w:ascii="Times New Roman" w:hAnsi="Times New Roman" w:cs="Times New Roman"/>
          <w:spacing w:val="-1"/>
          <w:sz w:val="24"/>
          <w:szCs w:val="24"/>
        </w:rPr>
        <w:t xml:space="preserve"> minėtus atvejus) ar naudojama jokiais kitais tikslais, </w:t>
      </w:r>
      <w:r w:rsidR="004906E4" w:rsidRPr="009D0C0A">
        <w:rPr>
          <w:rFonts w:ascii="Times New Roman" w:hAnsi="Times New Roman" w:cs="Times New Roman"/>
          <w:sz w:val="24"/>
          <w:szCs w:val="24"/>
        </w:rPr>
        <w:t>išskyrus jų darbuotojams, tarnautojams vykdant šią Sutartį.</w:t>
      </w:r>
    </w:p>
    <w:p w:rsidR="004E3AA6" w:rsidRPr="009D0C0A" w:rsidRDefault="00D72201" w:rsidP="000F24A5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14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Š</w:t>
      </w:r>
      <w:r w:rsidR="004906E4" w:rsidRPr="009D0C0A">
        <w:rPr>
          <w:rFonts w:ascii="Times New Roman" w:hAnsi="Times New Roman" w:cs="Times New Roman"/>
          <w:sz w:val="24"/>
          <w:szCs w:val="24"/>
        </w:rPr>
        <w:t>ios Sutarties ir Projekto sąlygos yra konfidencialios ir viešai neskelbiamos be Šalių sutikimo, išskyrus Lietuvos Respublikos įstatymuose nustatytus atvejus bei bendro pobūdžio informaciją ap</w:t>
      </w:r>
      <w:r w:rsidR="00491FC2" w:rsidRPr="009D0C0A">
        <w:rPr>
          <w:rFonts w:ascii="Times New Roman" w:hAnsi="Times New Roman" w:cs="Times New Roman"/>
          <w:sz w:val="24"/>
          <w:szCs w:val="24"/>
        </w:rPr>
        <w:t>ie Projekto esmę,</w:t>
      </w:r>
      <w:r w:rsidR="004906E4" w:rsidRPr="009D0C0A">
        <w:rPr>
          <w:rFonts w:ascii="Times New Roman" w:hAnsi="Times New Roman" w:cs="Times New Roman"/>
          <w:sz w:val="24"/>
          <w:szCs w:val="24"/>
        </w:rPr>
        <w:t xml:space="preserve"> įgyvendinimo eigą, nustatytus Projekto įgyvendinimo pažeidimus ir pan.</w:t>
      </w:r>
    </w:p>
    <w:p w:rsidR="004906E4" w:rsidRPr="009D0C0A" w:rsidRDefault="004906E4" w:rsidP="00FD49EC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14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Konfidencialia informacija nelaikoma informacija, kuri:</w:t>
      </w:r>
    </w:p>
    <w:p w:rsidR="004E3AA6" w:rsidRPr="009D0C0A" w:rsidRDefault="006369A4" w:rsidP="00FD49EC">
      <w:pPr>
        <w:numPr>
          <w:ilvl w:val="1"/>
          <w:numId w:val="4"/>
        </w:numPr>
        <w:shd w:val="clear" w:color="auto" w:fill="FFFFFF"/>
        <w:tabs>
          <w:tab w:val="left" w:pos="1276"/>
          <w:tab w:val="left" w:pos="1701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0C0A">
        <w:rPr>
          <w:rFonts w:ascii="Times New Roman" w:hAnsi="Times New Roman" w:cs="Times New Roman"/>
          <w:spacing w:val="-1"/>
          <w:sz w:val="24"/>
          <w:szCs w:val="24"/>
        </w:rPr>
        <w:t>y</w:t>
      </w:r>
      <w:r w:rsidR="004906E4" w:rsidRPr="009D0C0A">
        <w:rPr>
          <w:rFonts w:ascii="Times New Roman" w:hAnsi="Times New Roman" w:cs="Times New Roman"/>
          <w:spacing w:val="-1"/>
          <w:sz w:val="24"/>
          <w:szCs w:val="24"/>
        </w:rPr>
        <w:t>ra ar tampa vieša</w:t>
      </w:r>
      <w:r w:rsidRPr="009D0C0A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4E3AA6" w:rsidRPr="009D0C0A" w:rsidRDefault="006369A4" w:rsidP="00FD49EC">
      <w:pPr>
        <w:numPr>
          <w:ilvl w:val="1"/>
          <w:numId w:val="4"/>
        </w:numPr>
        <w:shd w:val="clear" w:color="auto" w:fill="FFFFFF"/>
        <w:tabs>
          <w:tab w:val="left" w:pos="1276"/>
          <w:tab w:val="left" w:pos="1701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y</w:t>
      </w:r>
      <w:r w:rsidR="004906E4" w:rsidRPr="009D0C0A">
        <w:rPr>
          <w:rFonts w:ascii="Times New Roman" w:hAnsi="Times New Roman" w:cs="Times New Roman"/>
          <w:sz w:val="24"/>
          <w:szCs w:val="24"/>
        </w:rPr>
        <w:t>ra teikiama tam, kad ji būtų pateikta viešai ir būtų įmanoma vykdyti šią Sutartį</w:t>
      </w:r>
      <w:r w:rsidRPr="009D0C0A">
        <w:rPr>
          <w:rFonts w:ascii="Times New Roman" w:hAnsi="Times New Roman" w:cs="Times New Roman"/>
          <w:sz w:val="24"/>
          <w:szCs w:val="24"/>
        </w:rPr>
        <w:t>;</w:t>
      </w:r>
    </w:p>
    <w:p w:rsidR="004E3AA6" w:rsidRPr="009D0C0A" w:rsidRDefault="006369A4" w:rsidP="00FD49EC">
      <w:pPr>
        <w:numPr>
          <w:ilvl w:val="1"/>
          <w:numId w:val="4"/>
        </w:numPr>
        <w:shd w:val="clear" w:color="auto" w:fill="FFFFFF"/>
        <w:tabs>
          <w:tab w:val="left" w:pos="1276"/>
          <w:tab w:val="left" w:pos="1701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y</w:t>
      </w:r>
      <w:r w:rsidR="009B4806" w:rsidRPr="009D0C0A">
        <w:rPr>
          <w:rFonts w:ascii="Times New Roman" w:hAnsi="Times New Roman" w:cs="Times New Roman"/>
          <w:sz w:val="24"/>
          <w:szCs w:val="24"/>
        </w:rPr>
        <w:t xml:space="preserve">ra valdoma </w:t>
      </w:r>
      <w:r w:rsidR="00236F54" w:rsidRPr="009D0C0A">
        <w:rPr>
          <w:rFonts w:ascii="Times New Roman" w:hAnsi="Times New Roman" w:cs="Times New Roman"/>
          <w:sz w:val="24"/>
          <w:szCs w:val="24"/>
        </w:rPr>
        <w:t>Šalių</w:t>
      </w:r>
      <w:r w:rsidR="004906E4" w:rsidRPr="009D0C0A">
        <w:rPr>
          <w:rFonts w:ascii="Times New Roman" w:hAnsi="Times New Roman" w:cs="Times New Roman"/>
          <w:sz w:val="24"/>
          <w:szCs w:val="24"/>
        </w:rPr>
        <w:t xml:space="preserve"> be apribojimų ją atskleisti</w:t>
      </w:r>
      <w:r w:rsidRPr="009D0C0A">
        <w:rPr>
          <w:rFonts w:ascii="Times New Roman" w:hAnsi="Times New Roman" w:cs="Times New Roman"/>
          <w:sz w:val="24"/>
          <w:szCs w:val="24"/>
        </w:rPr>
        <w:t>;</w:t>
      </w:r>
    </w:p>
    <w:p w:rsidR="004E3AA6" w:rsidRPr="009D0C0A" w:rsidRDefault="006369A4" w:rsidP="00FD49EC">
      <w:pPr>
        <w:numPr>
          <w:ilvl w:val="1"/>
          <w:numId w:val="4"/>
        </w:numPr>
        <w:shd w:val="clear" w:color="auto" w:fill="FFFFFF"/>
        <w:tabs>
          <w:tab w:val="left" w:pos="1276"/>
          <w:tab w:val="left" w:pos="1701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y</w:t>
      </w:r>
      <w:r w:rsidR="004906E4" w:rsidRPr="009D0C0A">
        <w:rPr>
          <w:rFonts w:ascii="Times New Roman" w:hAnsi="Times New Roman" w:cs="Times New Roman"/>
          <w:sz w:val="24"/>
          <w:szCs w:val="24"/>
        </w:rPr>
        <w:t>ra gauta iš trečiosios šalies, kuri ją gavo teisėtai, ir jai netaikomi apribojimai dėl atskleidimo</w:t>
      </w:r>
      <w:r w:rsidRPr="009D0C0A">
        <w:rPr>
          <w:rFonts w:ascii="Times New Roman" w:hAnsi="Times New Roman" w:cs="Times New Roman"/>
          <w:sz w:val="24"/>
          <w:szCs w:val="24"/>
        </w:rPr>
        <w:t>;</w:t>
      </w:r>
    </w:p>
    <w:p w:rsidR="004E3AA6" w:rsidRPr="009D0C0A" w:rsidRDefault="006369A4" w:rsidP="00FD49EC">
      <w:pPr>
        <w:numPr>
          <w:ilvl w:val="1"/>
          <w:numId w:val="4"/>
        </w:numPr>
        <w:shd w:val="clear" w:color="auto" w:fill="FFFFFF"/>
        <w:tabs>
          <w:tab w:val="left" w:pos="1276"/>
          <w:tab w:val="left" w:pos="1701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y</w:t>
      </w:r>
      <w:r w:rsidR="004906E4" w:rsidRPr="009D0C0A">
        <w:rPr>
          <w:rFonts w:ascii="Times New Roman" w:hAnsi="Times New Roman" w:cs="Times New Roman"/>
          <w:sz w:val="24"/>
          <w:szCs w:val="24"/>
        </w:rPr>
        <w:t>ra nepriklausomai kuriama nenaudojant konfidencialios informacijos</w:t>
      </w:r>
      <w:r w:rsidRPr="009D0C0A">
        <w:rPr>
          <w:rFonts w:ascii="Times New Roman" w:hAnsi="Times New Roman" w:cs="Times New Roman"/>
          <w:sz w:val="24"/>
          <w:szCs w:val="24"/>
        </w:rPr>
        <w:t>;</w:t>
      </w:r>
    </w:p>
    <w:p w:rsidR="004906E4" w:rsidRPr="009D0C0A" w:rsidRDefault="006369A4" w:rsidP="00FD49EC">
      <w:pPr>
        <w:numPr>
          <w:ilvl w:val="1"/>
          <w:numId w:val="4"/>
        </w:numPr>
        <w:shd w:val="clear" w:color="auto" w:fill="FFFFFF"/>
        <w:tabs>
          <w:tab w:val="left" w:pos="1276"/>
          <w:tab w:val="left" w:pos="1701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p</w:t>
      </w:r>
      <w:r w:rsidR="004906E4" w:rsidRPr="009D0C0A">
        <w:rPr>
          <w:rFonts w:ascii="Times New Roman" w:hAnsi="Times New Roman" w:cs="Times New Roman"/>
          <w:sz w:val="24"/>
          <w:szCs w:val="24"/>
        </w:rPr>
        <w:t>rivalo būti atskleista pagal įstatymus ar kitus teisės aktus.</w:t>
      </w:r>
    </w:p>
    <w:p w:rsidR="004906E4" w:rsidRPr="009D0C0A" w:rsidRDefault="004906E4" w:rsidP="00FD49EC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Nė viena šio skyriaus nuostata nedraudžia Ša</w:t>
      </w:r>
      <w:r w:rsidR="00644768" w:rsidRPr="009D0C0A">
        <w:rPr>
          <w:rFonts w:ascii="Times New Roman" w:hAnsi="Times New Roman" w:cs="Times New Roman"/>
          <w:sz w:val="24"/>
          <w:szCs w:val="24"/>
        </w:rPr>
        <w:t xml:space="preserve">lims atskleisti bet kokią gautą </w:t>
      </w:r>
      <w:r w:rsidRPr="009D0C0A">
        <w:rPr>
          <w:rFonts w:ascii="Times New Roman" w:hAnsi="Times New Roman" w:cs="Times New Roman"/>
          <w:sz w:val="24"/>
          <w:szCs w:val="24"/>
        </w:rPr>
        <w:t>konfidencialią informaciją bet kokiam konsultantui, rangovui ar kitam šios Sutarties vykdymo</w:t>
      </w:r>
      <w:r w:rsidR="0060686E" w:rsidRPr="009D0C0A">
        <w:rPr>
          <w:rFonts w:ascii="Times New Roman" w:hAnsi="Times New Roman" w:cs="Times New Roman"/>
          <w:sz w:val="24"/>
          <w:szCs w:val="24"/>
        </w:rPr>
        <w:t xml:space="preserve"> </w:t>
      </w:r>
      <w:r w:rsidRPr="009D0C0A">
        <w:rPr>
          <w:rFonts w:ascii="Times New Roman" w:hAnsi="Times New Roman" w:cs="Times New Roman"/>
          <w:sz w:val="24"/>
          <w:szCs w:val="24"/>
        </w:rPr>
        <w:t>tikslais samdomam asmeniui, su sąlyga, kad Šalis, atskleidžianti tą informaciją pareikalavo, kad</w:t>
      </w:r>
      <w:r w:rsidR="0060686E" w:rsidRPr="009D0C0A">
        <w:rPr>
          <w:rFonts w:ascii="Times New Roman" w:hAnsi="Times New Roman" w:cs="Times New Roman"/>
          <w:sz w:val="24"/>
          <w:szCs w:val="24"/>
        </w:rPr>
        <w:t xml:space="preserve"> </w:t>
      </w:r>
      <w:r w:rsidRPr="009D0C0A">
        <w:rPr>
          <w:rFonts w:ascii="Times New Roman" w:hAnsi="Times New Roman" w:cs="Times New Roman"/>
          <w:sz w:val="24"/>
          <w:szCs w:val="24"/>
        </w:rPr>
        <w:t>konsultantai, rangovai, darbuotojai ar kiti asmenys sudarytų konfidencialumo susitarimą.</w:t>
      </w:r>
    </w:p>
    <w:p w:rsidR="0001541B" w:rsidRPr="009D0C0A" w:rsidRDefault="0001541B" w:rsidP="000B1A5D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06E4" w:rsidRPr="009D0C0A" w:rsidRDefault="00D44CF7" w:rsidP="00647F7D">
      <w:pPr>
        <w:shd w:val="clear" w:color="auto" w:fill="FFFFFF"/>
        <w:ind w:left="3925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D0C0A">
        <w:rPr>
          <w:rFonts w:ascii="Times New Roman" w:hAnsi="Times New Roman" w:cs="Times New Roman"/>
          <w:b/>
          <w:bCs/>
          <w:spacing w:val="-2"/>
          <w:sz w:val="24"/>
          <w:szCs w:val="24"/>
        </w:rPr>
        <w:t>V</w:t>
      </w:r>
      <w:r w:rsidR="004906E4" w:rsidRPr="009D0C0A">
        <w:rPr>
          <w:rFonts w:ascii="Times New Roman" w:hAnsi="Times New Roman" w:cs="Times New Roman"/>
          <w:b/>
          <w:bCs/>
          <w:spacing w:val="-2"/>
          <w:sz w:val="24"/>
          <w:szCs w:val="24"/>
        </w:rPr>
        <w:t>II</w:t>
      </w:r>
      <w:r w:rsidR="003F5B25" w:rsidRPr="009D0C0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E41AB8" w:rsidRPr="009D0C0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="004906E4" w:rsidRPr="009D0C0A">
        <w:rPr>
          <w:rFonts w:ascii="Times New Roman" w:hAnsi="Times New Roman" w:cs="Times New Roman"/>
          <w:b/>
          <w:bCs/>
          <w:spacing w:val="-2"/>
          <w:sz w:val="24"/>
          <w:szCs w:val="24"/>
        </w:rPr>
        <w:t>PRANEŠIMAI</w:t>
      </w:r>
    </w:p>
    <w:p w:rsidR="003F5B25" w:rsidRPr="009D0C0A" w:rsidRDefault="003F5B25" w:rsidP="00B037B9">
      <w:pPr>
        <w:shd w:val="clear" w:color="auto" w:fill="FFFFFF"/>
        <w:tabs>
          <w:tab w:val="left" w:pos="17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906E4" w:rsidRPr="009D0C0A" w:rsidRDefault="004906E4" w:rsidP="00FD49EC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17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Visi pranešimai, reikalavimai ir prašymai,</w:t>
      </w:r>
      <w:r w:rsidR="009D1FA2" w:rsidRPr="009D0C0A">
        <w:rPr>
          <w:rFonts w:ascii="Times New Roman" w:hAnsi="Times New Roman" w:cs="Times New Roman"/>
          <w:sz w:val="24"/>
          <w:szCs w:val="24"/>
        </w:rPr>
        <w:t xml:space="preserve"> </w:t>
      </w:r>
      <w:r w:rsidRPr="009D0C0A">
        <w:rPr>
          <w:rFonts w:ascii="Times New Roman" w:hAnsi="Times New Roman" w:cs="Times New Roman"/>
          <w:sz w:val="24"/>
          <w:szCs w:val="24"/>
        </w:rPr>
        <w:t>susiję su šia Sutartimi, turi būti pateikiami raštu</w:t>
      </w:r>
      <w:r w:rsidR="00AD72FE" w:rsidRPr="009D0C0A">
        <w:rPr>
          <w:rFonts w:ascii="Times New Roman" w:hAnsi="Times New Roman" w:cs="Times New Roman"/>
          <w:sz w:val="24"/>
          <w:szCs w:val="24"/>
        </w:rPr>
        <w:t xml:space="preserve"> Sutarties rekvizituose nurodytais adresais arba el. paštu</w:t>
      </w:r>
      <w:r w:rsidRPr="009D0C0A">
        <w:rPr>
          <w:rFonts w:ascii="Times New Roman" w:hAnsi="Times New Roman" w:cs="Times New Roman"/>
          <w:sz w:val="24"/>
          <w:szCs w:val="24"/>
        </w:rPr>
        <w:t>.</w:t>
      </w:r>
    </w:p>
    <w:p w:rsidR="00266EE4" w:rsidRPr="009D0C0A" w:rsidRDefault="004906E4" w:rsidP="00FD49EC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19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Šalys privalo viena kitą informuoti apie savo rekvizitų pasikeitimą</w:t>
      </w:r>
      <w:r w:rsidR="00E41AB8" w:rsidRPr="009D0C0A">
        <w:rPr>
          <w:rFonts w:ascii="Times New Roman" w:hAnsi="Times New Roman" w:cs="Times New Roman"/>
          <w:sz w:val="24"/>
          <w:szCs w:val="24"/>
        </w:rPr>
        <w:t xml:space="preserve"> ne vėliau kaip per 5</w:t>
      </w:r>
      <w:r w:rsidR="00266EE4" w:rsidRPr="009D0C0A">
        <w:rPr>
          <w:rFonts w:ascii="Times New Roman" w:hAnsi="Times New Roman" w:cs="Times New Roman"/>
          <w:sz w:val="24"/>
          <w:szCs w:val="24"/>
        </w:rPr>
        <w:t xml:space="preserve"> (penkias) darbo dienas</w:t>
      </w:r>
      <w:r w:rsidRPr="009D0C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41B" w:rsidRPr="009D0C0A" w:rsidRDefault="0001541B" w:rsidP="000B1A5D">
      <w:pPr>
        <w:shd w:val="clear" w:color="auto" w:fill="FFFFFF"/>
        <w:tabs>
          <w:tab w:val="left" w:pos="851"/>
        </w:tabs>
        <w:ind w:right="2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906E4" w:rsidRPr="009D0C0A" w:rsidRDefault="004906E4" w:rsidP="00647F7D">
      <w:pPr>
        <w:shd w:val="clear" w:color="auto" w:fill="FFFFFF"/>
        <w:ind w:left="3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C0A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D27535" w:rsidRPr="009D0C0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41AB8" w:rsidRPr="009D0C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0C0A">
        <w:rPr>
          <w:rFonts w:ascii="Times New Roman" w:hAnsi="Times New Roman" w:cs="Times New Roman"/>
          <w:b/>
          <w:bCs/>
          <w:sz w:val="24"/>
          <w:szCs w:val="24"/>
        </w:rPr>
        <w:t xml:space="preserve"> GINČŲ SPRENDIMAS</w:t>
      </w:r>
    </w:p>
    <w:p w:rsidR="003F5B25" w:rsidRPr="009D0C0A" w:rsidRDefault="003F5B25" w:rsidP="00647F7D">
      <w:pPr>
        <w:shd w:val="clear" w:color="auto" w:fill="FFFFFF"/>
        <w:ind w:left="3535"/>
        <w:jc w:val="both"/>
        <w:rPr>
          <w:rFonts w:ascii="Times New Roman" w:hAnsi="Times New Roman" w:cs="Times New Roman"/>
          <w:sz w:val="24"/>
          <w:szCs w:val="24"/>
        </w:rPr>
      </w:pPr>
    </w:p>
    <w:p w:rsidR="002B253A" w:rsidRPr="009D0C0A" w:rsidRDefault="00266EE4" w:rsidP="00FD49EC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560"/>
        </w:tabs>
        <w:ind w:left="0" w:right="2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Šalių ginčai, kilę dėl jos vykdymo, sprendžiami derybomis, o nepavykus susitarti sprendžiami vadovaujantis Lietuvos Respublikos teisės aktais.</w:t>
      </w:r>
    </w:p>
    <w:p w:rsidR="0001541B" w:rsidRPr="009D0C0A" w:rsidRDefault="0001541B" w:rsidP="00266EE4">
      <w:pPr>
        <w:shd w:val="clear" w:color="auto" w:fill="FFFFFF"/>
        <w:tabs>
          <w:tab w:val="left" w:pos="851"/>
        </w:tabs>
        <w:ind w:right="1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906E4" w:rsidRPr="009D0C0A" w:rsidRDefault="006369A4" w:rsidP="00A83C0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0A">
        <w:rPr>
          <w:rFonts w:ascii="Times New Roman" w:hAnsi="Times New Roman" w:cs="Times New Roman"/>
          <w:b/>
          <w:sz w:val="24"/>
          <w:szCs w:val="24"/>
        </w:rPr>
        <w:t>X</w:t>
      </w:r>
      <w:r w:rsidR="00E41AB8" w:rsidRPr="009D0C0A">
        <w:rPr>
          <w:rFonts w:ascii="Times New Roman" w:hAnsi="Times New Roman" w:cs="Times New Roman"/>
          <w:b/>
          <w:sz w:val="24"/>
          <w:szCs w:val="24"/>
        </w:rPr>
        <w:t>.</w:t>
      </w:r>
      <w:r w:rsidR="004906E4" w:rsidRPr="009D0C0A">
        <w:rPr>
          <w:rFonts w:ascii="Times New Roman" w:hAnsi="Times New Roman" w:cs="Times New Roman"/>
          <w:b/>
          <w:sz w:val="24"/>
          <w:szCs w:val="24"/>
        </w:rPr>
        <w:t xml:space="preserve"> SUTARTIES GALIOJIMAS, </w:t>
      </w:r>
      <w:r w:rsidR="004906E4" w:rsidRPr="009D0C0A">
        <w:rPr>
          <w:rFonts w:ascii="Times New Roman" w:hAnsi="Times New Roman" w:cs="Times New Roman"/>
          <w:b/>
          <w:bCs/>
          <w:sz w:val="24"/>
          <w:szCs w:val="24"/>
        </w:rPr>
        <w:t xml:space="preserve">KEITIMAS IR </w:t>
      </w:r>
      <w:r w:rsidR="004906E4" w:rsidRPr="009D0C0A">
        <w:rPr>
          <w:rFonts w:ascii="Times New Roman" w:hAnsi="Times New Roman" w:cs="Times New Roman"/>
          <w:b/>
          <w:sz w:val="24"/>
          <w:szCs w:val="24"/>
        </w:rPr>
        <w:t>NUTRAUKIMAS</w:t>
      </w:r>
    </w:p>
    <w:p w:rsidR="003F5B25" w:rsidRPr="009D0C0A" w:rsidRDefault="003F5B25" w:rsidP="00A83C0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E4" w:rsidRPr="009D0C0A" w:rsidRDefault="004906E4" w:rsidP="00FD49EC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1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Ši Sutartis įsigali</w:t>
      </w:r>
      <w:r w:rsidR="0020426B" w:rsidRPr="009D0C0A">
        <w:rPr>
          <w:rFonts w:ascii="Times New Roman" w:hAnsi="Times New Roman" w:cs="Times New Roman"/>
          <w:sz w:val="24"/>
          <w:szCs w:val="24"/>
        </w:rPr>
        <w:t xml:space="preserve">oja nuo jos pasirašymo momento </w:t>
      </w:r>
      <w:r w:rsidRPr="009D0C0A">
        <w:rPr>
          <w:rFonts w:ascii="Times New Roman" w:hAnsi="Times New Roman" w:cs="Times New Roman"/>
          <w:sz w:val="24"/>
          <w:szCs w:val="24"/>
        </w:rPr>
        <w:t xml:space="preserve">ir galioja </w:t>
      </w:r>
      <w:r w:rsidR="00E37CBA" w:rsidRPr="009D0C0A">
        <w:rPr>
          <w:rFonts w:ascii="Times New Roman" w:hAnsi="Times New Roman" w:cs="Times New Roman"/>
          <w:sz w:val="24"/>
          <w:szCs w:val="24"/>
        </w:rPr>
        <w:t xml:space="preserve">iki </w:t>
      </w:r>
      <w:r w:rsidRPr="009D0C0A">
        <w:rPr>
          <w:rFonts w:ascii="Times New Roman" w:hAnsi="Times New Roman" w:cs="Times New Roman"/>
          <w:sz w:val="24"/>
          <w:szCs w:val="24"/>
        </w:rPr>
        <w:t>Projekto įgyvendinimo pabaigos</w:t>
      </w:r>
      <w:r w:rsidR="0020426B" w:rsidRPr="009D0C0A">
        <w:rPr>
          <w:rFonts w:ascii="Times New Roman" w:hAnsi="Times New Roman" w:cs="Times New Roman"/>
          <w:sz w:val="24"/>
          <w:szCs w:val="24"/>
        </w:rPr>
        <w:t xml:space="preserve"> </w:t>
      </w:r>
      <w:r w:rsidR="00771F88" w:rsidRPr="009D0C0A">
        <w:rPr>
          <w:rFonts w:ascii="Times New Roman" w:hAnsi="Times New Roman" w:cs="Times New Roman"/>
          <w:sz w:val="24"/>
          <w:szCs w:val="24"/>
        </w:rPr>
        <w:t xml:space="preserve">arba iki jos nutraukimo Sutartyje ir teisės aktuose nustatyta tvarka. </w:t>
      </w:r>
    </w:p>
    <w:p w:rsidR="00D27535" w:rsidRPr="009D0C0A" w:rsidRDefault="004906E4" w:rsidP="00FD49EC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 xml:space="preserve">Jeigu kuri nors šios Sutarties nuostatų ar sąlygų tampa visiškai ar iš dalies negaliojančia, tai tokios nuostatos ar sąlygos negaliojimas nedaro visos šios Sutarties ar kitų atskirų šios Sutarties nuostatų </w:t>
      </w:r>
      <w:r w:rsidR="00152BE2" w:rsidRPr="009D0C0A">
        <w:rPr>
          <w:rFonts w:ascii="Times New Roman" w:hAnsi="Times New Roman" w:cs="Times New Roman"/>
          <w:sz w:val="24"/>
          <w:szCs w:val="24"/>
        </w:rPr>
        <w:t xml:space="preserve">ar sąlygų </w:t>
      </w:r>
      <w:r w:rsidRPr="009D0C0A">
        <w:rPr>
          <w:rFonts w:ascii="Times New Roman" w:hAnsi="Times New Roman" w:cs="Times New Roman"/>
          <w:sz w:val="24"/>
          <w:szCs w:val="24"/>
        </w:rPr>
        <w:t xml:space="preserve">negaliojančiomis. Tokiu atveju Šalys turi susitarti dėl galios netekusių nuostatų </w:t>
      </w:r>
      <w:r w:rsidR="00152BE2" w:rsidRPr="009D0C0A">
        <w:rPr>
          <w:rFonts w:ascii="Times New Roman" w:hAnsi="Times New Roman" w:cs="Times New Roman"/>
          <w:sz w:val="24"/>
          <w:szCs w:val="24"/>
        </w:rPr>
        <w:t xml:space="preserve">ar sąlygų </w:t>
      </w:r>
      <w:r w:rsidRPr="009D0C0A">
        <w:rPr>
          <w:rFonts w:ascii="Times New Roman" w:hAnsi="Times New Roman" w:cs="Times New Roman"/>
          <w:sz w:val="24"/>
          <w:szCs w:val="24"/>
        </w:rPr>
        <w:t>pakeitimo kitomis.</w:t>
      </w:r>
    </w:p>
    <w:p w:rsidR="00D27535" w:rsidRPr="009D0C0A" w:rsidRDefault="004906E4" w:rsidP="00FD49EC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Sutartis gali būti keičiama tik raštišku Šalių susitarimu.</w:t>
      </w:r>
    </w:p>
    <w:p w:rsidR="00D27535" w:rsidRPr="009D0C0A" w:rsidRDefault="004906E4" w:rsidP="00FD49EC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Ši Sutartis gali būti nutraukta vienos iš Šalių, jeigu kita Šalis ją iš esmės pažeidžia, kaip tai nurodoma Lietuvos Respublikos civilinio kodekso 6.217 straipsnio 2 dalyje, arba negali jos vykdyti dėl svarbių priežasčių.</w:t>
      </w:r>
    </w:p>
    <w:p w:rsidR="00D27535" w:rsidRPr="009D0C0A" w:rsidRDefault="004906E4" w:rsidP="00FD49EC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Sutartis nutra</w:t>
      </w:r>
      <w:r w:rsidR="00D27535" w:rsidRPr="009D0C0A">
        <w:rPr>
          <w:rFonts w:ascii="Times New Roman" w:hAnsi="Times New Roman" w:cs="Times New Roman"/>
          <w:sz w:val="24"/>
          <w:szCs w:val="24"/>
        </w:rPr>
        <w:t>ukiama, jei nutraukiamas f</w:t>
      </w:r>
      <w:r w:rsidR="00236F54" w:rsidRPr="009D0C0A">
        <w:rPr>
          <w:rFonts w:ascii="Times New Roman" w:hAnsi="Times New Roman" w:cs="Times New Roman"/>
          <w:sz w:val="24"/>
          <w:szCs w:val="24"/>
        </w:rPr>
        <w:t>inansavimo</w:t>
      </w:r>
      <w:r w:rsidRPr="009D0C0A">
        <w:rPr>
          <w:rFonts w:ascii="Times New Roman" w:hAnsi="Times New Roman" w:cs="Times New Roman"/>
          <w:sz w:val="24"/>
          <w:szCs w:val="24"/>
        </w:rPr>
        <w:t xml:space="preserve"> teikimas, t.</w:t>
      </w:r>
      <w:r w:rsidR="00CA3796">
        <w:rPr>
          <w:rFonts w:ascii="Times New Roman" w:hAnsi="Times New Roman" w:cs="Times New Roman"/>
          <w:sz w:val="24"/>
          <w:szCs w:val="24"/>
        </w:rPr>
        <w:t xml:space="preserve"> </w:t>
      </w:r>
      <w:r w:rsidRPr="009D0C0A">
        <w:rPr>
          <w:rFonts w:ascii="Times New Roman" w:hAnsi="Times New Roman" w:cs="Times New Roman"/>
          <w:sz w:val="24"/>
          <w:szCs w:val="24"/>
        </w:rPr>
        <w:t>y. nut</w:t>
      </w:r>
      <w:r w:rsidR="00D27535" w:rsidRPr="009D0C0A">
        <w:rPr>
          <w:rFonts w:ascii="Times New Roman" w:hAnsi="Times New Roman" w:cs="Times New Roman"/>
          <w:sz w:val="24"/>
          <w:szCs w:val="24"/>
        </w:rPr>
        <w:t>raukiama Finansavimo s</w:t>
      </w:r>
      <w:r w:rsidRPr="009D0C0A">
        <w:rPr>
          <w:rFonts w:ascii="Times New Roman" w:hAnsi="Times New Roman" w:cs="Times New Roman"/>
          <w:sz w:val="24"/>
          <w:szCs w:val="24"/>
        </w:rPr>
        <w:t>utartis.</w:t>
      </w:r>
    </w:p>
    <w:p w:rsidR="002F1C49" w:rsidRPr="009D0C0A" w:rsidRDefault="004906E4" w:rsidP="002F1C49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23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0C0A">
        <w:rPr>
          <w:rFonts w:ascii="Times New Roman" w:hAnsi="Times New Roman" w:cs="Times New Roman"/>
          <w:spacing w:val="-3"/>
          <w:sz w:val="24"/>
          <w:szCs w:val="24"/>
        </w:rPr>
        <w:t xml:space="preserve">Vienos iš Šalių </w:t>
      </w:r>
      <w:r w:rsidR="004B7D0B" w:rsidRPr="009D0C0A">
        <w:rPr>
          <w:rFonts w:ascii="Times New Roman" w:hAnsi="Times New Roman" w:cs="Times New Roman"/>
          <w:spacing w:val="-3"/>
          <w:sz w:val="24"/>
          <w:szCs w:val="24"/>
        </w:rPr>
        <w:t xml:space="preserve">veiklos nutraukimas </w:t>
      </w:r>
      <w:r w:rsidRPr="009D0C0A">
        <w:rPr>
          <w:rFonts w:ascii="Times New Roman" w:hAnsi="Times New Roman" w:cs="Times New Roman"/>
          <w:spacing w:val="-3"/>
          <w:sz w:val="24"/>
          <w:szCs w:val="24"/>
        </w:rPr>
        <w:t xml:space="preserve">ar reorganizavimas, taip pat jų pavadinimo pasikeitimas </w:t>
      </w:r>
      <w:r w:rsidRPr="009D0C0A">
        <w:rPr>
          <w:rFonts w:ascii="Times New Roman" w:hAnsi="Times New Roman" w:cs="Times New Roman"/>
          <w:sz w:val="24"/>
          <w:szCs w:val="24"/>
        </w:rPr>
        <w:t>nėra pagrindas šiai Sutarčiai nutraukti.</w:t>
      </w:r>
    </w:p>
    <w:p w:rsidR="00B70E2D" w:rsidRPr="009D0C0A" w:rsidRDefault="00B70E2D" w:rsidP="00B037B9">
      <w:pPr>
        <w:shd w:val="clear" w:color="auto" w:fill="FFFFFF"/>
        <w:tabs>
          <w:tab w:val="left" w:pos="851"/>
          <w:tab w:val="left" w:pos="1560"/>
        </w:tabs>
        <w:ind w:right="18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906E4" w:rsidRPr="009D0C0A" w:rsidRDefault="00D44CF7" w:rsidP="00647F7D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D0C0A">
        <w:rPr>
          <w:rFonts w:ascii="Times New Roman" w:hAnsi="Times New Roman" w:cs="Times New Roman"/>
          <w:b/>
          <w:spacing w:val="-2"/>
          <w:sz w:val="24"/>
          <w:szCs w:val="24"/>
        </w:rPr>
        <w:t>X</w:t>
      </w:r>
      <w:r w:rsidR="006369A4" w:rsidRPr="009D0C0A">
        <w:rPr>
          <w:rFonts w:ascii="Times New Roman" w:hAnsi="Times New Roman" w:cs="Times New Roman"/>
          <w:b/>
          <w:spacing w:val="-2"/>
          <w:sz w:val="24"/>
          <w:szCs w:val="24"/>
        </w:rPr>
        <w:t>I</w:t>
      </w:r>
      <w:r w:rsidR="00E41AB8" w:rsidRPr="009D0C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="001D3C4F" w:rsidRPr="009D0C0A">
        <w:rPr>
          <w:rFonts w:ascii="Times New Roman" w:hAnsi="Times New Roman" w:cs="Times New Roman"/>
          <w:b/>
          <w:spacing w:val="-2"/>
          <w:sz w:val="24"/>
          <w:szCs w:val="24"/>
        </w:rPr>
        <w:t>BAIGIAMOSIOS NUOSTATOS</w:t>
      </w:r>
    </w:p>
    <w:p w:rsidR="00743DFC" w:rsidRPr="009D0C0A" w:rsidRDefault="00743DFC" w:rsidP="00465C2A">
      <w:pPr>
        <w:shd w:val="clear" w:color="auto" w:fill="FFFFFF"/>
        <w:tabs>
          <w:tab w:val="left" w:pos="1701"/>
        </w:tabs>
        <w:ind w:left="5" w:firstLine="11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C4F" w:rsidRPr="009D0C0A" w:rsidRDefault="00AB295D" w:rsidP="00FD49EC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firstLine="112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0C0A">
        <w:rPr>
          <w:rFonts w:ascii="Times New Roman" w:hAnsi="Times New Roman" w:cs="Times New Roman"/>
          <w:spacing w:val="-4"/>
          <w:sz w:val="24"/>
          <w:szCs w:val="24"/>
        </w:rPr>
        <w:t xml:space="preserve">Šalys </w:t>
      </w:r>
      <w:r w:rsidR="001D3C4F" w:rsidRPr="009D0C0A">
        <w:rPr>
          <w:rFonts w:ascii="Times New Roman" w:hAnsi="Times New Roman" w:cs="Times New Roman"/>
          <w:spacing w:val="-4"/>
          <w:sz w:val="24"/>
          <w:szCs w:val="24"/>
        </w:rPr>
        <w:t xml:space="preserve">atsako už šios Sutarties nevykdymą ar netinkamą vykdymą </w:t>
      </w:r>
      <w:r w:rsidR="001D3C4F" w:rsidRPr="009D0C0A">
        <w:rPr>
          <w:rFonts w:ascii="Times New Roman" w:hAnsi="Times New Roman" w:cs="Times New Roman"/>
          <w:spacing w:val="-3"/>
          <w:sz w:val="24"/>
          <w:szCs w:val="24"/>
        </w:rPr>
        <w:t>Lietuvos Respublikos įstatymų nustatyta tvarka.</w:t>
      </w:r>
    </w:p>
    <w:p w:rsidR="001D3C4F" w:rsidRPr="009D0C0A" w:rsidRDefault="00AB295D" w:rsidP="00FD49EC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firstLine="112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0C0A">
        <w:rPr>
          <w:rFonts w:ascii="Times New Roman" w:hAnsi="Times New Roman" w:cs="Times New Roman"/>
          <w:spacing w:val="-3"/>
          <w:sz w:val="24"/>
          <w:szCs w:val="24"/>
        </w:rPr>
        <w:t>Šalys</w:t>
      </w:r>
      <w:r w:rsidR="001D3C4F" w:rsidRPr="009D0C0A">
        <w:rPr>
          <w:rFonts w:ascii="Times New Roman" w:hAnsi="Times New Roman" w:cs="Times New Roman"/>
          <w:spacing w:val="-3"/>
          <w:sz w:val="24"/>
          <w:szCs w:val="24"/>
        </w:rPr>
        <w:t xml:space="preserve"> pareiškia, kad:</w:t>
      </w:r>
    </w:p>
    <w:p w:rsidR="001D3C4F" w:rsidRPr="009D0C0A" w:rsidRDefault="00C017A1" w:rsidP="00254C63">
      <w:pPr>
        <w:numPr>
          <w:ilvl w:val="1"/>
          <w:numId w:val="4"/>
        </w:numPr>
        <w:shd w:val="clear" w:color="auto" w:fill="FFFFFF"/>
        <w:tabs>
          <w:tab w:val="left" w:pos="851"/>
          <w:tab w:val="left" w:pos="1701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0C0A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1D3C4F" w:rsidRPr="009D0C0A">
        <w:rPr>
          <w:rFonts w:ascii="Times New Roman" w:hAnsi="Times New Roman" w:cs="Times New Roman"/>
          <w:spacing w:val="-3"/>
          <w:sz w:val="24"/>
          <w:szCs w:val="24"/>
        </w:rPr>
        <w:t>ei vienam iš jų nėra iškelta bankroto byla, jis nėra likviduojamas arba nėra bet kokioje panašioje situacijoje, numatytoje Lietuvos Respublikos įstatymuose ar kituose teisės aktuose;</w:t>
      </w:r>
    </w:p>
    <w:p w:rsidR="0020426B" w:rsidRPr="009D0C0A" w:rsidRDefault="00C017A1" w:rsidP="00254C63">
      <w:pPr>
        <w:numPr>
          <w:ilvl w:val="1"/>
          <w:numId w:val="4"/>
        </w:numPr>
        <w:shd w:val="clear" w:color="auto" w:fill="FFFFFF"/>
        <w:tabs>
          <w:tab w:val="left" w:pos="851"/>
          <w:tab w:val="left" w:pos="1701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0C0A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1D3C4F" w:rsidRPr="009D0C0A">
        <w:rPr>
          <w:rFonts w:ascii="Times New Roman" w:hAnsi="Times New Roman" w:cs="Times New Roman"/>
          <w:spacing w:val="-3"/>
          <w:sz w:val="24"/>
          <w:szCs w:val="24"/>
        </w:rPr>
        <w:t>ateiks teisingą informaciją, reikalingą bendrai veiklai pagal Sutartį vykdyti.</w:t>
      </w:r>
    </w:p>
    <w:p w:rsidR="00942081" w:rsidRPr="009D0C0A" w:rsidRDefault="00236F54" w:rsidP="00254C63">
      <w:pPr>
        <w:numPr>
          <w:ilvl w:val="0"/>
          <w:numId w:val="4"/>
        </w:numPr>
        <w:shd w:val="clear" w:color="auto" w:fill="FFFFFF"/>
        <w:tabs>
          <w:tab w:val="left" w:pos="851"/>
          <w:tab w:val="left" w:pos="1418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0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26FBD" w:rsidRPr="009D0C0A">
        <w:rPr>
          <w:rFonts w:ascii="Times New Roman" w:hAnsi="Times New Roman" w:cs="Times New Roman"/>
          <w:spacing w:val="-3"/>
          <w:sz w:val="24"/>
          <w:szCs w:val="24"/>
        </w:rPr>
        <w:t>Ši Sutartis sudaryta dviem</w:t>
      </w:r>
      <w:r w:rsidR="00771F88" w:rsidRPr="009D0C0A">
        <w:rPr>
          <w:rFonts w:ascii="Times New Roman" w:hAnsi="Times New Roman" w:cs="Times New Roman"/>
          <w:spacing w:val="-3"/>
          <w:sz w:val="24"/>
          <w:szCs w:val="24"/>
        </w:rPr>
        <w:t xml:space="preserve"> vienodą juridinę galią turinčiais egzemplioriais – po vieną kiekvienai Šaliai.</w:t>
      </w:r>
    </w:p>
    <w:p w:rsidR="0020426B" w:rsidRPr="009D0C0A" w:rsidRDefault="00236F54" w:rsidP="00254C63">
      <w:pPr>
        <w:numPr>
          <w:ilvl w:val="0"/>
          <w:numId w:val="4"/>
        </w:numPr>
        <w:shd w:val="clear" w:color="auto" w:fill="FFFFFF"/>
        <w:tabs>
          <w:tab w:val="left" w:pos="851"/>
          <w:tab w:val="left" w:pos="1418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0C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66EE4" w:rsidRPr="009D0C0A">
        <w:rPr>
          <w:rFonts w:ascii="Times New Roman" w:hAnsi="Times New Roman" w:cs="Times New Roman"/>
          <w:spacing w:val="-3"/>
          <w:sz w:val="24"/>
          <w:szCs w:val="24"/>
        </w:rPr>
        <w:t>Šioje sutartyje neaptartos sąlygos sprendžiamos LR teisės aktų nustatyta tvarka.</w:t>
      </w:r>
    </w:p>
    <w:p w:rsidR="00771F88" w:rsidRPr="009D0C0A" w:rsidRDefault="00771F88" w:rsidP="00771F88">
      <w:pPr>
        <w:shd w:val="clear" w:color="auto" w:fill="FFFFFF"/>
        <w:tabs>
          <w:tab w:val="left" w:pos="851"/>
          <w:tab w:val="left" w:pos="1701"/>
        </w:tabs>
        <w:ind w:left="2345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2FF6" w:rsidRPr="009D0C0A" w:rsidRDefault="00D44CF7" w:rsidP="00453C27">
      <w:pPr>
        <w:shd w:val="clear" w:color="auto" w:fill="FFFFFF"/>
        <w:ind w:left="207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D0C0A">
        <w:rPr>
          <w:rFonts w:ascii="Times New Roman" w:hAnsi="Times New Roman" w:cs="Times New Roman"/>
          <w:b/>
          <w:spacing w:val="-1"/>
          <w:sz w:val="24"/>
          <w:szCs w:val="24"/>
        </w:rPr>
        <w:t>X</w:t>
      </w:r>
      <w:r w:rsidR="00E41AB8" w:rsidRPr="009D0C0A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="006369A4" w:rsidRPr="009D0C0A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="00E41AB8" w:rsidRPr="009D0C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 w:rsidR="004906E4" w:rsidRPr="009D0C0A">
        <w:rPr>
          <w:rFonts w:ascii="Times New Roman" w:hAnsi="Times New Roman" w:cs="Times New Roman"/>
          <w:b/>
          <w:spacing w:val="-1"/>
          <w:sz w:val="24"/>
          <w:szCs w:val="24"/>
        </w:rPr>
        <w:t>ŠALIŲ REKVIZITAI IR PARAŠAI</w:t>
      </w:r>
    </w:p>
    <w:p w:rsidR="001F01B7" w:rsidRPr="009D0C0A" w:rsidRDefault="001F01B7" w:rsidP="00453C27">
      <w:pPr>
        <w:shd w:val="clear" w:color="auto" w:fill="FFFFFF"/>
        <w:ind w:left="207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823"/>
      </w:tblGrid>
      <w:tr w:rsidR="00FA6EAA" w:rsidRPr="009D0C0A" w:rsidTr="00E14189">
        <w:trPr>
          <w:cantSplit/>
          <w:trHeight w:val="2837"/>
        </w:trPr>
        <w:tc>
          <w:tcPr>
            <w:tcW w:w="4644" w:type="dxa"/>
          </w:tcPr>
          <w:p w:rsidR="00FA6EAA" w:rsidRPr="009D0C0A" w:rsidRDefault="00982374" w:rsidP="00FA6EAA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0A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biudžetinė įstaiga Molėtų r. </w:t>
            </w:r>
            <w:proofErr w:type="spellStart"/>
            <w:r w:rsidRPr="009D0C0A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Kijėlių</w:t>
            </w:r>
            <w:proofErr w:type="spellEnd"/>
            <w:r w:rsidRPr="009D0C0A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 specialusis ugdymo centras</w:t>
            </w:r>
          </w:p>
          <w:p w:rsidR="00FA6EAA" w:rsidRPr="009D0C0A" w:rsidRDefault="00B546BE" w:rsidP="00FA6EAA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0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F4A17" w:rsidRPr="009D0C0A">
              <w:rPr>
                <w:rFonts w:ascii="Times New Roman" w:hAnsi="Times New Roman" w:cs="Times New Roman"/>
                <w:sz w:val="24"/>
                <w:szCs w:val="24"/>
              </w:rPr>
              <w:t xml:space="preserve">odas  </w:t>
            </w:r>
            <w:r w:rsidR="00982374" w:rsidRPr="009D0C0A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195401122</w:t>
            </w:r>
          </w:p>
          <w:p w:rsidR="00FB20E8" w:rsidRPr="009D0C0A" w:rsidRDefault="00974C94" w:rsidP="00FA6EAA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0A">
              <w:rPr>
                <w:rFonts w:ascii="Times New Roman" w:hAnsi="Times New Roman" w:cs="Times New Roman"/>
                <w:sz w:val="24"/>
                <w:szCs w:val="24"/>
              </w:rPr>
              <w:t xml:space="preserve">Adresas: </w:t>
            </w:r>
            <w:r w:rsidR="00C76838" w:rsidRPr="009D0C0A">
              <w:rPr>
                <w:rFonts w:ascii="Times New Roman" w:hAnsi="Times New Roman" w:cs="Times New Roman"/>
                <w:sz w:val="24"/>
                <w:szCs w:val="24"/>
              </w:rPr>
              <w:t xml:space="preserve">Pušynėlio g. 2, </w:t>
            </w:r>
            <w:proofErr w:type="spellStart"/>
            <w:r w:rsidR="00C76838" w:rsidRPr="009D0C0A">
              <w:rPr>
                <w:rFonts w:ascii="Times New Roman" w:hAnsi="Times New Roman" w:cs="Times New Roman"/>
                <w:sz w:val="24"/>
                <w:szCs w:val="24"/>
              </w:rPr>
              <w:t>Kijėlių</w:t>
            </w:r>
            <w:proofErr w:type="spellEnd"/>
            <w:r w:rsidR="00C76838" w:rsidRPr="009D0C0A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</w:p>
          <w:p w:rsidR="00C76838" w:rsidRPr="009D0C0A" w:rsidRDefault="00C76838" w:rsidP="00FA6EAA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0A">
              <w:rPr>
                <w:rFonts w:ascii="Times New Roman" w:hAnsi="Times New Roman" w:cs="Times New Roman"/>
                <w:sz w:val="24"/>
                <w:szCs w:val="24"/>
              </w:rPr>
              <w:t>Molėtų r. sav.</w:t>
            </w:r>
          </w:p>
          <w:p w:rsidR="00FA6EAA" w:rsidRPr="009D0C0A" w:rsidRDefault="00FA6EAA" w:rsidP="00FA6EAA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0A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6F4A17" w:rsidRPr="009D0C0A">
              <w:rPr>
                <w:rFonts w:ascii="Times New Roman" w:hAnsi="Times New Roman" w:cs="Times New Roman"/>
                <w:sz w:val="24"/>
                <w:szCs w:val="24"/>
              </w:rPr>
              <w:t>. (8 383)</w:t>
            </w:r>
            <w:r w:rsidR="005F423C" w:rsidRPr="009D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838" w:rsidRPr="009D0C0A">
              <w:rPr>
                <w:rFonts w:ascii="Times New Roman" w:hAnsi="Times New Roman" w:cs="Times New Roman"/>
                <w:sz w:val="24"/>
                <w:szCs w:val="24"/>
              </w:rPr>
              <w:t>53 417</w:t>
            </w:r>
          </w:p>
          <w:p w:rsidR="00C76838" w:rsidRPr="009D0C0A" w:rsidRDefault="00AA009D" w:rsidP="00B546BE">
            <w:pPr>
              <w:suppressAutoHyphens/>
              <w:autoSpaceDN/>
              <w:adjustRightInd/>
              <w:rPr>
                <w:rFonts w:ascii="Times New Roman" w:hAnsi="Times New Roman" w:cs="Times New Roman"/>
                <w:color w:val="888888"/>
              </w:rPr>
            </w:pPr>
            <w:r w:rsidRPr="009D0C0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El. p. </w:t>
            </w:r>
            <w:hyperlink r:id="rId8" w:history="1">
              <w:r w:rsidR="00C76838" w:rsidRPr="00F9715A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kijeliuuc@gmail.com</w:t>
              </w:r>
            </w:hyperlink>
          </w:p>
          <w:p w:rsidR="00FA6EAA" w:rsidRPr="009D0C0A" w:rsidRDefault="00FA6EAA" w:rsidP="00FA6EAA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E8" w:rsidRPr="009D0C0A" w:rsidRDefault="00FB20E8" w:rsidP="00FA6EAA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AA" w:rsidRPr="009D0C0A" w:rsidRDefault="00FA6EAA" w:rsidP="00FA6EAA">
            <w:pPr>
              <w:shd w:val="clear" w:color="auto" w:fill="FFFFFF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AA" w:rsidRPr="009D0C0A" w:rsidRDefault="00982374" w:rsidP="00422AFE">
            <w:pPr>
              <w:shd w:val="clear" w:color="auto" w:fill="FFFFFF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0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  <w:r w:rsidR="00FA6EAA" w:rsidRPr="009D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6BE" w:rsidRPr="009D0C0A" w:rsidRDefault="00B546BE" w:rsidP="00422AFE">
            <w:pPr>
              <w:shd w:val="clear" w:color="auto" w:fill="FFFFFF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FE" w:rsidRPr="009D0C0A" w:rsidRDefault="00982374" w:rsidP="00422AFE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0C0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Asta </w:t>
            </w:r>
            <w:proofErr w:type="spellStart"/>
            <w:r w:rsidRPr="009D0C0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J</w:t>
            </w:r>
            <w:r w:rsidR="00C76838" w:rsidRPr="009D0C0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akovle</w:t>
            </w:r>
            <w:r w:rsidRPr="009D0C0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vienė</w:t>
            </w:r>
            <w:proofErr w:type="spellEnd"/>
          </w:p>
          <w:p w:rsidR="007E6BD2" w:rsidRPr="009D0C0A" w:rsidRDefault="007E6BD2" w:rsidP="00422AFE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D49EC" w:rsidRPr="009D0C0A" w:rsidRDefault="00FD49EC" w:rsidP="00422AFE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22AFE" w:rsidRPr="009D0C0A" w:rsidRDefault="00D17487" w:rsidP="00422AFE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0C0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A.V.</w:t>
            </w:r>
          </w:p>
        </w:tc>
        <w:tc>
          <w:tcPr>
            <w:tcW w:w="4929" w:type="dxa"/>
          </w:tcPr>
          <w:p w:rsidR="00974C94" w:rsidRPr="009D0C0A" w:rsidRDefault="00974C94" w:rsidP="00974C94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0A">
              <w:rPr>
                <w:rFonts w:ascii="Times New Roman" w:hAnsi="Times New Roman" w:cs="Times New Roman"/>
                <w:b/>
                <w:sz w:val="24"/>
                <w:szCs w:val="24"/>
              </w:rPr>
              <w:t>Molėtų r. savivaldybės administracija</w:t>
            </w:r>
          </w:p>
          <w:p w:rsidR="00974C94" w:rsidRPr="009D0C0A" w:rsidRDefault="00974C94" w:rsidP="00974C94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0A">
              <w:rPr>
                <w:rFonts w:ascii="Times New Roman" w:hAnsi="Times New Roman" w:cs="Times New Roman"/>
                <w:sz w:val="24"/>
                <w:szCs w:val="24"/>
              </w:rPr>
              <w:t>Kodas 188712799</w:t>
            </w:r>
          </w:p>
          <w:p w:rsidR="00974C94" w:rsidRPr="009D0C0A" w:rsidRDefault="00974C94" w:rsidP="00974C94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0A">
              <w:rPr>
                <w:rFonts w:ascii="Times New Roman" w:hAnsi="Times New Roman" w:cs="Times New Roman"/>
                <w:sz w:val="24"/>
                <w:szCs w:val="24"/>
              </w:rPr>
              <w:t>Adresas: Vilniaus g. 44, LT-33140, Molėtai</w:t>
            </w:r>
          </w:p>
          <w:p w:rsidR="00974C94" w:rsidRPr="009D0C0A" w:rsidRDefault="00974C94" w:rsidP="00974C94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0A">
              <w:rPr>
                <w:rFonts w:ascii="Times New Roman" w:hAnsi="Times New Roman" w:cs="Times New Roman"/>
                <w:sz w:val="24"/>
                <w:szCs w:val="24"/>
              </w:rPr>
              <w:t>Tel. (8 383) 54 761</w:t>
            </w:r>
          </w:p>
          <w:p w:rsidR="00974C94" w:rsidRPr="009D0C0A" w:rsidRDefault="00974C94" w:rsidP="00974C94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D0C0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El. p. </w:t>
            </w:r>
            <w:hyperlink r:id="rId9" w:history="1">
              <w:r w:rsidRPr="00F9715A">
                <w:rPr>
                  <w:rStyle w:val="Hipersaitas"/>
                  <w:rFonts w:ascii="Times New Roman" w:eastAsia="DejaVu Sans" w:hAnsi="Times New Roman" w:cs="Times New Roman"/>
                  <w:color w:val="auto"/>
                  <w:kern w:val="1"/>
                  <w:sz w:val="24"/>
                  <w:szCs w:val="24"/>
                  <w:u w:val="none"/>
                  <w:lang w:eastAsia="ar-SA"/>
                </w:rPr>
                <w:t>info@moletai.lt</w:t>
              </w:r>
            </w:hyperlink>
            <w:r w:rsidRPr="00F971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974C94" w:rsidRPr="009D0C0A" w:rsidRDefault="00974C94" w:rsidP="00974C94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D0C0A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Luminor Bank AB</w:t>
            </w:r>
          </w:p>
          <w:p w:rsidR="00974C94" w:rsidRPr="009D0C0A" w:rsidRDefault="00974C94" w:rsidP="00974C94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0C0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A. s. LT284010045500060025</w:t>
            </w:r>
          </w:p>
          <w:p w:rsidR="00974C94" w:rsidRPr="009D0C0A" w:rsidRDefault="00974C94" w:rsidP="00974C94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94" w:rsidRPr="009D0C0A" w:rsidRDefault="00974C94" w:rsidP="00974C94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94" w:rsidRPr="009D0C0A" w:rsidRDefault="00974C94" w:rsidP="00974C94">
            <w:pPr>
              <w:shd w:val="clear" w:color="auto" w:fill="FFFFFF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94" w:rsidRPr="009D0C0A" w:rsidRDefault="00974C94" w:rsidP="00974C94">
            <w:pPr>
              <w:shd w:val="clear" w:color="auto" w:fill="FFFFFF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0A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  <w:p w:rsidR="00974C94" w:rsidRPr="009D0C0A" w:rsidRDefault="00974C94" w:rsidP="00974C94">
            <w:pPr>
              <w:shd w:val="clear" w:color="auto" w:fill="FFFFFF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94" w:rsidRPr="009D0C0A" w:rsidRDefault="00982374" w:rsidP="00974C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0A">
              <w:rPr>
                <w:rFonts w:ascii="Times New Roman" w:hAnsi="Times New Roman" w:cs="Times New Roman"/>
                <w:sz w:val="24"/>
                <w:szCs w:val="24"/>
              </w:rPr>
              <w:t>Sigitas Žvinys</w:t>
            </w:r>
          </w:p>
          <w:p w:rsidR="00974C94" w:rsidRPr="009D0C0A" w:rsidRDefault="00974C94" w:rsidP="00974C94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74C94" w:rsidRPr="009D0C0A" w:rsidRDefault="00974C94" w:rsidP="00974C94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22AFE" w:rsidRPr="009D0C0A" w:rsidRDefault="00974C94" w:rsidP="00974C94">
            <w:pPr>
              <w:shd w:val="clear" w:color="auto" w:fill="FFFFFF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0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A.V.</w:t>
            </w:r>
          </w:p>
        </w:tc>
      </w:tr>
    </w:tbl>
    <w:p w:rsidR="001C4CAA" w:rsidRPr="009D0C0A" w:rsidRDefault="001C4CAA" w:rsidP="00FB4A6D">
      <w:pPr>
        <w:shd w:val="clear" w:color="auto" w:fill="FFFFFF"/>
        <w:tabs>
          <w:tab w:val="left" w:pos="1202"/>
        </w:tabs>
        <w:ind w:right="27"/>
        <w:jc w:val="both"/>
        <w:rPr>
          <w:rFonts w:ascii="Times New Roman" w:hAnsi="Times New Roman" w:cs="Times New Roman"/>
          <w:sz w:val="24"/>
          <w:szCs w:val="24"/>
        </w:rPr>
        <w:sectPr w:rsidR="001C4CAA" w:rsidRPr="009D0C0A" w:rsidSect="00301A65">
          <w:headerReference w:type="default" r:id="rId10"/>
          <w:type w:val="continuous"/>
          <w:pgSz w:w="11909" w:h="16834"/>
          <w:pgMar w:top="851" w:right="851" w:bottom="851" w:left="1701" w:header="567" w:footer="567" w:gutter="0"/>
          <w:cols w:space="60"/>
          <w:noEndnote/>
          <w:titlePg/>
          <w:docGrid w:linePitch="272"/>
        </w:sectPr>
      </w:pPr>
    </w:p>
    <w:p w:rsidR="00EA3120" w:rsidRPr="009D0C0A" w:rsidRDefault="00EA3120" w:rsidP="00236F54">
      <w:pPr>
        <w:shd w:val="clear" w:color="auto" w:fill="FFFFFF"/>
        <w:tabs>
          <w:tab w:val="left" w:pos="1202"/>
        </w:tabs>
        <w:ind w:right="27"/>
        <w:rPr>
          <w:rFonts w:ascii="Times New Roman" w:hAnsi="Times New Roman" w:cs="Times New Roman"/>
        </w:rPr>
      </w:pPr>
    </w:p>
    <w:sectPr w:rsidR="00EA3120" w:rsidRPr="009D0C0A" w:rsidSect="00060B2B">
      <w:footerReference w:type="default" r:id="rId11"/>
      <w:type w:val="continuous"/>
      <w:pgSz w:w="11909" w:h="16834"/>
      <w:pgMar w:top="1440" w:right="1703" w:bottom="720" w:left="1743" w:header="567" w:footer="567" w:gutter="0"/>
      <w:cols w:num="2" w:space="129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8A" w:rsidRDefault="003D458A" w:rsidP="002B253A">
      <w:r>
        <w:separator/>
      </w:r>
    </w:p>
  </w:endnote>
  <w:endnote w:type="continuationSeparator" w:id="0">
    <w:p w:rsidR="003D458A" w:rsidRDefault="003D458A" w:rsidP="002B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ejaVu Sans">
    <w:charset w:val="BA"/>
    <w:family w:val="swiss"/>
    <w:pitch w:val="variable"/>
    <w:sig w:usb0="E7002EFF" w:usb1="D200FDFF" w:usb2="0A042029" w:usb3="00000000" w:csb0="8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34" w:rsidRDefault="00DC7A34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98C">
      <w:rPr>
        <w:noProof/>
      </w:rPr>
      <w:t>6</w:t>
    </w:r>
    <w:r>
      <w:fldChar w:fldCharType="end"/>
    </w:r>
  </w:p>
  <w:p w:rsidR="00DC7A34" w:rsidRDefault="00DC7A3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8A" w:rsidRDefault="003D458A" w:rsidP="002B253A">
      <w:r>
        <w:separator/>
      </w:r>
    </w:p>
  </w:footnote>
  <w:footnote w:type="continuationSeparator" w:id="0">
    <w:p w:rsidR="003D458A" w:rsidRDefault="003D458A" w:rsidP="002B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65" w:rsidRDefault="00301A6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82BE9" w:rsidRPr="00E82BE9">
      <w:rPr>
        <w:noProof/>
        <w:lang w:val="lt-LT"/>
      </w:rPr>
      <w:t>5</w:t>
    </w:r>
    <w:r>
      <w:fldChar w:fldCharType="end"/>
    </w:r>
  </w:p>
  <w:p w:rsidR="00301A65" w:rsidRDefault="00301A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3CE"/>
    <w:multiLevelType w:val="multilevel"/>
    <w:tmpl w:val="396C641E"/>
    <w:lvl w:ilvl="0">
      <w:start w:val="2"/>
      <w:numFmt w:val="decimal"/>
      <w:lvlText w:val="%1."/>
      <w:lvlJc w:val="left"/>
      <w:pPr>
        <w:ind w:left="1675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0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" w15:restartNumberingAfterBreak="0">
    <w:nsid w:val="031268AE"/>
    <w:multiLevelType w:val="multilevel"/>
    <w:tmpl w:val="4440DF2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440"/>
      </w:pPr>
      <w:rPr>
        <w:rFonts w:hint="default"/>
      </w:rPr>
    </w:lvl>
  </w:abstractNum>
  <w:abstractNum w:abstractNumId="2" w15:restartNumberingAfterBreak="0">
    <w:nsid w:val="294B4D12"/>
    <w:multiLevelType w:val="multilevel"/>
    <w:tmpl w:val="C9F2FFA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1554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i w:val="0"/>
      </w:rPr>
    </w:lvl>
  </w:abstractNum>
  <w:abstractNum w:abstractNumId="3" w15:restartNumberingAfterBreak="0">
    <w:nsid w:val="2EE53A7B"/>
    <w:multiLevelType w:val="multilevel"/>
    <w:tmpl w:val="F30A6ED8"/>
    <w:lvl w:ilvl="0">
      <w:start w:val="1"/>
      <w:numFmt w:val="decimal"/>
      <w:lvlText w:val="%1."/>
      <w:lvlJc w:val="left"/>
      <w:pPr>
        <w:ind w:left="1701" w:firstLine="426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42D81033"/>
    <w:multiLevelType w:val="hybridMultilevel"/>
    <w:tmpl w:val="8C8A30A8"/>
    <w:lvl w:ilvl="0" w:tplc="AE1E48AE">
      <w:start w:val="7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40"/>
    <w:rsid w:val="00006439"/>
    <w:rsid w:val="000102FB"/>
    <w:rsid w:val="00015226"/>
    <w:rsid w:val="0001541B"/>
    <w:rsid w:val="0001675D"/>
    <w:rsid w:val="00017521"/>
    <w:rsid w:val="0002009B"/>
    <w:rsid w:val="000229B4"/>
    <w:rsid w:val="00026FBD"/>
    <w:rsid w:val="00027D60"/>
    <w:rsid w:val="00030465"/>
    <w:rsid w:val="00033A20"/>
    <w:rsid w:val="000340B1"/>
    <w:rsid w:val="000342B7"/>
    <w:rsid w:val="000364CA"/>
    <w:rsid w:val="00042F9A"/>
    <w:rsid w:val="00043A3B"/>
    <w:rsid w:val="000476D4"/>
    <w:rsid w:val="00052CF6"/>
    <w:rsid w:val="00055845"/>
    <w:rsid w:val="000568D3"/>
    <w:rsid w:val="00060B2B"/>
    <w:rsid w:val="000635BE"/>
    <w:rsid w:val="000642E1"/>
    <w:rsid w:val="000652E6"/>
    <w:rsid w:val="000660B9"/>
    <w:rsid w:val="000660C2"/>
    <w:rsid w:val="00066108"/>
    <w:rsid w:val="00070974"/>
    <w:rsid w:val="00073060"/>
    <w:rsid w:val="00073A69"/>
    <w:rsid w:val="00073C6B"/>
    <w:rsid w:val="00077A6C"/>
    <w:rsid w:val="000856F5"/>
    <w:rsid w:val="00086AF8"/>
    <w:rsid w:val="000910F3"/>
    <w:rsid w:val="00091A53"/>
    <w:rsid w:val="00091BB4"/>
    <w:rsid w:val="00091C21"/>
    <w:rsid w:val="00092ADA"/>
    <w:rsid w:val="00092E5C"/>
    <w:rsid w:val="000939B2"/>
    <w:rsid w:val="000A1704"/>
    <w:rsid w:val="000B1A5D"/>
    <w:rsid w:val="000B1DCE"/>
    <w:rsid w:val="000B2EC0"/>
    <w:rsid w:val="000B666B"/>
    <w:rsid w:val="000C0BD2"/>
    <w:rsid w:val="000C0FFE"/>
    <w:rsid w:val="000C1A50"/>
    <w:rsid w:val="000C5ED5"/>
    <w:rsid w:val="000C6538"/>
    <w:rsid w:val="000D0E3A"/>
    <w:rsid w:val="000D10E5"/>
    <w:rsid w:val="000D2982"/>
    <w:rsid w:val="000D325C"/>
    <w:rsid w:val="000D42CA"/>
    <w:rsid w:val="000D4DB1"/>
    <w:rsid w:val="000D64F6"/>
    <w:rsid w:val="000D67D7"/>
    <w:rsid w:val="000D71CC"/>
    <w:rsid w:val="000E21F6"/>
    <w:rsid w:val="000E4934"/>
    <w:rsid w:val="000E52E8"/>
    <w:rsid w:val="000E7FD4"/>
    <w:rsid w:val="000F02E5"/>
    <w:rsid w:val="000F1934"/>
    <w:rsid w:val="000F24A5"/>
    <w:rsid w:val="000F25AB"/>
    <w:rsid w:val="000F6302"/>
    <w:rsid w:val="000F7775"/>
    <w:rsid w:val="00101B2B"/>
    <w:rsid w:val="00105D62"/>
    <w:rsid w:val="00106425"/>
    <w:rsid w:val="001070B3"/>
    <w:rsid w:val="00114E74"/>
    <w:rsid w:val="001168DC"/>
    <w:rsid w:val="00120DC1"/>
    <w:rsid w:val="001216F1"/>
    <w:rsid w:val="00121AC6"/>
    <w:rsid w:val="00124DFF"/>
    <w:rsid w:val="0012717A"/>
    <w:rsid w:val="001277AD"/>
    <w:rsid w:val="001339F1"/>
    <w:rsid w:val="001345FA"/>
    <w:rsid w:val="001402DD"/>
    <w:rsid w:val="00145B86"/>
    <w:rsid w:val="001504E5"/>
    <w:rsid w:val="001515C0"/>
    <w:rsid w:val="00151C5C"/>
    <w:rsid w:val="00152BE2"/>
    <w:rsid w:val="00153E3D"/>
    <w:rsid w:val="00154DCF"/>
    <w:rsid w:val="00162215"/>
    <w:rsid w:val="00162553"/>
    <w:rsid w:val="001628BE"/>
    <w:rsid w:val="001675C6"/>
    <w:rsid w:val="00167F4F"/>
    <w:rsid w:val="00172B01"/>
    <w:rsid w:val="00173ABC"/>
    <w:rsid w:val="00173C5A"/>
    <w:rsid w:val="00174206"/>
    <w:rsid w:val="00177380"/>
    <w:rsid w:val="0018385E"/>
    <w:rsid w:val="00184FA3"/>
    <w:rsid w:val="00191B5A"/>
    <w:rsid w:val="00191BBD"/>
    <w:rsid w:val="00192AA5"/>
    <w:rsid w:val="00194763"/>
    <w:rsid w:val="001954DA"/>
    <w:rsid w:val="001972A5"/>
    <w:rsid w:val="001A3C3A"/>
    <w:rsid w:val="001A3C3E"/>
    <w:rsid w:val="001B1F21"/>
    <w:rsid w:val="001B351B"/>
    <w:rsid w:val="001B3E06"/>
    <w:rsid w:val="001B5AF0"/>
    <w:rsid w:val="001B71D0"/>
    <w:rsid w:val="001B77F1"/>
    <w:rsid w:val="001C28E5"/>
    <w:rsid w:val="001C38BB"/>
    <w:rsid w:val="001C4CAA"/>
    <w:rsid w:val="001C4F84"/>
    <w:rsid w:val="001D0AC5"/>
    <w:rsid w:val="001D14A8"/>
    <w:rsid w:val="001D3881"/>
    <w:rsid w:val="001D3C4F"/>
    <w:rsid w:val="001D674D"/>
    <w:rsid w:val="001D74A4"/>
    <w:rsid w:val="001E6982"/>
    <w:rsid w:val="001E7AD3"/>
    <w:rsid w:val="001F01B7"/>
    <w:rsid w:val="001F19E5"/>
    <w:rsid w:val="001F3628"/>
    <w:rsid w:val="001F4858"/>
    <w:rsid w:val="001F7C7B"/>
    <w:rsid w:val="0020426B"/>
    <w:rsid w:val="0020512F"/>
    <w:rsid w:val="002053A2"/>
    <w:rsid w:val="00215B8C"/>
    <w:rsid w:val="0021749D"/>
    <w:rsid w:val="0022066A"/>
    <w:rsid w:val="00224E64"/>
    <w:rsid w:val="00227C31"/>
    <w:rsid w:val="002303DB"/>
    <w:rsid w:val="00236F54"/>
    <w:rsid w:val="0024409F"/>
    <w:rsid w:val="002446AE"/>
    <w:rsid w:val="002528A5"/>
    <w:rsid w:val="00252CBD"/>
    <w:rsid w:val="002537D5"/>
    <w:rsid w:val="00254C63"/>
    <w:rsid w:val="00260A0D"/>
    <w:rsid w:val="00263B36"/>
    <w:rsid w:val="00266EE4"/>
    <w:rsid w:val="00273184"/>
    <w:rsid w:val="002754AC"/>
    <w:rsid w:val="002761C3"/>
    <w:rsid w:val="00281327"/>
    <w:rsid w:val="00281849"/>
    <w:rsid w:val="00281DDB"/>
    <w:rsid w:val="00286EA1"/>
    <w:rsid w:val="00287C61"/>
    <w:rsid w:val="002A0073"/>
    <w:rsid w:val="002A08A3"/>
    <w:rsid w:val="002A74F6"/>
    <w:rsid w:val="002A7E25"/>
    <w:rsid w:val="002B116E"/>
    <w:rsid w:val="002B253A"/>
    <w:rsid w:val="002B3026"/>
    <w:rsid w:val="002B691E"/>
    <w:rsid w:val="002B7BB4"/>
    <w:rsid w:val="002C215B"/>
    <w:rsid w:val="002C56A5"/>
    <w:rsid w:val="002C7214"/>
    <w:rsid w:val="002D00F5"/>
    <w:rsid w:val="002E10A8"/>
    <w:rsid w:val="002E5962"/>
    <w:rsid w:val="002E6C91"/>
    <w:rsid w:val="002F0836"/>
    <w:rsid w:val="002F1C49"/>
    <w:rsid w:val="002F2E0C"/>
    <w:rsid w:val="002F59F0"/>
    <w:rsid w:val="002F6E42"/>
    <w:rsid w:val="00301174"/>
    <w:rsid w:val="00301A65"/>
    <w:rsid w:val="00304FCA"/>
    <w:rsid w:val="003067C4"/>
    <w:rsid w:val="003078A8"/>
    <w:rsid w:val="00314B2F"/>
    <w:rsid w:val="0032164F"/>
    <w:rsid w:val="00324F82"/>
    <w:rsid w:val="003321F2"/>
    <w:rsid w:val="00332299"/>
    <w:rsid w:val="003330D8"/>
    <w:rsid w:val="0033468E"/>
    <w:rsid w:val="00340F66"/>
    <w:rsid w:val="00345A25"/>
    <w:rsid w:val="00345DBE"/>
    <w:rsid w:val="003500BB"/>
    <w:rsid w:val="00360FF1"/>
    <w:rsid w:val="00362826"/>
    <w:rsid w:val="0036604B"/>
    <w:rsid w:val="00381AC6"/>
    <w:rsid w:val="00382831"/>
    <w:rsid w:val="00391336"/>
    <w:rsid w:val="00392AB5"/>
    <w:rsid w:val="00397B5F"/>
    <w:rsid w:val="00397DD0"/>
    <w:rsid w:val="003A214B"/>
    <w:rsid w:val="003A2465"/>
    <w:rsid w:val="003A3C2E"/>
    <w:rsid w:val="003A4540"/>
    <w:rsid w:val="003A6CAC"/>
    <w:rsid w:val="003A6E19"/>
    <w:rsid w:val="003B0B94"/>
    <w:rsid w:val="003B1ECD"/>
    <w:rsid w:val="003B3945"/>
    <w:rsid w:val="003B5397"/>
    <w:rsid w:val="003C471D"/>
    <w:rsid w:val="003C5E9A"/>
    <w:rsid w:val="003C6DA5"/>
    <w:rsid w:val="003D458A"/>
    <w:rsid w:val="003E2293"/>
    <w:rsid w:val="003F2762"/>
    <w:rsid w:val="003F2E55"/>
    <w:rsid w:val="003F5B25"/>
    <w:rsid w:val="003F7934"/>
    <w:rsid w:val="00404736"/>
    <w:rsid w:val="00410C59"/>
    <w:rsid w:val="00413ACF"/>
    <w:rsid w:val="0041484A"/>
    <w:rsid w:val="00415968"/>
    <w:rsid w:val="00416E9A"/>
    <w:rsid w:val="00422A80"/>
    <w:rsid w:val="00422AFE"/>
    <w:rsid w:val="00422DF0"/>
    <w:rsid w:val="00423235"/>
    <w:rsid w:val="00423D19"/>
    <w:rsid w:val="00426547"/>
    <w:rsid w:val="00435996"/>
    <w:rsid w:val="00440D17"/>
    <w:rsid w:val="00446664"/>
    <w:rsid w:val="00453684"/>
    <w:rsid w:val="00453C27"/>
    <w:rsid w:val="004614BE"/>
    <w:rsid w:val="0046359F"/>
    <w:rsid w:val="00465C2A"/>
    <w:rsid w:val="004722F6"/>
    <w:rsid w:val="00472979"/>
    <w:rsid w:val="00473E5E"/>
    <w:rsid w:val="0047754E"/>
    <w:rsid w:val="004876BF"/>
    <w:rsid w:val="004906E4"/>
    <w:rsid w:val="00491FC2"/>
    <w:rsid w:val="00492AA5"/>
    <w:rsid w:val="00492E80"/>
    <w:rsid w:val="004945B8"/>
    <w:rsid w:val="004973EC"/>
    <w:rsid w:val="004A3C75"/>
    <w:rsid w:val="004B573B"/>
    <w:rsid w:val="004B7A72"/>
    <w:rsid w:val="004B7D0B"/>
    <w:rsid w:val="004C0B74"/>
    <w:rsid w:val="004C18C0"/>
    <w:rsid w:val="004C1F75"/>
    <w:rsid w:val="004C234D"/>
    <w:rsid w:val="004C3CDB"/>
    <w:rsid w:val="004C51DF"/>
    <w:rsid w:val="004D08B4"/>
    <w:rsid w:val="004D2E43"/>
    <w:rsid w:val="004D3D4A"/>
    <w:rsid w:val="004D5484"/>
    <w:rsid w:val="004E293F"/>
    <w:rsid w:val="004E337F"/>
    <w:rsid w:val="004E3AA6"/>
    <w:rsid w:val="004E4099"/>
    <w:rsid w:val="004E5454"/>
    <w:rsid w:val="004E6C23"/>
    <w:rsid w:val="004E7A6D"/>
    <w:rsid w:val="004F4FE5"/>
    <w:rsid w:val="004F602E"/>
    <w:rsid w:val="00501107"/>
    <w:rsid w:val="0050682E"/>
    <w:rsid w:val="00507E8E"/>
    <w:rsid w:val="00520307"/>
    <w:rsid w:val="00520800"/>
    <w:rsid w:val="00520E20"/>
    <w:rsid w:val="00521EDF"/>
    <w:rsid w:val="00523015"/>
    <w:rsid w:val="005246EF"/>
    <w:rsid w:val="00524F32"/>
    <w:rsid w:val="00527507"/>
    <w:rsid w:val="00537BEF"/>
    <w:rsid w:val="00545015"/>
    <w:rsid w:val="00547D99"/>
    <w:rsid w:val="00551918"/>
    <w:rsid w:val="005528E7"/>
    <w:rsid w:val="00553B76"/>
    <w:rsid w:val="0055470F"/>
    <w:rsid w:val="0056061A"/>
    <w:rsid w:val="00560DB3"/>
    <w:rsid w:val="00566DEC"/>
    <w:rsid w:val="00567876"/>
    <w:rsid w:val="005764FF"/>
    <w:rsid w:val="00577E90"/>
    <w:rsid w:val="0058052B"/>
    <w:rsid w:val="00587F9C"/>
    <w:rsid w:val="00594F32"/>
    <w:rsid w:val="005A0952"/>
    <w:rsid w:val="005A197A"/>
    <w:rsid w:val="005A4DD4"/>
    <w:rsid w:val="005A5664"/>
    <w:rsid w:val="005A6947"/>
    <w:rsid w:val="005A6DA9"/>
    <w:rsid w:val="005A71AF"/>
    <w:rsid w:val="005B6EE2"/>
    <w:rsid w:val="005C0443"/>
    <w:rsid w:val="005C17E9"/>
    <w:rsid w:val="005D356C"/>
    <w:rsid w:val="005D68FF"/>
    <w:rsid w:val="005E264A"/>
    <w:rsid w:val="005E33D1"/>
    <w:rsid w:val="005E77CB"/>
    <w:rsid w:val="005F2B14"/>
    <w:rsid w:val="005F423C"/>
    <w:rsid w:val="00600FC6"/>
    <w:rsid w:val="0060432C"/>
    <w:rsid w:val="0060686E"/>
    <w:rsid w:val="00611A1C"/>
    <w:rsid w:val="0061218C"/>
    <w:rsid w:val="00613242"/>
    <w:rsid w:val="006146F7"/>
    <w:rsid w:val="00620546"/>
    <w:rsid w:val="00624E27"/>
    <w:rsid w:val="006254A8"/>
    <w:rsid w:val="006263F0"/>
    <w:rsid w:val="0062646A"/>
    <w:rsid w:val="0062659F"/>
    <w:rsid w:val="006269F3"/>
    <w:rsid w:val="0063098C"/>
    <w:rsid w:val="0063196E"/>
    <w:rsid w:val="00635F16"/>
    <w:rsid w:val="006369A4"/>
    <w:rsid w:val="00641806"/>
    <w:rsid w:val="00644768"/>
    <w:rsid w:val="00647572"/>
    <w:rsid w:val="00647F7D"/>
    <w:rsid w:val="00650C77"/>
    <w:rsid w:val="00652C2E"/>
    <w:rsid w:val="0065300C"/>
    <w:rsid w:val="00655222"/>
    <w:rsid w:val="00655688"/>
    <w:rsid w:val="00657535"/>
    <w:rsid w:val="00664209"/>
    <w:rsid w:val="006726C5"/>
    <w:rsid w:val="0067469D"/>
    <w:rsid w:val="00675981"/>
    <w:rsid w:val="00682101"/>
    <w:rsid w:val="0068237A"/>
    <w:rsid w:val="006851F6"/>
    <w:rsid w:val="00685344"/>
    <w:rsid w:val="00687F65"/>
    <w:rsid w:val="006900B0"/>
    <w:rsid w:val="006911D2"/>
    <w:rsid w:val="0069305A"/>
    <w:rsid w:val="00695388"/>
    <w:rsid w:val="006972FB"/>
    <w:rsid w:val="006A4215"/>
    <w:rsid w:val="006A4B32"/>
    <w:rsid w:val="006B1193"/>
    <w:rsid w:val="006B2726"/>
    <w:rsid w:val="006B2AC3"/>
    <w:rsid w:val="006B3E64"/>
    <w:rsid w:val="006B7255"/>
    <w:rsid w:val="006C079C"/>
    <w:rsid w:val="006C2026"/>
    <w:rsid w:val="006C2253"/>
    <w:rsid w:val="006C23E9"/>
    <w:rsid w:val="006C4164"/>
    <w:rsid w:val="006C4CE3"/>
    <w:rsid w:val="006C511D"/>
    <w:rsid w:val="006C6446"/>
    <w:rsid w:val="006D28F0"/>
    <w:rsid w:val="006D36D5"/>
    <w:rsid w:val="006D3814"/>
    <w:rsid w:val="006D3FA7"/>
    <w:rsid w:val="006D578E"/>
    <w:rsid w:val="006D5842"/>
    <w:rsid w:val="006E34D7"/>
    <w:rsid w:val="006E4B41"/>
    <w:rsid w:val="006F020C"/>
    <w:rsid w:val="006F39D8"/>
    <w:rsid w:val="006F3EB6"/>
    <w:rsid w:val="006F4189"/>
    <w:rsid w:val="006F4A17"/>
    <w:rsid w:val="006F738D"/>
    <w:rsid w:val="007031E7"/>
    <w:rsid w:val="00707746"/>
    <w:rsid w:val="00710910"/>
    <w:rsid w:val="00712700"/>
    <w:rsid w:val="00713B40"/>
    <w:rsid w:val="007169F7"/>
    <w:rsid w:val="00731066"/>
    <w:rsid w:val="0073238E"/>
    <w:rsid w:val="0073383F"/>
    <w:rsid w:val="007351F4"/>
    <w:rsid w:val="00736F5B"/>
    <w:rsid w:val="00737C8B"/>
    <w:rsid w:val="00740B16"/>
    <w:rsid w:val="00743DFC"/>
    <w:rsid w:val="00744500"/>
    <w:rsid w:val="00744915"/>
    <w:rsid w:val="0074538C"/>
    <w:rsid w:val="00756F05"/>
    <w:rsid w:val="00757A10"/>
    <w:rsid w:val="00757ABA"/>
    <w:rsid w:val="007612BB"/>
    <w:rsid w:val="00765CF8"/>
    <w:rsid w:val="00766085"/>
    <w:rsid w:val="007677AD"/>
    <w:rsid w:val="00771F88"/>
    <w:rsid w:val="00772509"/>
    <w:rsid w:val="00774627"/>
    <w:rsid w:val="00775F4D"/>
    <w:rsid w:val="00783338"/>
    <w:rsid w:val="00785648"/>
    <w:rsid w:val="007941CC"/>
    <w:rsid w:val="00796AAC"/>
    <w:rsid w:val="007A2218"/>
    <w:rsid w:val="007A2601"/>
    <w:rsid w:val="007A3B15"/>
    <w:rsid w:val="007A4604"/>
    <w:rsid w:val="007A587E"/>
    <w:rsid w:val="007A6A77"/>
    <w:rsid w:val="007A795E"/>
    <w:rsid w:val="007B249C"/>
    <w:rsid w:val="007B2F2B"/>
    <w:rsid w:val="007B4469"/>
    <w:rsid w:val="007B6667"/>
    <w:rsid w:val="007B78B9"/>
    <w:rsid w:val="007C0DB2"/>
    <w:rsid w:val="007C3C8C"/>
    <w:rsid w:val="007C6AF4"/>
    <w:rsid w:val="007D19E5"/>
    <w:rsid w:val="007D7522"/>
    <w:rsid w:val="007E2066"/>
    <w:rsid w:val="007E6BD2"/>
    <w:rsid w:val="007F2029"/>
    <w:rsid w:val="00811B3F"/>
    <w:rsid w:val="0081670B"/>
    <w:rsid w:val="00816D3E"/>
    <w:rsid w:val="008253A6"/>
    <w:rsid w:val="00826410"/>
    <w:rsid w:val="00826503"/>
    <w:rsid w:val="00830995"/>
    <w:rsid w:val="00830E69"/>
    <w:rsid w:val="0083120A"/>
    <w:rsid w:val="00831240"/>
    <w:rsid w:val="00832810"/>
    <w:rsid w:val="008341F6"/>
    <w:rsid w:val="00842555"/>
    <w:rsid w:val="0084383E"/>
    <w:rsid w:val="00850927"/>
    <w:rsid w:val="00850C3B"/>
    <w:rsid w:val="00853979"/>
    <w:rsid w:val="00855FF7"/>
    <w:rsid w:val="00857DCA"/>
    <w:rsid w:val="0086190B"/>
    <w:rsid w:val="00862DCA"/>
    <w:rsid w:val="008664A3"/>
    <w:rsid w:val="008666D2"/>
    <w:rsid w:val="00871CCE"/>
    <w:rsid w:val="00877F64"/>
    <w:rsid w:val="00883139"/>
    <w:rsid w:val="00886BAE"/>
    <w:rsid w:val="00893A59"/>
    <w:rsid w:val="00896255"/>
    <w:rsid w:val="008B23D4"/>
    <w:rsid w:val="008B3B4A"/>
    <w:rsid w:val="008B52EF"/>
    <w:rsid w:val="008C2397"/>
    <w:rsid w:val="008C6516"/>
    <w:rsid w:val="008D4B6D"/>
    <w:rsid w:val="008D4E8D"/>
    <w:rsid w:val="008D5801"/>
    <w:rsid w:val="008D67ED"/>
    <w:rsid w:val="008E5A80"/>
    <w:rsid w:val="008E6448"/>
    <w:rsid w:val="008E7553"/>
    <w:rsid w:val="008F0AD0"/>
    <w:rsid w:val="00901457"/>
    <w:rsid w:val="00903B39"/>
    <w:rsid w:val="00910881"/>
    <w:rsid w:val="00916F6E"/>
    <w:rsid w:val="00924DF3"/>
    <w:rsid w:val="00925CD6"/>
    <w:rsid w:val="00926C4F"/>
    <w:rsid w:val="00930649"/>
    <w:rsid w:val="00930C41"/>
    <w:rsid w:val="00933788"/>
    <w:rsid w:val="00936224"/>
    <w:rsid w:val="00942081"/>
    <w:rsid w:val="009470B8"/>
    <w:rsid w:val="00953619"/>
    <w:rsid w:val="0095479A"/>
    <w:rsid w:val="00961EEB"/>
    <w:rsid w:val="00970DBB"/>
    <w:rsid w:val="00974C94"/>
    <w:rsid w:val="009775BE"/>
    <w:rsid w:val="00981D4E"/>
    <w:rsid w:val="0098227F"/>
    <w:rsid w:val="00982374"/>
    <w:rsid w:val="00983329"/>
    <w:rsid w:val="00987AA2"/>
    <w:rsid w:val="0099146D"/>
    <w:rsid w:val="0099305E"/>
    <w:rsid w:val="00994EF4"/>
    <w:rsid w:val="00995B22"/>
    <w:rsid w:val="009974F1"/>
    <w:rsid w:val="00997B22"/>
    <w:rsid w:val="009A2FCC"/>
    <w:rsid w:val="009A5D11"/>
    <w:rsid w:val="009B452E"/>
    <w:rsid w:val="009B4806"/>
    <w:rsid w:val="009B75EE"/>
    <w:rsid w:val="009C1B37"/>
    <w:rsid w:val="009C4BA0"/>
    <w:rsid w:val="009C4ED9"/>
    <w:rsid w:val="009D0C0A"/>
    <w:rsid w:val="009D1FA2"/>
    <w:rsid w:val="009D7176"/>
    <w:rsid w:val="009E2142"/>
    <w:rsid w:val="009E51A7"/>
    <w:rsid w:val="009E6294"/>
    <w:rsid w:val="009E703B"/>
    <w:rsid w:val="009F2B9A"/>
    <w:rsid w:val="00A037FD"/>
    <w:rsid w:val="00A04C48"/>
    <w:rsid w:val="00A057F7"/>
    <w:rsid w:val="00A12CBE"/>
    <w:rsid w:val="00A152BC"/>
    <w:rsid w:val="00A154C5"/>
    <w:rsid w:val="00A16698"/>
    <w:rsid w:val="00A24A90"/>
    <w:rsid w:val="00A325D8"/>
    <w:rsid w:val="00A33804"/>
    <w:rsid w:val="00A34B5B"/>
    <w:rsid w:val="00A34D28"/>
    <w:rsid w:val="00A37261"/>
    <w:rsid w:val="00A402C0"/>
    <w:rsid w:val="00A41B74"/>
    <w:rsid w:val="00A44684"/>
    <w:rsid w:val="00A5287E"/>
    <w:rsid w:val="00A600CA"/>
    <w:rsid w:val="00A600ED"/>
    <w:rsid w:val="00A72ED3"/>
    <w:rsid w:val="00A76AF2"/>
    <w:rsid w:val="00A7789C"/>
    <w:rsid w:val="00A83829"/>
    <w:rsid w:val="00A83C0C"/>
    <w:rsid w:val="00A840CC"/>
    <w:rsid w:val="00A850F5"/>
    <w:rsid w:val="00A8541C"/>
    <w:rsid w:val="00A85FB0"/>
    <w:rsid w:val="00A957F3"/>
    <w:rsid w:val="00A95EE9"/>
    <w:rsid w:val="00A97A69"/>
    <w:rsid w:val="00AA009D"/>
    <w:rsid w:val="00AA24A0"/>
    <w:rsid w:val="00AB1FAE"/>
    <w:rsid w:val="00AB295D"/>
    <w:rsid w:val="00AB3939"/>
    <w:rsid w:val="00AB4AD3"/>
    <w:rsid w:val="00AC11C9"/>
    <w:rsid w:val="00AC5F2F"/>
    <w:rsid w:val="00AC6655"/>
    <w:rsid w:val="00AC7A11"/>
    <w:rsid w:val="00AD1607"/>
    <w:rsid w:val="00AD1CE2"/>
    <w:rsid w:val="00AD23A9"/>
    <w:rsid w:val="00AD4A65"/>
    <w:rsid w:val="00AD72FE"/>
    <w:rsid w:val="00AE09B0"/>
    <w:rsid w:val="00AE285D"/>
    <w:rsid w:val="00AE598C"/>
    <w:rsid w:val="00AF4A9C"/>
    <w:rsid w:val="00AF7137"/>
    <w:rsid w:val="00AF7B5E"/>
    <w:rsid w:val="00B01603"/>
    <w:rsid w:val="00B02D08"/>
    <w:rsid w:val="00B037B9"/>
    <w:rsid w:val="00B04CE5"/>
    <w:rsid w:val="00B109A4"/>
    <w:rsid w:val="00B12EB1"/>
    <w:rsid w:val="00B20C25"/>
    <w:rsid w:val="00B219FD"/>
    <w:rsid w:val="00B317D7"/>
    <w:rsid w:val="00B330F3"/>
    <w:rsid w:val="00B3356D"/>
    <w:rsid w:val="00B345BA"/>
    <w:rsid w:val="00B3463D"/>
    <w:rsid w:val="00B41907"/>
    <w:rsid w:val="00B44670"/>
    <w:rsid w:val="00B46F0B"/>
    <w:rsid w:val="00B5361F"/>
    <w:rsid w:val="00B546BE"/>
    <w:rsid w:val="00B56108"/>
    <w:rsid w:val="00B5705D"/>
    <w:rsid w:val="00B62E84"/>
    <w:rsid w:val="00B70E2D"/>
    <w:rsid w:val="00B756B1"/>
    <w:rsid w:val="00B774E8"/>
    <w:rsid w:val="00B82A28"/>
    <w:rsid w:val="00B82AAA"/>
    <w:rsid w:val="00B908AC"/>
    <w:rsid w:val="00B90B35"/>
    <w:rsid w:val="00B92762"/>
    <w:rsid w:val="00B960DC"/>
    <w:rsid w:val="00BA04F5"/>
    <w:rsid w:val="00BA52F2"/>
    <w:rsid w:val="00BB155D"/>
    <w:rsid w:val="00BB4C27"/>
    <w:rsid w:val="00BB6525"/>
    <w:rsid w:val="00BC2C17"/>
    <w:rsid w:val="00BC5B9D"/>
    <w:rsid w:val="00BD3A89"/>
    <w:rsid w:val="00BD4D6E"/>
    <w:rsid w:val="00BD4E08"/>
    <w:rsid w:val="00BD7AE5"/>
    <w:rsid w:val="00BE688F"/>
    <w:rsid w:val="00BE6DD0"/>
    <w:rsid w:val="00BF5FA2"/>
    <w:rsid w:val="00BF676E"/>
    <w:rsid w:val="00BF6A37"/>
    <w:rsid w:val="00BF6BA5"/>
    <w:rsid w:val="00C017A1"/>
    <w:rsid w:val="00C112D0"/>
    <w:rsid w:val="00C20BCE"/>
    <w:rsid w:val="00C24758"/>
    <w:rsid w:val="00C31544"/>
    <w:rsid w:val="00C34D0C"/>
    <w:rsid w:val="00C35E63"/>
    <w:rsid w:val="00C37D3A"/>
    <w:rsid w:val="00C4300E"/>
    <w:rsid w:val="00C43307"/>
    <w:rsid w:val="00C453FF"/>
    <w:rsid w:val="00C50FB7"/>
    <w:rsid w:val="00C518FB"/>
    <w:rsid w:val="00C5272E"/>
    <w:rsid w:val="00C61517"/>
    <w:rsid w:val="00C64391"/>
    <w:rsid w:val="00C6445A"/>
    <w:rsid w:val="00C66925"/>
    <w:rsid w:val="00C7132D"/>
    <w:rsid w:val="00C74036"/>
    <w:rsid w:val="00C748B8"/>
    <w:rsid w:val="00C76838"/>
    <w:rsid w:val="00C77808"/>
    <w:rsid w:val="00C8570D"/>
    <w:rsid w:val="00C85857"/>
    <w:rsid w:val="00C909EA"/>
    <w:rsid w:val="00C910B0"/>
    <w:rsid w:val="00C93EF7"/>
    <w:rsid w:val="00C9581D"/>
    <w:rsid w:val="00C96C50"/>
    <w:rsid w:val="00CA288A"/>
    <w:rsid w:val="00CA3796"/>
    <w:rsid w:val="00CB01BD"/>
    <w:rsid w:val="00CB0357"/>
    <w:rsid w:val="00CB310A"/>
    <w:rsid w:val="00CB33A4"/>
    <w:rsid w:val="00CB44A2"/>
    <w:rsid w:val="00CB48D8"/>
    <w:rsid w:val="00CB7D68"/>
    <w:rsid w:val="00CC39FA"/>
    <w:rsid w:val="00CD4B69"/>
    <w:rsid w:val="00CD5690"/>
    <w:rsid w:val="00CD6047"/>
    <w:rsid w:val="00CE01AD"/>
    <w:rsid w:val="00CE0242"/>
    <w:rsid w:val="00CE11EB"/>
    <w:rsid w:val="00CE389A"/>
    <w:rsid w:val="00CF13AD"/>
    <w:rsid w:val="00CF582A"/>
    <w:rsid w:val="00CF7738"/>
    <w:rsid w:val="00D00892"/>
    <w:rsid w:val="00D00B34"/>
    <w:rsid w:val="00D01F4B"/>
    <w:rsid w:val="00D025C0"/>
    <w:rsid w:val="00D0282F"/>
    <w:rsid w:val="00D10F7B"/>
    <w:rsid w:val="00D17487"/>
    <w:rsid w:val="00D22918"/>
    <w:rsid w:val="00D245C7"/>
    <w:rsid w:val="00D27535"/>
    <w:rsid w:val="00D32869"/>
    <w:rsid w:val="00D3678C"/>
    <w:rsid w:val="00D4116E"/>
    <w:rsid w:val="00D41D56"/>
    <w:rsid w:val="00D4323C"/>
    <w:rsid w:val="00D4343A"/>
    <w:rsid w:val="00D44CF7"/>
    <w:rsid w:val="00D47A23"/>
    <w:rsid w:val="00D526D4"/>
    <w:rsid w:val="00D56DF0"/>
    <w:rsid w:val="00D61876"/>
    <w:rsid w:val="00D70FB0"/>
    <w:rsid w:val="00D71D87"/>
    <w:rsid w:val="00D72201"/>
    <w:rsid w:val="00D72B8A"/>
    <w:rsid w:val="00D76EF1"/>
    <w:rsid w:val="00D81C9E"/>
    <w:rsid w:val="00D84131"/>
    <w:rsid w:val="00D87D24"/>
    <w:rsid w:val="00D9098B"/>
    <w:rsid w:val="00D90D76"/>
    <w:rsid w:val="00D9213A"/>
    <w:rsid w:val="00D943EC"/>
    <w:rsid w:val="00D97E27"/>
    <w:rsid w:val="00DA1B23"/>
    <w:rsid w:val="00DA36E1"/>
    <w:rsid w:val="00DA5489"/>
    <w:rsid w:val="00DA64F1"/>
    <w:rsid w:val="00DA6A58"/>
    <w:rsid w:val="00DB3B89"/>
    <w:rsid w:val="00DB3C43"/>
    <w:rsid w:val="00DB4CED"/>
    <w:rsid w:val="00DC3A33"/>
    <w:rsid w:val="00DC4103"/>
    <w:rsid w:val="00DC7306"/>
    <w:rsid w:val="00DC7A34"/>
    <w:rsid w:val="00DD312C"/>
    <w:rsid w:val="00DD4DD9"/>
    <w:rsid w:val="00DD4F9B"/>
    <w:rsid w:val="00DD7FB2"/>
    <w:rsid w:val="00DE070C"/>
    <w:rsid w:val="00DE0AF1"/>
    <w:rsid w:val="00DE56BC"/>
    <w:rsid w:val="00DE67B9"/>
    <w:rsid w:val="00DF1E28"/>
    <w:rsid w:val="00DF376F"/>
    <w:rsid w:val="00DF4885"/>
    <w:rsid w:val="00DF7872"/>
    <w:rsid w:val="00E0203B"/>
    <w:rsid w:val="00E03672"/>
    <w:rsid w:val="00E06EAD"/>
    <w:rsid w:val="00E14189"/>
    <w:rsid w:val="00E1629C"/>
    <w:rsid w:val="00E2132F"/>
    <w:rsid w:val="00E24A08"/>
    <w:rsid w:val="00E36D02"/>
    <w:rsid w:val="00E37CBA"/>
    <w:rsid w:val="00E41AB8"/>
    <w:rsid w:val="00E46C7B"/>
    <w:rsid w:val="00E47E4A"/>
    <w:rsid w:val="00E512B4"/>
    <w:rsid w:val="00E62FF6"/>
    <w:rsid w:val="00E72685"/>
    <w:rsid w:val="00E75D90"/>
    <w:rsid w:val="00E773DD"/>
    <w:rsid w:val="00E81129"/>
    <w:rsid w:val="00E82BE9"/>
    <w:rsid w:val="00E835A3"/>
    <w:rsid w:val="00E83DE2"/>
    <w:rsid w:val="00E87377"/>
    <w:rsid w:val="00E87946"/>
    <w:rsid w:val="00E944C7"/>
    <w:rsid w:val="00E96BC6"/>
    <w:rsid w:val="00E97CA8"/>
    <w:rsid w:val="00EA3120"/>
    <w:rsid w:val="00EA433D"/>
    <w:rsid w:val="00EA6F3F"/>
    <w:rsid w:val="00EA7F82"/>
    <w:rsid w:val="00EB01D6"/>
    <w:rsid w:val="00EB4663"/>
    <w:rsid w:val="00EB4B0E"/>
    <w:rsid w:val="00EB53D5"/>
    <w:rsid w:val="00EC23F4"/>
    <w:rsid w:val="00EC3449"/>
    <w:rsid w:val="00EC5020"/>
    <w:rsid w:val="00EC74AA"/>
    <w:rsid w:val="00ED1AF5"/>
    <w:rsid w:val="00ED452A"/>
    <w:rsid w:val="00ED5150"/>
    <w:rsid w:val="00EE2AB5"/>
    <w:rsid w:val="00EE30FF"/>
    <w:rsid w:val="00EF32ED"/>
    <w:rsid w:val="00EF7AB8"/>
    <w:rsid w:val="00F00CE5"/>
    <w:rsid w:val="00F04C8C"/>
    <w:rsid w:val="00F05AFD"/>
    <w:rsid w:val="00F05CA3"/>
    <w:rsid w:val="00F05CBF"/>
    <w:rsid w:val="00F06283"/>
    <w:rsid w:val="00F15E40"/>
    <w:rsid w:val="00F209A3"/>
    <w:rsid w:val="00F246EB"/>
    <w:rsid w:val="00F27DF1"/>
    <w:rsid w:val="00F3585E"/>
    <w:rsid w:val="00F41B57"/>
    <w:rsid w:val="00F42077"/>
    <w:rsid w:val="00F561CE"/>
    <w:rsid w:val="00F64E6E"/>
    <w:rsid w:val="00F767A7"/>
    <w:rsid w:val="00F90569"/>
    <w:rsid w:val="00F9715A"/>
    <w:rsid w:val="00F972BF"/>
    <w:rsid w:val="00F97FE1"/>
    <w:rsid w:val="00FA6EAA"/>
    <w:rsid w:val="00FB20E8"/>
    <w:rsid w:val="00FB4A6D"/>
    <w:rsid w:val="00FB5078"/>
    <w:rsid w:val="00FB61DD"/>
    <w:rsid w:val="00FB67A7"/>
    <w:rsid w:val="00FC2060"/>
    <w:rsid w:val="00FD4357"/>
    <w:rsid w:val="00FD49EC"/>
    <w:rsid w:val="00FD7217"/>
    <w:rsid w:val="00FD7B35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4FF8E387"/>
  <w15:chartTrackingRefBased/>
  <w15:docId w15:val="{1ACE3335-5045-473A-B1F3-7BE015E8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uiPriority w:val="99"/>
    <w:semiHidden/>
    <w:unhideWhenUsed/>
    <w:rsid w:val="00DB3B8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3B89"/>
    <w:rPr>
      <w:rFonts w:cs="Times New Roman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DB3B89"/>
    <w:rPr>
      <w:rFonts w:ascii="Arial" w:hAnsi="Arial" w:cs="Arial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3B8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B3B89"/>
    <w:rPr>
      <w:rFonts w:ascii="Arial" w:hAnsi="Arial" w:cs="Arial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3B8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DB3B8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2B253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AntratsDiagrama">
    <w:name w:val="Antraštės Diagrama"/>
    <w:link w:val="Antrats"/>
    <w:uiPriority w:val="99"/>
    <w:rsid w:val="002B253A"/>
    <w:rPr>
      <w:rFonts w:ascii="Arial" w:hAnsi="Arial" w:cs="Arial"/>
    </w:rPr>
  </w:style>
  <w:style w:type="paragraph" w:styleId="Porat">
    <w:name w:val="footer"/>
    <w:basedOn w:val="prastasis"/>
    <w:link w:val="PoratDiagrama"/>
    <w:uiPriority w:val="99"/>
    <w:unhideWhenUsed/>
    <w:rsid w:val="002B253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oratDiagrama">
    <w:name w:val="Poraštė Diagrama"/>
    <w:link w:val="Porat"/>
    <w:uiPriority w:val="99"/>
    <w:rsid w:val="002B253A"/>
    <w:rPr>
      <w:rFonts w:ascii="Arial" w:hAnsi="Arial" w:cs="Arial"/>
    </w:rPr>
  </w:style>
  <w:style w:type="paragraph" w:customStyle="1" w:styleId="BodyText1">
    <w:name w:val="Body Text1"/>
    <w:uiPriority w:val="99"/>
    <w:rsid w:val="000E52E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524F32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lang w:val="x-none" w:eastAsia="en-US"/>
    </w:rPr>
  </w:style>
  <w:style w:type="character" w:customStyle="1" w:styleId="PavadinimasDiagrama">
    <w:name w:val="Pavadinimas Diagrama"/>
    <w:link w:val="Pavadinimas"/>
    <w:uiPriority w:val="99"/>
    <w:rsid w:val="00524F32"/>
    <w:rPr>
      <w:rFonts w:ascii="Cambria" w:hAnsi="Cambria"/>
      <w:b/>
      <w:kern w:val="28"/>
      <w:sz w:val="32"/>
      <w:lang w:eastAsia="en-US"/>
    </w:rPr>
  </w:style>
  <w:style w:type="table" w:styleId="Lentelstinklelis">
    <w:name w:val="Table Grid"/>
    <w:basedOn w:val="prastojilentel"/>
    <w:uiPriority w:val="59"/>
    <w:rsid w:val="0000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onumbering">
    <w:name w:val="Mano_numbering"/>
    <w:basedOn w:val="prastasis"/>
    <w:uiPriority w:val="99"/>
    <w:rsid w:val="002F59F0"/>
    <w:pPr>
      <w:suppressAutoHyphens/>
      <w:autoSpaceDN/>
      <w:adjustRightInd/>
      <w:ind w:left="488" w:firstLine="463"/>
      <w:jc w:val="both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styleId="Hipersaitas">
    <w:name w:val="Hyperlink"/>
    <w:uiPriority w:val="99"/>
    <w:unhideWhenUsed/>
    <w:rsid w:val="00E14189"/>
    <w:rPr>
      <w:color w:val="0563C1"/>
      <w:u w:val="single"/>
    </w:rPr>
  </w:style>
  <w:style w:type="paragraph" w:customStyle="1" w:styleId="CharCharDiagramaDiagramaCharChar">
    <w:name w:val="Char Char Diagrama Diagrama Char Char"/>
    <w:basedOn w:val="prastasis"/>
    <w:rsid w:val="000652E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Sraopastraipa">
    <w:name w:val="List Paragraph"/>
    <w:basedOn w:val="prastasis"/>
    <w:uiPriority w:val="34"/>
    <w:qFormat/>
    <w:rsid w:val="0089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jeliuu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olet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ABD3-9890-4CB8-B0A3-E630377F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9633</Words>
  <Characters>5492</Characters>
  <Application>Microsoft Office Word</Application>
  <DocSecurity>0</DocSecurity>
  <Lines>45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JUNGTINĖS VEIKLOS SUTARTIS</vt:lpstr>
    </vt:vector>
  </TitlesOfParts>
  <Company/>
  <LinksUpToDate>false</LinksUpToDate>
  <CharactersWithSpaces>15095</CharactersWithSpaces>
  <SharedDoc>false</SharedDoc>
  <HLinks>
    <vt:vector size="12" baseType="variant">
      <vt:variant>
        <vt:i4>1835067</vt:i4>
      </vt:variant>
      <vt:variant>
        <vt:i4>3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mailto:info@moletuvanduo.lt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JUNGTINĖS VEIKLOS SUTARTIS</dc:title>
  <dc:subject/>
  <dc:creator>Sigitas B.</dc:creator>
  <cp:keywords/>
  <cp:lastModifiedBy>Vakaris Atkočiūnas</cp:lastModifiedBy>
  <cp:revision>4</cp:revision>
  <cp:lastPrinted>2018-06-28T06:19:00Z</cp:lastPrinted>
  <dcterms:created xsi:type="dcterms:W3CDTF">2020-05-15T12:43:00Z</dcterms:created>
  <dcterms:modified xsi:type="dcterms:W3CDTF">2020-05-18T05:21:00Z</dcterms:modified>
</cp:coreProperties>
</file>