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4640"/>
        <w:gridCol w:w="1256"/>
        <w:gridCol w:w="956"/>
        <w:gridCol w:w="956"/>
        <w:gridCol w:w="1085"/>
      </w:tblGrid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D48BF" w:rsidRDefault="00ED48BF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2020 m. vasario26</w:t>
            </w:r>
            <w:r w:rsidR="00B74A91"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d. sprendimo </w:t>
            </w:r>
          </w:p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Nr. B1-</w:t>
            </w:r>
            <w:r w:rsidR="00ED48BF">
              <w:rPr>
                <w:rFonts w:eastAsia="Times New Roman" w:cs="Times New Roman"/>
                <w:color w:val="000000"/>
                <w:szCs w:val="24"/>
                <w:lang w:eastAsia="lt-LT"/>
              </w:rPr>
              <w:t>39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 priedas</w:t>
            </w:r>
          </w:p>
        </w:tc>
      </w:tr>
      <w:tr w:rsidR="00B74A91" w:rsidRPr="00B74A91" w:rsidTr="00B74A91">
        <w:trPr>
          <w:trHeight w:val="1125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MOLĖTŲ RAJONO SAVIVALDYBĖS 2020 METŲ BIUDŽETO ASIGNAVIMAI </w:t>
            </w: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>VALSTYBINĖMS (PERDUOTOMS SAVIVALDYBĖMS) FUNKCIJOMS ATLIKTI (TŪKST. EUR)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Funkcijos pavadinimas, </w:t>
            </w: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br/>
              <w:t>Įstaigos, vykdančios funkciją, pavadinimas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Asignavimai</w:t>
            </w:r>
          </w:p>
        </w:tc>
      </w:tr>
      <w:tr w:rsidR="00B74A91" w:rsidRPr="00B74A91" w:rsidTr="00B74A91">
        <w:trPr>
          <w:trHeight w:val="27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išlaidoms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darbo užmok.</w:t>
            </w:r>
          </w:p>
        </w:tc>
      </w:tr>
      <w:tr w:rsidR="00B74A91" w:rsidRPr="00B74A91" w:rsidTr="00B74A91">
        <w:trPr>
          <w:trHeight w:val="51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I. Socialinės apsaugos ir darbo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 parama mokiniui už įsigytus maisto produktus ir paramos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124,9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124,9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Alantos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0,9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Giedraičių Antano Jaroševičiaus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Joniškio mokykla-daugiafunkcis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Inturkės pagrindinė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0,7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1.11.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proofErr w:type="spellStart"/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0,2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Socialinėms išmokoms ir kompensacijoms skaičiuoti ir mokėti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Socialinė parama mokiniui už įsigytus mokinio reikmenis ir lėšų administravimas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1,2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1,2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(asmenims su sunkia negalia) ir lėšų administravimas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4,4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Jaunimo teisių apsauga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17,8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17,8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Savivaldybės patvirtintai užimtumo didinimo programai įgyvendinti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Būsto nuomos  mokesčio dalies kompensavimui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Socialinės globos paslaugos (socialinės rizikos šeimų priežiūra)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227,4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233,9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227,4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918,4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258,4</w:t>
            </w:r>
          </w:p>
        </w:tc>
      </w:tr>
      <w:tr w:rsidR="00B74A91" w:rsidRPr="00B74A91" w:rsidTr="00B74A91">
        <w:trPr>
          <w:trHeight w:val="48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II. Vidaus reikalų ministro valdymo srities funkcijos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Civilinės saugos organizavimas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17,6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17,6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Priešgaisrinė sauga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510,2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ugniagesių tarnyba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549,6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510,2</w:t>
            </w:r>
          </w:p>
        </w:tc>
      </w:tr>
      <w:tr w:rsidR="00B74A91" w:rsidRPr="00B74A91" w:rsidTr="00B74A91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vietos deklaravimo duomenų ir gyvenamosios vietos neturinčių asmenų apskaitos duomenų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8,6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578,8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536,4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III. Teisingumo ministro valdymo srities funkcijos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Civilinės būklės aktų registravimas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21,6</w:t>
            </w:r>
          </w:p>
        </w:tc>
      </w:tr>
      <w:tr w:rsidR="00B74A91" w:rsidRPr="00B74A91" w:rsidTr="00B74A91">
        <w:trPr>
          <w:trHeight w:val="3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Pirminė teisinė pagalba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6,1</w:t>
            </w:r>
          </w:p>
        </w:tc>
      </w:tr>
      <w:tr w:rsidR="00B74A91" w:rsidRPr="00B74A91" w:rsidTr="00B74A9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6,1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Gyventojų registro tvarkymas ir duomenų valstybės registrui teikimas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27,7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IV. Žemės ūkio ministro valdymo srities funkcijos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Žemės ūkio funkcijų vykdymas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153,8</w:t>
            </w:r>
          </w:p>
        </w:tc>
      </w:tr>
      <w:tr w:rsidR="00B74A91" w:rsidRPr="00B74A91" w:rsidTr="00B74A91">
        <w:trPr>
          <w:trHeight w:val="46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18.1.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160,8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153,8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Melioracijos statinių priežiūra, remontas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19.1.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Savivaldybei priskirtai valstybinei žemei ir kitam valstybiniam turtui valdyti, naudoti ir disponuoti juo patikėjimo teise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20.1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</w:tr>
      <w:tr w:rsidR="00B74A91" w:rsidRPr="00B74A91" w:rsidTr="00B74A91">
        <w:trPr>
          <w:trHeight w:val="67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erdvinių duomenų rinkinio tvarkymas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14,3</w:t>
            </w:r>
          </w:p>
        </w:tc>
      </w:tr>
      <w:tr w:rsidR="00B74A91" w:rsidRPr="00B74A91" w:rsidTr="00B74A91">
        <w:trPr>
          <w:trHeight w:val="4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14,3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327,9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168,7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V. Kultūros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Valstybinės kalbos vartojimo ir taisyklingumo kontrolė 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24.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8,1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lastRenderedPageBreak/>
              <w:t xml:space="preserve"> VI. Krašto apsaugos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25.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Dalyvavimas rengiant ir vykdant mobilizaciją, priimančios šalies paramą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B74A91" w:rsidRPr="00B74A91" w:rsidTr="00B74A91">
        <w:trPr>
          <w:trHeight w:val="40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25.1.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9,6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26.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9,6</w:t>
            </w:r>
          </w:p>
        </w:tc>
      </w:tr>
      <w:tr w:rsidR="00B74A91" w:rsidRPr="00B74A91" w:rsidTr="00B74A91">
        <w:trPr>
          <w:trHeight w:val="46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VII. Lietuvos vyriausiojo archyvaro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27.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Savivaldybėms priskirtų archyvinių dokumentų tvarkymas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27.1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11,6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13,7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11,6</w:t>
            </w:r>
          </w:p>
        </w:tc>
      </w:tr>
      <w:tr w:rsidR="00B74A91" w:rsidRPr="00B74A91" w:rsidTr="00B74A91">
        <w:trPr>
          <w:trHeight w:val="315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VIII. Konkurencijos tarybos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29.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Duomenims suteiktos valstybės pagalbos registrui teikti                                                    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29.1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30.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0,5</w:t>
            </w:r>
          </w:p>
        </w:tc>
      </w:tr>
      <w:tr w:rsidR="00B74A91" w:rsidRPr="00B74A91" w:rsidTr="00B74A91">
        <w:trPr>
          <w:trHeight w:val="630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IX. Sveikatos apsaugos ministro valdymo srities funkcijos</w:t>
            </w:r>
          </w:p>
        </w:tc>
      </w:tr>
      <w:tr w:rsidR="00B74A91" w:rsidRPr="00B74A91" w:rsidTr="00B74A91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plėtojimas ir mokinių sveikatos įgūdžių stiprinimas ugdymo įstaigose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31.1.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77,8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32.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Sveikos gyvensenos įgūdžių stiprinimas bendruomenėse bei visuomenės sveikatos stebėsenos vykdymas savivaldybėje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32.1.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52,8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55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33.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Neveiksnių asmenų būklės peržiūrėjimui užtikrinti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33.1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34.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Savižudybių prevencijos prioritetų nustatymo užtikrinimas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4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34.1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administracija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22,7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35.</w:t>
            </w:r>
          </w:p>
        </w:tc>
        <w:tc>
          <w:tcPr>
            <w:tcW w:w="5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 xml:space="preserve">   Iš viso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153,4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0,1</w:t>
            </w:r>
          </w:p>
        </w:tc>
      </w:tr>
      <w:tr w:rsidR="00B74A91" w:rsidRPr="00B74A91" w:rsidTr="00B74A9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36.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 asignavimų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2040,2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1021,1</w:t>
            </w:r>
          </w:p>
        </w:tc>
      </w:tr>
      <w:tr w:rsidR="00B74A91" w:rsidRPr="00B74A91" w:rsidTr="00B74A9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B74A91" w:rsidRPr="00B74A91" w:rsidTr="00B74A91">
        <w:trPr>
          <w:trHeight w:val="30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B74A91" w:rsidRPr="00B74A91" w:rsidRDefault="00B74A91" w:rsidP="00B74A9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74A91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___________________________________</w:t>
            </w:r>
          </w:p>
        </w:tc>
      </w:tr>
    </w:tbl>
    <w:p w:rsidR="00F832A2" w:rsidRDefault="00B74A91" w:rsidP="00B74A91">
      <w:pPr>
        <w:jc w:val="center"/>
      </w:pPr>
      <w:r>
        <w:t>_______________________</w:t>
      </w:r>
    </w:p>
    <w:sectPr w:rsidR="00F832A2" w:rsidSect="00B74A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91" w:rsidRDefault="00B74A91" w:rsidP="00B74A91">
      <w:pPr>
        <w:spacing w:after="0" w:line="240" w:lineRule="auto"/>
      </w:pPr>
      <w:r>
        <w:separator/>
      </w:r>
    </w:p>
  </w:endnote>
  <w:endnote w:type="continuationSeparator" w:id="0">
    <w:p w:rsidR="00B74A91" w:rsidRDefault="00B74A91" w:rsidP="00B7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91" w:rsidRDefault="00B74A91" w:rsidP="00B74A91">
      <w:pPr>
        <w:spacing w:after="0" w:line="240" w:lineRule="auto"/>
      </w:pPr>
      <w:r>
        <w:separator/>
      </w:r>
    </w:p>
  </w:footnote>
  <w:footnote w:type="continuationSeparator" w:id="0">
    <w:p w:rsidR="00B74A91" w:rsidRDefault="00B74A91" w:rsidP="00B74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684945"/>
      <w:docPartObj>
        <w:docPartGallery w:val="Page Numbers (Top of Page)"/>
        <w:docPartUnique/>
      </w:docPartObj>
    </w:sdtPr>
    <w:sdtEndPr/>
    <w:sdtContent>
      <w:p w:rsidR="00B74A91" w:rsidRDefault="00B74A9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8BF">
          <w:rPr>
            <w:noProof/>
          </w:rPr>
          <w:t>3</w:t>
        </w:r>
        <w:r>
          <w:fldChar w:fldCharType="end"/>
        </w:r>
      </w:p>
    </w:sdtContent>
  </w:sdt>
  <w:p w:rsidR="00B74A91" w:rsidRDefault="00B74A9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A91" w:rsidRDefault="00B74A9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91"/>
    <w:rsid w:val="00B74A91"/>
    <w:rsid w:val="00D15080"/>
    <w:rsid w:val="00ED48BF"/>
    <w:rsid w:val="00F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0870EA"/>
  <w15:chartTrackingRefBased/>
  <w15:docId w15:val="{BB938571-31C3-417D-AEF8-CAD07B3B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B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74A91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74A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74A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3549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Sabaliauskienė Irena</cp:lastModifiedBy>
  <cp:revision>2</cp:revision>
  <dcterms:created xsi:type="dcterms:W3CDTF">2020-02-03T08:23:00Z</dcterms:created>
  <dcterms:modified xsi:type="dcterms:W3CDTF">2020-02-26T13:24:00Z</dcterms:modified>
</cp:coreProperties>
</file>