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170FCD">
        <w:rPr>
          <w:b/>
          <w:caps/>
          <w:noProof/>
        </w:rPr>
        <w:t xml:space="preserve"> molėtų rajono savivaldybės tarybos 2017 m. gruodžio 21 d. sprendim</w:t>
      </w:r>
      <w:r w:rsidR="00560208">
        <w:rPr>
          <w:b/>
          <w:caps/>
          <w:noProof/>
        </w:rPr>
        <w:t>o</w:t>
      </w:r>
      <w:r w:rsidR="00170FCD">
        <w:rPr>
          <w:b/>
          <w:caps/>
          <w:noProof/>
        </w:rPr>
        <w:t xml:space="preserve"> nr. b1-230</w:t>
      </w:r>
      <w:r>
        <w:rPr>
          <w:b/>
          <w:caps/>
          <w:noProof/>
        </w:rPr>
        <w:t xml:space="preserve"> „</w:t>
      </w:r>
      <w:r w:rsidR="00170FCD">
        <w:rPr>
          <w:b/>
          <w:caps/>
          <w:noProof/>
        </w:rPr>
        <w:t xml:space="preserve">dėl </w:t>
      </w:r>
      <w:r w:rsidR="00170FCD" w:rsidRPr="00170FCD">
        <w:rPr>
          <w:b/>
          <w:caps/>
          <w:noProof/>
        </w:rPr>
        <w:t>MOLĖTŲ RAJONO SAVIVALDYBĖS MOKINIŲ PRIĖMIMO Į BENDROJO UGDYMO MOKYKLAS, KURIŲ SAVININKO TEISES IR PAREIGAS ĮGYVENDINA MOLĖTŲ RAJONO SAVIVALDYBĖS TARYBA, TVARKOS APRAŠO</w:t>
      </w:r>
      <w:r w:rsidR="00170FCD">
        <w:rPr>
          <w:b/>
          <w:caps/>
          <w:noProof/>
        </w:rPr>
        <w:t xml:space="preserve"> patvirtinimo</w:t>
      </w:r>
      <w:r>
        <w:rPr>
          <w:b/>
          <w:caps/>
          <w:noProof/>
        </w:rPr>
        <w:t>“</w:t>
      </w:r>
      <w:r w:rsidR="00170FCD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70FCD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BD480F" w:rsidRDefault="00BD480F" w:rsidP="00BD480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18 straipsnio 1 dalimi, Lietuvos Respublikos švietimo, mokslo ir sporto ministro 2019 m. kovo 12 d. įsakym</w:t>
      </w:r>
      <w:r w:rsidR="00C94C9A">
        <w:t>u</w:t>
      </w:r>
      <w:r>
        <w:t xml:space="preserve"> Nr. V-199 „Dėl </w:t>
      </w:r>
      <w:r w:rsidR="00C94C9A">
        <w:t>š</w:t>
      </w:r>
      <w:r w:rsidR="00C91D22">
        <w:t>vietimo ir mokslo ministro 2004</w:t>
      </w:r>
      <w:r>
        <w:t xml:space="preserve"> m. birželio 2</w:t>
      </w:r>
      <w:r w:rsidR="00C91D22">
        <w:t>5</w:t>
      </w:r>
      <w:r>
        <w:t xml:space="preserve"> d. </w:t>
      </w:r>
      <w:r w:rsidR="00C91D22">
        <w:t>įsakymo</w:t>
      </w:r>
      <w:r>
        <w:t xml:space="preserve"> Nr. </w:t>
      </w:r>
      <w:r w:rsidR="00C91D22">
        <w:t>ISAK-1019</w:t>
      </w:r>
      <w:r>
        <w:t xml:space="preserve"> „Dėl </w:t>
      </w:r>
      <w:r w:rsidR="00C91D22">
        <w:t>priėmimo į valstybinę ir savivaldybės bendrojo ugdymo mokyklą, profesinio mokymo įstaigą bendrųjų kriterijų sąrašo patvirtinimo</w:t>
      </w:r>
      <w:r w:rsidR="00560208">
        <w:t>“ pakeitimo“</w:t>
      </w:r>
      <w:r>
        <w:t>,</w:t>
      </w:r>
    </w:p>
    <w:p w:rsidR="00BD480F" w:rsidRDefault="00BD480F" w:rsidP="00BD480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:rsidR="00BD480F" w:rsidRDefault="00BD480F" w:rsidP="00BD480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Pakeisti Molėtų rajono savivaldybės mokini</w:t>
      </w:r>
      <w:r w:rsidR="00C91D22">
        <w:t>ų</w:t>
      </w:r>
      <w:r>
        <w:t xml:space="preserve"> </w:t>
      </w:r>
      <w:r w:rsidR="00C91D22">
        <w:t>priėmimo į bendrojo ugdymo mokyklas, kurių savininko teises ir pareigas įgyvendina Molėtų rajono savivaldybės taryba</w:t>
      </w:r>
      <w:r w:rsidR="00303D3F">
        <w:t>, tvarkos apraš</w:t>
      </w:r>
      <w:r w:rsidR="00C94C9A">
        <w:t>ą</w:t>
      </w:r>
      <w:r>
        <w:t>, patvirtint</w:t>
      </w:r>
      <w:r w:rsidR="00C94C9A">
        <w:t>ą</w:t>
      </w:r>
      <w:r>
        <w:t xml:space="preserve"> Molėtų rajono savivaldybės tarybos 201</w:t>
      </w:r>
      <w:r w:rsidR="00303D3F">
        <w:t>7</w:t>
      </w:r>
      <w:r>
        <w:t xml:space="preserve"> m. </w:t>
      </w:r>
      <w:r w:rsidR="00303D3F">
        <w:t>gruodžio</w:t>
      </w:r>
      <w:r>
        <w:t xml:space="preserve"> 2</w:t>
      </w:r>
      <w:r w:rsidR="00303D3F">
        <w:t>1</w:t>
      </w:r>
      <w:r>
        <w:t xml:space="preserve"> d. sprendimu Nr. B1-</w:t>
      </w:r>
      <w:r w:rsidR="00303D3F">
        <w:t>230</w:t>
      </w:r>
      <w:r>
        <w:t xml:space="preserve"> „Dėl </w:t>
      </w:r>
      <w:r w:rsidR="00303D3F">
        <w:t>Molėtų rajono savivaldybės mokinių priėmimo į bendrojo ugdymo mokyklas, kurių savininko teises ir pareigas įgyvendina Molėtų rajono savivaldybės taryba, tvarkos aprašo p</w:t>
      </w:r>
      <w:r>
        <w:t>atvirtinimo“</w:t>
      </w:r>
      <w:r w:rsidR="00303D3F">
        <w:t xml:space="preserve">, </w:t>
      </w:r>
      <w:r w:rsidR="00C94C9A">
        <w:t xml:space="preserve">ir </w:t>
      </w:r>
      <w:r w:rsidR="00303D3F">
        <w:t xml:space="preserve">3 punktą </w:t>
      </w:r>
      <w:r>
        <w:t>išdėstyti taip:</w:t>
      </w:r>
    </w:p>
    <w:p w:rsidR="00657443" w:rsidRDefault="00C94C9A" w:rsidP="006B1A1E">
      <w:pPr>
        <w:shd w:val="clear" w:color="auto" w:fill="FFFFFF"/>
        <w:tabs>
          <w:tab w:val="left" w:pos="974"/>
        </w:tabs>
        <w:spacing w:line="360" w:lineRule="auto"/>
        <w:ind w:firstLine="725"/>
        <w:jc w:val="both"/>
        <w:rPr>
          <w:color w:val="000000"/>
        </w:rPr>
      </w:pPr>
      <w:r>
        <w:t xml:space="preserve">        </w:t>
      </w:r>
      <w:r w:rsidR="00303D3F">
        <w:t xml:space="preserve">„3. </w:t>
      </w:r>
      <w:r w:rsidR="006B1A1E" w:rsidRPr="003D4823">
        <w:rPr>
          <w:color w:val="000000"/>
          <w:spacing w:val="1"/>
        </w:rPr>
        <w:t xml:space="preserve">Savivaldybės taryba kiekvienais kalendoriniais metais iki kovo 31 d. bendrojo ugdymo mokykloms (atskirai – jų skyriams, filialams, jei jie įregistruoti kitose gyvenamosiose vietovėse) nustato klasių skaičių </w:t>
      </w:r>
      <w:r w:rsidR="006B1A1E">
        <w:rPr>
          <w:color w:val="000000"/>
          <w:spacing w:val="1"/>
        </w:rPr>
        <w:t>kiekviename sraute ir mokinių skaičių kiekvienos klasės sraute; mokinių, ugdomų pagal priešmokyklinio ugdymo programą, skaičių ir priešmokyklinio ugdymo grupių skaičių.</w:t>
      </w:r>
      <w:r w:rsidR="006B1A1E" w:rsidRPr="003D4823">
        <w:rPr>
          <w:color w:val="000000"/>
        </w:rPr>
        <w:t xml:space="preserve"> Jei sudaro jungtines klases, tai nustato, iš kokių klasių sudaroma jungtinė klasė, ir nurodo kiekvienos klasės mokinių skaičių. Iki rugsėjo 1 d. </w:t>
      </w:r>
      <w:r w:rsidRPr="003D4823">
        <w:rPr>
          <w:color w:val="000000"/>
        </w:rPr>
        <w:t>patikslina</w:t>
      </w:r>
      <w:r w:rsidRPr="003D4823">
        <w:rPr>
          <w:color w:val="000000"/>
        </w:rPr>
        <w:t xml:space="preserve"> </w:t>
      </w:r>
      <w:r w:rsidR="006B1A1E" w:rsidRPr="003D4823">
        <w:rPr>
          <w:color w:val="000000"/>
        </w:rPr>
        <w:t>klasių (grupių) ir mokinių skaičių:</w:t>
      </w:r>
    </w:p>
    <w:p w:rsidR="00657443" w:rsidRPr="00657443" w:rsidRDefault="00C94C9A" w:rsidP="00657443">
      <w:pPr>
        <w:shd w:val="clear" w:color="auto" w:fill="FFFFFF"/>
        <w:tabs>
          <w:tab w:val="left" w:pos="974"/>
        </w:tabs>
        <w:spacing w:line="360" w:lineRule="auto"/>
        <w:ind w:firstLine="725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657443" w:rsidRPr="00657443">
        <w:rPr>
          <w:color w:val="000000"/>
        </w:rPr>
        <w:t xml:space="preserve">3.1.  jei iš tai mokyklai priskirtos aptarnavimo teritorijos prašymų mokytis bendrojo ugdymo mokykloje skaičius yra didesnis, nei buvo nustatytas iki kovo 31 d., mokinių, klasių ir (ar) </w:t>
      </w:r>
      <w:r w:rsidR="00657443" w:rsidRPr="00657443">
        <w:rPr>
          <w:color w:val="000000"/>
        </w:rPr>
        <w:lastRenderedPageBreak/>
        <w:t>priešmokyklinio ugdymo grupių skaičius, neperkeliant mokinių mokytis į antrą pamainą ir nepažeidžiant higienos normų, didinamas;</w:t>
      </w:r>
    </w:p>
    <w:p w:rsidR="006B1A1E" w:rsidRPr="003D4823" w:rsidRDefault="00C94C9A" w:rsidP="00657443">
      <w:pPr>
        <w:shd w:val="clear" w:color="auto" w:fill="FFFFFF"/>
        <w:tabs>
          <w:tab w:val="left" w:pos="974"/>
        </w:tabs>
        <w:spacing w:line="360" w:lineRule="auto"/>
        <w:ind w:firstLine="725"/>
        <w:jc w:val="both"/>
        <w:rPr>
          <w:color w:val="000000"/>
          <w:spacing w:val="-13"/>
        </w:rPr>
      </w:pPr>
      <w:r>
        <w:rPr>
          <w:color w:val="000000"/>
        </w:rPr>
        <w:t xml:space="preserve">      </w:t>
      </w:r>
      <w:bookmarkStart w:id="6" w:name="_GoBack"/>
      <w:bookmarkEnd w:id="6"/>
      <w:r w:rsidR="00657443" w:rsidRPr="00657443">
        <w:rPr>
          <w:color w:val="000000"/>
        </w:rPr>
        <w:t>3.2.  jei bendrojo ugdymo mokykla nesurenka nustatyto mokinių skaičiaus ir nesudaro patvirtinto klasių ir (ar) priešmokyklinio ugdymo grupių skaičiaus, mokinių, klasių ir (ar) grupių skaičius mažinamas</w:t>
      </w:r>
      <w:r w:rsidR="00657443">
        <w:rPr>
          <w:color w:val="000000"/>
        </w:rPr>
        <w:t>.</w:t>
      </w:r>
      <w:r w:rsidR="00B55C1D">
        <w:rPr>
          <w:color w:val="000000"/>
        </w:rPr>
        <w:t>“</w:t>
      </w:r>
      <w:r>
        <w:rPr>
          <w:color w:val="000000"/>
        </w:rPr>
        <w:t>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</w:pPr>
    </w:p>
    <w:p w:rsidR="00CC4509" w:rsidRDefault="00CC4509">
      <w:pPr>
        <w:tabs>
          <w:tab w:val="left" w:pos="1674"/>
        </w:tabs>
        <w:sectPr w:rsidR="00CC4509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4F296CA2CA649AD85854E87DAD439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CD" w:rsidRDefault="00170FCD">
      <w:r>
        <w:separator/>
      </w:r>
    </w:p>
  </w:endnote>
  <w:endnote w:type="continuationSeparator" w:id="0">
    <w:p w:rsidR="00170FCD" w:rsidRDefault="0017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CD" w:rsidRDefault="00170FCD">
      <w:r>
        <w:separator/>
      </w:r>
    </w:p>
  </w:footnote>
  <w:footnote w:type="continuationSeparator" w:id="0">
    <w:p w:rsidR="00170FCD" w:rsidRDefault="0017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94C9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CD"/>
    <w:rsid w:val="001156B7"/>
    <w:rsid w:val="0012091C"/>
    <w:rsid w:val="00132437"/>
    <w:rsid w:val="00170FCD"/>
    <w:rsid w:val="00211F14"/>
    <w:rsid w:val="00303D3F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0208"/>
    <w:rsid w:val="00561916"/>
    <w:rsid w:val="005A4424"/>
    <w:rsid w:val="005F38B6"/>
    <w:rsid w:val="006213AE"/>
    <w:rsid w:val="00657443"/>
    <w:rsid w:val="006B1A1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55C1D"/>
    <w:rsid w:val="00BA65BB"/>
    <w:rsid w:val="00BB70B1"/>
    <w:rsid w:val="00BD480F"/>
    <w:rsid w:val="00C16EA1"/>
    <w:rsid w:val="00C91D22"/>
    <w:rsid w:val="00C94C9A"/>
    <w:rsid w:val="00CC1DF9"/>
    <w:rsid w:val="00CC450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672EF79"/>
  <w15:chartTrackingRefBased/>
  <w15:docId w15:val="{9F2396DF-1251-4F40-BE02-45B64A5E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F296CA2CA649AD85854E87DAD439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9E9509A-FFB4-428F-BA8A-EA2E20A58C77}"/>
      </w:docPartPr>
      <w:docPartBody>
        <w:p w:rsidR="0062377E" w:rsidRDefault="0062377E">
          <w:pPr>
            <w:pStyle w:val="D4F296CA2CA649AD85854E87DAD439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7E"/>
    <w:rsid w:val="0062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4F296CA2CA649AD85854E87DAD4395A">
    <w:name w:val="D4F296CA2CA649AD85854E87DAD439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9</TotalTime>
  <Pages>2</Pages>
  <Words>1641</Words>
  <Characters>936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Toločkienė Asta</cp:lastModifiedBy>
  <cp:revision>2</cp:revision>
  <cp:lastPrinted>2001-06-05T13:05:00Z</cp:lastPrinted>
  <dcterms:created xsi:type="dcterms:W3CDTF">2020-02-11T13:13:00Z</dcterms:created>
  <dcterms:modified xsi:type="dcterms:W3CDTF">2020-02-11T13:13:00Z</dcterms:modified>
</cp:coreProperties>
</file>