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A1ED1">
        <w:rPr>
          <w:b/>
          <w:caps/>
          <w:noProof/>
        </w:rPr>
        <w:t xml:space="preserve"> molėtų rajono savivaldybės tarybos 2019 m. rugsėjo 26 d. sprendimo nr. b1-193</w:t>
      </w:r>
      <w:r>
        <w:rPr>
          <w:b/>
          <w:caps/>
          <w:noProof/>
        </w:rPr>
        <w:t xml:space="preserve"> „</w:t>
      </w:r>
      <w:r w:rsidR="004A1ED1">
        <w:rPr>
          <w:b/>
          <w:caps/>
          <w:noProof/>
        </w:rPr>
        <w:t>dėl molėtų rajono viešųjų sveikatos priežiūros įstaigų vadovų mėnesinio darbo užmokesčio nustatymo</w:t>
      </w:r>
      <w:r>
        <w:rPr>
          <w:b/>
          <w:caps/>
          <w:noProof/>
        </w:rPr>
        <w:t>“</w:t>
      </w:r>
      <w:r w:rsidR="004A1ED1">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A1ED1">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A1ED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A1ED1">
        <w:t>B1-</w:t>
      </w:r>
      <w:r w:rsidR="00EC4051">
        <w:t>30</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Pr="004B73E2" w:rsidRDefault="004A1ED1" w:rsidP="004B73E2">
      <w:pPr>
        <w:tabs>
          <w:tab w:val="left" w:pos="680"/>
          <w:tab w:val="left" w:pos="1206"/>
        </w:tabs>
        <w:spacing w:line="360" w:lineRule="auto"/>
        <w:ind w:firstLine="567"/>
        <w:jc w:val="both"/>
      </w:pPr>
      <w:r>
        <w:t xml:space="preserve">Vadovaudamasi Lietuvos Respublikos vietos savivaldos įstatymo 18 straipsnio 1 dalimi, </w:t>
      </w:r>
      <w:r w:rsidR="00567929" w:rsidRPr="00567929">
        <w:t>Lietuvos Respublikos sveikatos priežiūros įstaigų įstatymo Nr. I-1367 15</w:t>
      </w:r>
      <w:r w:rsidR="00567929">
        <w:t>¹</w:t>
      </w:r>
      <w:r w:rsidR="00567929" w:rsidRPr="00567929">
        <w:t xml:space="preserve"> ir 15</w:t>
      </w:r>
      <w:r w:rsidR="00567929">
        <w:t>²</w:t>
      </w:r>
      <w:r w:rsidR="00567929" w:rsidRPr="00567929">
        <w:t xml:space="preserve"> straipsnių pakeitimo įstatymo 1 straipsniu, 3 straipsnio </w:t>
      </w:r>
      <w:r w:rsidR="00567929" w:rsidRPr="00332E19">
        <w:t>1</w:t>
      </w:r>
      <w:r w:rsidR="00332E19" w:rsidRPr="00332E19">
        <w:t>,</w:t>
      </w:r>
      <w:r w:rsidR="00567929" w:rsidRPr="00567929">
        <w:t xml:space="preserve"> 3 dalimis</w:t>
      </w:r>
      <w:r w:rsidR="004B73E2">
        <w:t>, atsižvelgdama į Lietuvos Respublikos sveikatos a</w:t>
      </w:r>
      <w:r w:rsidR="00644EAF">
        <w:t xml:space="preserve">psaugos </w:t>
      </w:r>
      <w:r w:rsidR="00644EAF" w:rsidRPr="003E379C">
        <w:t>ministerijos</w:t>
      </w:r>
      <w:r w:rsidR="00567929" w:rsidRPr="003E379C">
        <w:t xml:space="preserve"> </w:t>
      </w:r>
      <w:r w:rsidR="003E379C" w:rsidRPr="003E379C">
        <w:t>2</w:t>
      </w:r>
      <w:r w:rsidR="00601166">
        <w:t xml:space="preserve">020 m. sausio </w:t>
      </w:r>
      <w:r w:rsidR="003E379C" w:rsidRPr="003E379C">
        <w:t>9 d.</w:t>
      </w:r>
      <w:r w:rsidR="00644EAF" w:rsidRPr="003E379C">
        <w:t xml:space="preserve"> </w:t>
      </w:r>
      <w:r w:rsidR="00644EAF">
        <w:t>raštą Nr</w:t>
      </w:r>
      <w:r w:rsidR="004B73E2">
        <w:t>. (1.1.20-12)10-118 „Dėl sveikatos priežiūros įstaigų vadovų darbo užmokesčio pastoviosios dalies“, viešosios įstaigos Molėtų rajono pirminės sveikatos priežiūros centro 2020 m. sausio 9 d. raštą „Dėl darbo užmokesčio perskaičiavimo Molėtų r. pirminės sveikatos priežiūros centro vadovui“, viešosios įstaigos Molėtų rajono greitosios medicinos pagalbos centro 2020 m. sausio 8 d. raštą „Dėl VšĮ Molėtų rajono greitosios medicinos pagalbos centro direkto</w:t>
      </w:r>
      <w:r w:rsidR="004B73E2" w:rsidRPr="00332E19">
        <w:t>r</w:t>
      </w:r>
      <w:r w:rsidR="00332E19" w:rsidRPr="00332E19">
        <w:t>iau</w:t>
      </w:r>
      <w:r w:rsidR="004B73E2" w:rsidRPr="00332E19">
        <w:t>s</w:t>
      </w:r>
      <w:r w:rsidR="004B73E2">
        <w:t xml:space="preserve"> darbo užmokesčio apskaičiavimo“, viešosios įstaigos </w:t>
      </w:r>
      <w:r w:rsidR="003E379C">
        <w:t xml:space="preserve">Molėtų ligoninės 2020 m. sausio 16 </w:t>
      </w:r>
      <w:r w:rsidR="00ED0D0A">
        <w:t>d.</w:t>
      </w:r>
      <w:r w:rsidR="008023ED">
        <w:t xml:space="preserve"> raštą Nr. S-</w:t>
      </w:r>
      <w:r w:rsidR="003E379C">
        <w:t xml:space="preserve">12 „Dėl viešosios įstaigos Molėtų ligoninės </w:t>
      </w:r>
      <w:r w:rsidR="004B73E2">
        <w:t xml:space="preserve">direktoriaus darbo užmokesčio apskaičiavimo“, </w:t>
      </w:r>
    </w:p>
    <w:p w:rsidR="003975CE" w:rsidRDefault="004509FB" w:rsidP="00D74773">
      <w:pPr>
        <w:tabs>
          <w:tab w:val="left" w:pos="680"/>
          <w:tab w:val="left" w:pos="1206"/>
        </w:tabs>
        <w:spacing w:line="360" w:lineRule="auto"/>
        <w:ind w:firstLine="1247"/>
      </w:pPr>
      <w:r>
        <w:t>Molėtų rajono savivaldybės taryba n u s p r e n d ž i a:</w:t>
      </w:r>
    </w:p>
    <w:p w:rsidR="004509FB" w:rsidRDefault="004509FB" w:rsidP="00644EAF">
      <w:pPr>
        <w:tabs>
          <w:tab w:val="left" w:pos="680"/>
          <w:tab w:val="left" w:pos="1206"/>
        </w:tabs>
        <w:spacing w:line="360" w:lineRule="auto"/>
        <w:ind w:firstLine="1247"/>
        <w:jc w:val="both"/>
      </w:pPr>
      <w:r>
        <w:t>Pakeisti Molėtų rajono savivaldybės tarybos 2019 m. rugsėjo 26 d. sprendi</w:t>
      </w:r>
      <w:r w:rsidRPr="00332E19">
        <w:t>m</w:t>
      </w:r>
      <w:r w:rsidR="00332E19" w:rsidRPr="00332E19">
        <w:t>ą</w:t>
      </w:r>
      <w:r w:rsidR="00332E19">
        <w:t xml:space="preserve"> </w:t>
      </w:r>
      <w:r>
        <w:t>Nr. B1-193 „Dėl Molėtų rajono viešųjų sveikatos priežiūros įstaigų vadovų mėnesinio darbo užmokesčio nustatymo</w:t>
      </w:r>
      <w:r w:rsidR="00AB5C1A" w:rsidRPr="00332E19">
        <w:t>“</w:t>
      </w:r>
      <w:r w:rsidRPr="00332E19">
        <w:t xml:space="preserve"> </w:t>
      </w:r>
      <w:r w:rsidR="00332E19" w:rsidRPr="00332E19">
        <w:t>:</w:t>
      </w:r>
    </w:p>
    <w:p w:rsidR="00332E19" w:rsidRDefault="00332E19" w:rsidP="00644EAF">
      <w:pPr>
        <w:tabs>
          <w:tab w:val="left" w:pos="680"/>
          <w:tab w:val="left" w:pos="1206"/>
        </w:tabs>
        <w:spacing w:line="360" w:lineRule="auto"/>
        <w:ind w:firstLine="1247"/>
        <w:jc w:val="both"/>
      </w:pPr>
      <w:r>
        <w:t>1. Pakeisti 1 punktą ir jį išdėstyti taip:</w:t>
      </w:r>
    </w:p>
    <w:p w:rsidR="004509FB" w:rsidRDefault="00ED0D0A" w:rsidP="00567929">
      <w:pPr>
        <w:tabs>
          <w:tab w:val="left" w:pos="680"/>
          <w:tab w:val="left" w:pos="1206"/>
        </w:tabs>
        <w:spacing w:line="360" w:lineRule="auto"/>
        <w:ind w:firstLine="1247"/>
        <w:jc w:val="both"/>
      </w:pPr>
      <w:r>
        <w:t>„</w:t>
      </w:r>
      <w:r w:rsidR="004509FB">
        <w:t>1. Nustatyti Molėtų rajono viešųjų sveikatos priežiūros įstaigų vadovų mėnesinio darbo užmokesčio pastoviosios dalies dydžius:</w:t>
      </w:r>
    </w:p>
    <w:tbl>
      <w:tblPr>
        <w:tblStyle w:val="Lentelstinklelis"/>
        <w:tblW w:w="0" w:type="auto"/>
        <w:tblLook w:val="04A0" w:firstRow="1" w:lastRow="0" w:firstColumn="1" w:lastColumn="0" w:noHBand="0" w:noVBand="1"/>
      </w:tblPr>
      <w:tblGrid>
        <w:gridCol w:w="576"/>
        <w:gridCol w:w="3820"/>
        <w:gridCol w:w="1558"/>
        <w:gridCol w:w="1841"/>
        <w:gridCol w:w="1833"/>
      </w:tblGrid>
      <w:tr w:rsidR="004509FB" w:rsidTr="00ED0D0A">
        <w:tc>
          <w:tcPr>
            <w:tcW w:w="576" w:type="dxa"/>
          </w:tcPr>
          <w:p w:rsidR="004509FB" w:rsidRDefault="004509FB" w:rsidP="00D74773">
            <w:pPr>
              <w:tabs>
                <w:tab w:val="left" w:pos="680"/>
                <w:tab w:val="left" w:pos="1206"/>
              </w:tabs>
              <w:spacing w:line="360" w:lineRule="auto"/>
            </w:pPr>
            <w:r>
              <w:t>Eil. Nr.</w:t>
            </w:r>
          </w:p>
        </w:tc>
        <w:tc>
          <w:tcPr>
            <w:tcW w:w="3820" w:type="dxa"/>
          </w:tcPr>
          <w:p w:rsidR="004509FB" w:rsidRDefault="004509FB" w:rsidP="004509FB">
            <w:pPr>
              <w:tabs>
                <w:tab w:val="left" w:pos="680"/>
                <w:tab w:val="left" w:pos="1206"/>
              </w:tabs>
              <w:jc w:val="center"/>
            </w:pPr>
            <w:r>
              <w:t>Įstaigos pavadinimas</w:t>
            </w:r>
          </w:p>
        </w:tc>
        <w:tc>
          <w:tcPr>
            <w:tcW w:w="1558" w:type="dxa"/>
          </w:tcPr>
          <w:p w:rsidR="004509FB" w:rsidRDefault="004509FB" w:rsidP="004509FB">
            <w:pPr>
              <w:tabs>
                <w:tab w:val="left" w:pos="680"/>
                <w:tab w:val="left" w:pos="1206"/>
              </w:tabs>
              <w:jc w:val="center"/>
            </w:pPr>
            <w:r>
              <w:t>Pareigybės pavadinimas</w:t>
            </w:r>
          </w:p>
        </w:tc>
        <w:tc>
          <w:tcPr>
            <w:tcW w:w="1841" w:type="dxa"/>
          </w:tcPr>
          <w:p w:rsidR="004509FB" w:rsidRDefault="004509FB" w:rsidP="004509FB">
            <w:pPr>
              <w:tabs>
                <w:tab w:val="left" w:pos="680"/>
                <w:tab w:val="left" w:pos="1206"/>
              </w:tabs>
              <w:jc w:val="center"/>
            </w:pPr>
            <w:r>
              <w:t>Mėnesinio darbo užmokesčio pastoviosios dalies dydi</w:t>
            </w:r>
            <w:r w:rsidRPr="00332E19">
              <w:t>s</w:t>
            </w:r>
            <w:r w:rsidR="00332E19" w:rsidRPr="00332E19">
              <w:t>,</w:t>
            </w:r>
            <w:r>
              <w:t xml:space="preserve"> </w:t>
            </w:r>
            <w:proofErr w:type="spellStart"/>
            <w:r>
              <w:t>Eur</w:t>
            </w:r>
            <w:proofErr w:type="spellEnd"/>
          </w:p>
        </w:tc>
        <w:tc>
          <w:tcPr>
            <w:tcW w:w="1833" w:type="dxa"/>
          </w:tcPr>
          <w:p w:rsidR="004509FB" w:rsidRDefault="004509FB" w:rsidP="004509FB">
            <w:pPr>
              <w:tabs>
                <w:tab w:val="left" w:pos="680"/>
                <w:tab w:val="left" w:pos="1206"/>
              </w:tabs>
              <w:jc w:val="center"/>
            </w:pPr>
            <w:r>
              <w:t>Mėnesinio darbo užmokesčio maksimalus dydi</w:t>
            </w:r>
            <w:r w:rsidRPr="00332E19">
              <w:t>s</w:t>
            </w:r>
            <w:r w:rsidR="00332E19" w:rsidRPr="00332E19">
              <w:t>,</w:t>
            </w:r>
            <w:r>
              <w:t xml:space="preserve"> </w:t>
            </w:r>
            <w:proofErr w:type="spellStart"/>
            <w:r>
              <w:t>Eur</w:t>
            </w:r>
            <w:proofErr w:type="spellEnd"/>
          </w:p>
        </w:tc>
      </w:tr>
      <w:tr w:rsidR="004509FB" w:rsidTr="00ED0D0A">
        <w:tc>
          <w:tcPr>
            <w:tcW w:w="576" w:type="dxa"/>
          </w:tcPr>
          <w:p w:rsidR="004509FB" w:rsidRDefault="004509FB" w:rsidP="00D74773">
            <w:pPr>
              <w:tabs>
                <w:tab w:val="left" w:pos="680"/>
                <w:tab w:val="left" w:pos="1206"/>
              </w:tabs>
              <w:spacing w:line="360" w:lineRule="auto"/>
            </w:pPr>
            <w:r>
              <w:t>1.1.</w:t>
            </w:r>
          </w:p>
        </w:tc>
        <w:tc>
          <w:tcPr>
            <w:tcW w:w="3820" w:type="dxa"/>
          </w:tcPr>
          <w:p w:rsidR="004509FB" w:rsidRDefault="004509FB" w:rsidP="00D74773">
            <w:pPr>
              <w:tabs>
                <w:tab w:val="left" w:pos="680"/>
                <w:tab w:val="left" w:pos="1206"/>
              </w:tabs>
              <w:spacing w:line="360" w:lineRule="auto"/>
            </w:pPr>
            <w:r>
              <w:t>VšĮ Molėtų ligoninė</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8023ED" w:rsidP="008023ED">
            <w:pPr>
              <w:tabs>
                <w:tab w:val="left" w:pos="680"/>
                <w:tab w:val="left" w:pos="1206"/>
              </w:tabs>
              <w:spacing w:line="360" w:lineRule="auto"/>
              <w:jc w:val="center"/>
            </w:pPr>
            <w:r>
              <w:t>2511,00</w:t>
            </w:r>
          </w:p>
        </w:tc>
        <w:tc>
          <w:tcPr>
            <w:tcW w:w="1833" w:type="dxa"/>
          </w:tcPr>
          <w:p w:rsidR="004509FB" w:rsidRDefault="008023ED" w:rsidP="008023ED">
            <w:pPr>
              <w:tabs>
                <w:tab w:val="left" w:pos="680"/>
                <w:tab w:val="left" w:pos="1206"/>
              </w:tabs>
              <w:spacing w:line="360" w:lineRule="auto"/>
              <w:jc w:val="center"/>
            </w:pPr>
            <w:r>
              <w:t>2887,65</w:t>
            </w:r>
          </w:p>
        </w:tc>
      </w:tr>
      <w:tr w:rsidR="004509FB" w:rsidTr="00ED0D0A">
        <w:tc>
          <w:tcPr>
            <w:tcW w:w="576" w:type="dxa"/>
          </w:tcPr>
          <w:p w:rsidR="004509FB" w:rsidRDefault="004509FB" w:rsidP="00D74773">
            <w:pPr>
              <w:tabs>
                <w:tab w:val="left" w:pos="680"/>
                <w:tab w:val="left" w:pos="1206"/>
              </w:tabs>
              <w:spacing w:line="360" w:lineRule="auto"/>
            </w:pPr>
            <w:r>
              <w:t>1.2.</w:t>
            </w:r>
          </w:p>
        </w:tc>
        <w:tc>
          <w:tcPr>
            <w:tcW w:w="3820" w:type="dxa"/>
          </w:tcPr>
          <w:p w:rsidR="004509FB" w:rsidRDefault="004509FB" w:rsidP="00ED0D0A">
            <w:pPr>
              <w:tabs>
                <w:tab w:val="left" w:pos="680"/>
                <w:tab w:val="left" w:pos="1206"/>
              </w:tabs>
            </w:pPr>
            <w:r>
              <w:t>VšĮ Molėtų r</w:t>
            </w:r>
            <w:r w:rsidR="00ED0D0A">
              <w:t>ajono pirminės sveikatos priežiūros centras</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ED0D0A" w:rsidP="00ED0D0A">
            <w:pPr>
              <w:tabs>
                <w:tab w:val="left" w:pos="680"/>
                <w:tab w:val="left" w:pos="1206"/>
              </w:tabs>
              <w:spacing w:line="360" w:lineRule="auto"/>
              <w:jc w:val="center"/>
            </w:pPr>
            <w:r>
              <w:t>3382,00</w:t>
            </w:r>
          </w:p>
        </w:tc>
        <w:tc>
          <w:tcPr>
            <w:tcW w:w="1833" w:type="dxa"/>
          </w:tcPr>
          <w:p w:rsidR="004509FB" w:rsidRDefault="00ED0D0A" w:rsidP="00ED0D0A">
            <w:pPr>
              <w:tabs>
                <w:tab w:val="left" w:pos="680"/>
                <w:tab w:val="left" w:pos="1206"/>
              </w:tabs>
              <w:spacing w:line="360" w:lineRule="auto"/>
              <w:jc w:val="center"/>
            </w:pPr>
            <w:r>
              <w:t>4058,00</w:t>
            </w:r>
          </w:p>
        </w:tc>
      </w:tr>
      <w:tr w:rsidR="004509FB" w:rsidTr="00ED0D0A">
        <w:tc>
          <w:tcPr>
            <w:tcW w:w="576" w:type="dxa"/>
          </w:tcPr>
          <w:p w:rsidR="004509FB" w:rsidRDefault="00ED0D0A" w:rsidP="00D74773">
            <w:pPr>
              <w:tabs>
                <w:tab w:val="left" w:pos="680"/>
                <w:tab w:val="left" w:pos="1206"/>
              </w:tabs>
              <w:spacing w:line="360" w:lineRule="auto"/>
            </w:pPr>
            <w:r>
              <w:t>1.3.</w:t>
            </w:r>
          </w:p>
        </w:tc>
        <w:tc>
          <w:tcPr>
            <w:tcW w:w="3820" w:type="dxa"/>
          </w:tcPr>
          <w:p w:rsidR="004509FB" w:rsidRDefault="00ED0D0A" w:rsidP="00ED0D0A">
            <w:pPr>
              <w:tabs>
                <w:tab w:val="left" w:pos="680"/>
                <w:tab w:val="left" w:pos="1206"/>
              </w:tabs>
            </w:pPr>
            <w:r>
              <w:t>VšĮ Molėtų rajono greitosios medicinos pagalbos centras</w:t>
            </w:r>
          </w:p>
        </w:tc>
        <w:tc>
          <w:tcPr>
            <w:tcW w:w="1558" w:type="dxa"/>
          </w:tcPr>
          <w:p w:rsidR="004509FB" w:rsidRDefault="004509FB" w:rsidP="00D74773">
            <w:pPr>
              <w:tabs>
                <w:tab w:val="left" w:pos="680"/>
                <w:tab w:val="left" w:pos="1206"/>
              </w:tabs>
              <w:spacing w:line="360" w:lineRule="auto"/>
            </w:pPr>
            <w:r>
              <w:t>Direktorius</w:t>
            </w:r>
          </w:p>
        </w:tc>
        <w:tc>
          <w:tcPr>
            <w:tcW w:w="1841" w:type="dxa"/>
          </w:tcPr>
          <w:p w:rsidR="004509FB" w:rsidRDefault="00ED0D0A" w:rsidP="00ED0D0A">
            <w:pPr>
              <w:tabs>
                <w:tab w:val="left" w:pos="680"/>
                <w:tab w:val="left" w:pos="1206"/>
              </w:tabs>
              <w:spacing w:line="360" w:lineRule="auto"/>
              <w:jc w:val="center"/>
            </w:pPr>
            <w:r>
              <w:t>1689,00</w:t>
            </w:r>
          </w:p>
        </w:tc>
        <w:tc>
          <w:tcPr>
            <w:tcW w:w="1833" w:type="dxa"/>
          </w:tcPr>
          <w:p w:rsidR="004509FB" w:rsidRDefault="00ED0D0A" w:rsidP="00ED0D0A">
            <w:pPr>
              <w:tabs>
                <w:tab w:val="left" w:pos="680"/>
                <w:tab w:val="left" w:pos="1206"/>
              </w:tabs>
              <w:spacing w:line="360" w:lineRule="auto"/>
              <w:jc w:val="center"/>
            </w:pPr>
            <w:r>
              <w:t>2027,00</w:t>
            </w:r>
          </w:p>
        </w:tc>
      </w:tr>
    </w:tbl>
    <w:p w:rsidR="00332E19" w:rsidRDefault="00332E19" w:rsidP="00332E19">
      <w:pPr>
        <w:tabs>
          <w:tab w:val="left" w:pos="680"/>
          <w:tab w:val="left" w:pos="1206"/>
        </w:tabs>
        <w:spacing w:line="360" w:lineRule="auto"/>
        <w:ind w:firstLine="1247"/>
        <w:jc w:val="both"/>
      </w:pPr>
      <w:r>
        <w:lastRenderedPageBreak/>
        <w:tab/>
      </w:r>
      <w:r>
        <w:tab/>
      </w:r>
      <w:r>
        <w:tab/>
      </w:r>
      <w:r>
        <w:tab/>
      </w:r>
      <w:r>
        <w:tab/>
      </w:r>
      <w:r>
        <w:tab/>
      </w:r>
      <w:r>
        <w:tab/>
      </w:r>
      <w:r>
        <w:tab/>
      </w:r>
      <w:r>
        <w:tab/>
      </w:r>
      <w:r>
        <w:tab/>
      </w:r>
      <w:r>
        <w:tab/>
      </w:r>
      <w:r>
        <w:tab/>
      </w:r>
      <w:r>
        <w:tab/>
        <w:t>„</w:t>
      </w:r>
    </w:p>
    <w:p w:rsidR="00332E19" w:rsidRDefault="00332E19" w:rsidP="00332E19">
      <w:pPr>
        <w:tabs>
          <w:tab w:val="left" w:pos="680"/>
          <w:tab w:val="left" w:pos="1206"/>
        </w:tabs>
        <w:spacing w:line="360" w:lineRule="auto"/>
        <w:ind w:firstLine="1247"/>
        <w:jc w:val="both"/>
      </w:pPr>
      <w:r>
        <w:t>2. Pakeisti 4 punktą ir jį išdėstyti taip:</w:t>
      </w:r>
    </w:p>
    <w:p w:rsidR="004509FB" w:rsidRDefault="00332E19" w:rsidP="00644EAF">
      <w:pPr>
        <w:tabs>
          <w:tab w:val="left" w:pos="680"/>
          <w:tab w:val="left" w:pos="1206"/>
        </w:tabs>
        <w:spacing w:line="360" w:lineRule="auto"/>
        <w:ind w:firstLine="1247"/>
        <w:jc w:val="both"/>
      </w:pPr>
      <w:r>
        <w:t>„</w:t>
      </w:r>
      <w:r w:rsidR="00ED0D0A">
        <w:t>4. Nustatyti, kad šio sprendimo 1 punktas yra taikomas apskaičiuojant darbo užmokestį nuo 2020 m. sausio 1 d.“.</w:t>
      </w:r>
    </w:p>
    <w:p w:rsidR="00ED0D0A" w:rsidRDefault="00ED0D0A" w:rsidP="00644EAF">
      <w:pPr>
        <w:tabs>
          <w:tab w:val="left" w:pos="680"/>
          <w:tab w:val="left" w:pos="1206"/>
        </w:tabs>
        <w:spacing w:line="360" w:lineRule="auto"/>
        <w:ind w:firstLine="567"/>
        <w:jc w:val="both"/>
      </w:pPr>
      <w:r>
        <w:t xml:space="preserve">Šis sprendimas per vieną mėnesį gali būti skundžiamas Lietuvos </w:t>
      </w:r>
      <w:r w:rsidR="00644EAF">
        <w:t>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rsidR="004509FB" w:rsidRDefault="004509FB"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FCCA20DF8C04F11AF01D4516BEC410E"/>
          </w:placeholder>
          <w:dropDownList>
            <w:listItem w:displayText="             " w:value="             "/>
            <w:listItem w:displayText="Saulius Jauneika" w:value="Saulius Jauneika"/>
          </w:dropDownList>
        </w:sdtPr>
        <w:sdtEndPr/>
        <w:sdtContent>
          <w:r w:rsidR="00AA656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D1" w:rsidRDefault="004A1ED1">
      <w:r>
        <w:separator/>
      </w:r>
    </w:p>
  </w:endnote>
  <w:endnote w:type="continuationSeparator" w:id="0">
    <w:p w:rsidR="004A1ED1" w:rsidRDefault="004A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D1" w:rsidRDefault="004A1ED1">
      <w:r>
        <w:separator/>
      </w:r>
    </w:p>
  </w:footnote>
  <w:footnote w:type="continuationSeparator" w:id="0">
    <w:p w:rsidR="004A1ED1" w:rsidRDefault="004A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405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D1"/>
    <w:rsid w:val="001156B7"/>
    <w:rsid w:val="0012091C"/>
    <w:rsid w:val="00132437"/>
    <w:rsid w:val="00211F14"/>
    <w:rsid w:val="00305758"/>
    <w:rsid w:val="00332E19"/>
    <w:rsid w:val="00341D56"/>
    <w:rsid w:val="00384B4D"/>
    <w:rsid w:val="003975CE"/>
    <w:rsid w:val="003A762C"/>
    <w:rsid w:val="003E379C"/>
    <w:rsid w:val="004509FB"/>
    <w:rsid w:val="004968FC"/>
    <w:rsid w:val="004A1ED1"/>
    <w:rsid w:val="004B73E2"/>
    <w:rsid w:val="004D19A6"/>
    <w:rsid w:val="004F285B"/>
    <w:rsid w:val="00503B36"/>
    <w:rsid w:val="00504780"/>
    <w:rsid w:val="00561916"/>
    <w:rsid w:val="00567929"/>
    <w:rsid w:val="005A4424"/>
    <w:rsid w:val="005F38B6"/>
    <w:rsid w:val="00601166"/>
    <w:rsid w:val="006213AE"/>
    <w:rsid w:val="00644EAF"/>
    <w:rsid w:val="00776F64"/>
    <w:rsid w:val="00794407"/>
    <w:rsid w:val="00794C2F"/>
    <w:rsid w:val="007951EA"/>
    <w:rsid w:val="00796C66"/>
    <w:rsid w:val="007A3F5C"/>
    <w:rsid w:val="007E4516"/>
    <w:rsid w:val="008023ED"/>
    <w:rsid w:val="00872337"/>
    <w:rsid w:val="008A401C"/>
    <w:rsid w:val="0093412A"/>
    <w:rsid w:val="009B4614"/>
    <w:rsid w:val="009E70D9"/>
    <w:rsid w:val="00AA656F"/>
    <w:rsid w:val="00AB5C1A"/>
    <w:rsid w:val="00AE325A"/>
    <w:rsid w:val="00BA65BB"/>
    <w:rsid w:val="00BB70B1"/>
    <w:rsid w:val="00C16EA1"/>
    <w:rsid w:val="00CC1DF9"/>
    <w:rsid w:val="00D03D5A"/>
    <w:rsid w:val="00D74773"/>
    <w:rsid w:val="00D8136A"/>
    <w:rsid w:val="00DB7660"/>
    <w:rsid w:val="00DC6469"/>
    <w:rsid w:val="00E032E8"/>
    <w:rsid w:val="00EC4051"/>
    <w:rsid w:val="00ED0D0A"/>
    <w:rsid w:val="00EE645F"/>
    <w:rsid w:val="00EF6A79"/>
    <w:rsid w:val="00F54307"/>
    <w:rsid w:val="00FB77DF"/>
    <w:rsid w:val="00FD21C7"/>
    <w:rsid w:val="00FD6B2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C1B4A6"/>
  <w15:chartTrackingRefBased/>
  <w15:docId w15:val="{029452BC-E178-4B7E-92F4-C7E12C8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45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601166"/>
    <w:rPr>
      <w:rFonts w:ascii="Segoe UI" w:hAnsi="Segoe UI" w:cs="Segoe UI"/>
      <w:sz w:val="18"/>
      <w:szCs w:val="18"/>
    </w:rPr>
  </w:style>
  <w:style w:type="character" w:customStyle="1" w:styleId="DebesliotekstasDiagrama">
    <w:name w:val="Debesėlio tekstas Diagrama"/>
    <w:basedOn w:val="Numatytasispastraiposriftas"/>
    <w:link w:val="Debesliotekstas"/>
    <w:rsid w:val="006011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CA20DF8C04F11AF01D4516BEC410E"/>
        <w:category>
          <w:name w:val="Bendrosios nuostatos"/>
          <w:gallery w:val="placeholder"/>
        </w:category>
        <w:types>
          <w:type w:val="bbPlcHdr"/>
        </w:types>
        <w:behaviors>
          <w:behavior w:val="content"/>
        </w:behaviors>
        <w:guid w:val="{7234663B-4D3B-47A1-9BCD-37073DB25D58}"/>
      </w:docPartPr>
      <w:docPartBody>
        <w:p w:rsidR="00A80F7C" w:rsidRDefault="00A80F7C">
          <w:pPr>
            <w:pStyle w:val="9FCCA20DF8C04F11AF01D4516BEC410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7C"/>
    <w:rsid w:val="00A80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FCCA20DF8C04F11AF01D4516BEC410E">
    <w:name w:val="9FCCA20DF8C04F11AF01D4516BEC4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1805</Words>
  <Characters>1029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Sabaliauskienė Irena</cp:lastModifiedBy>
  <cp:revision>3</cp:revision>
  <cp:lastPrinted>2020-01-17T06:34:00Z</cp:lastPrinted>
  <dcterms:created xsi:type="dcterms:W3CDTF">2020-01-17T09:20:00Z</dcterms:created>
  <dcterms:modified xsi:type="dcterms:W3CDTF">2020-02-04T06:33:00Z</dcterms:modified>
</cp:coreProperties>
</file>