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0D5231" w:rsidRPr="000D5231">
        <w:rPr>
          <w:b/>
          <w:caps/>
          <w:noProof/>
        </w:rPr>
        <w:t xml:space="preserve"> MOLĖTŲ „SAULUTĖS“ VAIKŲ LOPŠELIO - DARŽELIO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0D5231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D5231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0D5231">
        <w:t>3</w:t>
      </w:r>
      <w:r w:rsidR="004F285B">
        <w:rPr>
          <w:noProof/>
        </w:rPr>
        <w:t>0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0D5231">
        <w:rPr>
          <w:noProof/>
        </w:rPr>
        <w:t>B1-29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0D5231" w:rsidRDefault="00C16EA1" w:rsidP="000D5231">
      <w:pPr>
        <w:spacing w:line="360" w:lineRule="auto"/>
        <w:ind w:firstLine="680"/>
        <w:jc w:val="both"/>
      </w:pPr>
      <w:r>
        <w:tab/>
      </w:r>
      <w:r w:rsidR="000D5231">
        <w:t xml:space="preserve">Vadovaudamasi Lietuvos Respublikos vietos savivaldos įstatymo 16 straipsnio 4 dalimi, 18 straipsnio 1 dalimi, Lietuvos Respublikos biudžetinių įstaigų įstatymo 4 straipsnio 3 dalies 1 punktu, 6 straipsnio 5 dalimi, Lietuvos Respublikos švietimo įstatymo 43 straipsnio 3,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 w:rsidR="000D5231">
          <w:t>2011 m</w:t>
        </w:r>
      </w:smartTag>
      <w:r w:rsidR="000D5231">
        <w:t xml:space="preserve">. birželio 29 d. įsakymo Nr. V-1164 „Dėl Nuostatų, įstatų ar statutų įforminimo reikalavimų patvirtinimo“ 2 punktu, </w:t>
      </w:r>
    </w:p>
    <w:p w:rsidR="000D5231" w:rsidRDefault="000D5231" w:rsidP="000D5231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0D5231" w:rsidRDefault="000D5231" w:rsidP="000D5231">
      <w:pPr>
        <w:spacing w:line="360" w:lineRule="auto"/>
        <w:ind w:firstLine="680"/>
        <w:jc w:val="both"/>
      </w:pPr>
      <w:r>
        <w:t>1. Patvirtinti  Molėtų „Saulutės“ vaikų lopšelio - darželio nuostatus (pridedama).</w:t>
      </w:r>
    </w:p>
    <w:p w:rsidR="000D5231" w:rsidRDefault="000D5231" w:rsidP="000D523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2. Įgalioti  Gražiną </w:t>
      </w:r>
      <w:proofErr w:type="spellStart"/>
      <w:r>
        <w:t>Pelakauskienę</w:t>
      </w:r>
      <w:proofErr w:type="spellEnd"/>
      <w:r>
        <w:t xml:space="preserve">, Molėtų „Saulutės“ vaikų lopšelio – darželio direktorę, pasirašyti šiuo sprendimu patvirtintus įstaigos nuostatus ir įregistruoti juos Juridinių asmenų registre įstatymų nustatyta tvarka. </w:t>
      </w:r>
    </w:p>
    <w:p w:rsidR="000D5231" w:rsidRDefault="000D5231" w:rsidP="000D5231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Pripažinti netekusiu galios Molėtų rajono savivaldybės tarybos 2011 m. gruodžio 22 d. sprendimo Nr. B1-255 „Dėl Molėtų „Saulutės“ vaikų lopšelio – darželio nuostatų patvirtinimo“ 1punktą,  nuo šiuo sprendimu patvirtintų nuostatų įregistravimo Juridinių asmenų registre dienos.</w:t>
      </w:r>
    </w:p>
    <w:p w:rsidR="000D5231" w:rsidRDefault="000D5231" w:rsidP="000D5231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31" w:rsidRDefault="000D5231">
      <w:r>
        <w:separator/>
      </w:r>
    </w:p>
  </w:endnote>
  <w:endnote w:type="continuationSeparator" w:id="0">
    <w:p w:rsidR="000D5231" w:rsidRDefault="000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31" w:rsidRDefault="000D5231">
      <w:r>
        <w:separator/>
      </w:r>
    </w:p>
  </w:footnote>
  <w:footnote w:type="continuationSeparator" w:id="0">
    <w:p w:rsidR="000D5231" w:rsidRDefault="000D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31"/>
    <w:rsid w:val="00045126"/>
    <w:rsid w:val="000D5231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07C5B1"/>
  <w15:chartTrackingRefBased/>
  <w15:docId w15:val="{365EBDA1-B664-4A9D-8504-088A5F88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rastasiniatinklio">
    <w:name w:val="Normal (Web)"/>
    <w:basedOn w:val="prastasis"/>
    <w:unhideWhenUsed/>
    <w:rsid w:val="000D5231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2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</cp:revision>
  <cp:lastPrinted>2001-06-05T13:05:00Z</cp:lastPrinted>
  <dcterms:created xsi:type="dcterms:W3CDTF">2020-02-03T15:12:00Z</dcterms:created>
  <dcterms:modified xsi:type="dcterms:W3CDTF">2020-02-03T15:14:00Z</dcterms:modified>
</cp:coreProperties>
</file>