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4F285B">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4F65E9" w:rsidRPr="004F65E9">
        <w:rPr>
          <w:b/>
          <w:caps/>
          <w:noProof/>
        </w:rPr>
        <w:t xml:space="preserve"> SAVIVALDYBĖS MATERIALIOJO TURTO PERDAVIMO MOLĖTŲ KULTŪROS CENTRUI </w:t>
      </w:r>
      <w:r>
        <w:rPr>
          <w:b/>
          <w:caps/>
        </w:rPr>
        <w:fldChar w:fldCharType="end"/>
      </w:r>
      <w:bookmarkEnd w:id="1"/>
      <w:r w:rsidR="00C16EA1">
        <w:rPr>
          <w:b/>
          <w:caps/>
        </w:rPr>
        <w:br/>
      </w:r>
    </w:p>
    <w:p w:rsidR="00C16EA1" w:rsidRDefault="00C641DE">
      <w:pPr>
        <w:spacing w:before="60" w:after="60"/>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2019</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4F65E9">
        <w:rPr>
          <w:noProof/>
        </w:rPr>
        <w:t xml:space="preserve">gruodžio </w:t>
      </w:r>
      <w:r w:rsidR="0093412A">
        <w:fldChar w:fldCharType="end"/>
      </w:r>
      <w:bookmarkEnd w:id="3"/>
      <w:r w:rsidR="00C16EA1">
        <w:t xml:space="preserve"> </w:t>
      </w:r>
      <w:r w:rsidR="004F285B">
        <w:fldChar w:fldCharType="begin">
          <w:ffData>
            <w:name w:val="data_diena"/>
            <w:enabled/>
            <w:calcOnExit w:val="0"/>
            <w:textInput>
              <w:type w:val="number"/>
              <w:default w:val="00"/>
              <w:maxLength w:val="2"/>
              <w:format w:val="##"/>
            </w:textInput>
          </w:ffData>
        </w:fldChar>
      </w:r>
      <w:bookmarkStart w:id="4" w:name="data_diena"/>
      <w:r w:rsidR="004F285B">
        <w:instrText xml:space="preserve"> FORMTEXT </w:instrText>
      </w:r>
      <w:r w:rsidR="004F285B">
        <w:fldChar w:fldCharType="separate"/>
      </w:r>
      <w:r w:rsidR="004F65E9">
        <w:t>19</w:t>
      </w:r>
      <w:r w:rsidR="004F285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65E9">
        <w:rPr>
          <w:noProof/>
        </w:rPr>
        <w:t>B1-274</w:t>
      </w:r>
      <w:r w:rsidR="004F285B">
        <w:fldChar w:fldCharType="end"/>
      </w:r>
      <w:bookmarkEnd w:id="5"/>
    </w:p>
    <w:p w:rsidR="00C16EA1" w:rsidRDefault="00C16EA1">
      <w:pPr>
        <w:spacing w:before="60" w:after="60"/>
        <w:jc w:val="center"/>
      </w:pPr>
      <w:r>
        <w:t>Molėtai</w:t>
      </w:r>
    </w:p>
    <w:p w:rsidR="00C16EA1" w:rsidRDefault="00C16EA1">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C16EA1" w:rsidRDefault="00C16EA1">
      <w:pPr>
        <w:tabs>
          <w:tab w:val="left" w:pos="1674"/>
        </w:tabs>
      </w:pPr>
    </w:p>
    <w:p w:rsidR="00527BD0" w:rsidRDefault="00C16EA1" w:rsidP="00527BD0">
      <w:pPr>
        <w:spacing w:line="360" w:lineRule="auto"/>
        <w:ind w:firstLine="709"/>
        <w:jc w:val="both"/>
        <w:rPr>
          <w:rFonts w:eastAsia="Calibri"/>
          <w:b/>
        </w:rPr>
      </w:pPr>
      <w:r>
        <w:tab/>
      </w:r>
      <w:r w:rsidR="00527BD0">
        <w:t>Vadovaudamasi Lietuvos Respublikos vietos savivaldos įstatymo 6 straipsnio 3, 13 ir 29 punktais, 16 straipsnio 2 dalies 26 punktu, Lietuvos Respublikos valstybės ir savivaldybių turto valdymo, naudojimo ir disponavimo juo įstatymo 12 straipsnio 1, 2 dalimis, Molėtų rajono savivaldybei nuosavybės teise priklausančio turto perdavimo valdyti, naudoti ir disponuoti juo patikėjimo teise aprašo, patvirtinto Molėtų rajono savivaldybės tarybos 2014 m. gruodžio 18 d. sprendimu Nr. B1-211 „Dėl Molėtų rajono savivaldybei nuosavybės teise priklausančio turto perdavimo valdyti, naudoti ir disponuoti juo patikėjimo teise tvarkos aprašo patvirtinimo“, 3.1 papunkčiu, Molėtų rajono savivaldybės tarybos 2007 m. balandžio 24 d. sprendimu Nr. B1-63 „Dėl pritarimo Molėtų kultūros centro, krašto muziejaus ir viešosios bibliotekos pastato rekonstravimo investicijų projektui“,</w:t>
      </w:r>
      <w:r w:rsidR="00527BD0">
        <w:rPr>
          <w:b/>
          <w:caps/>
        </w:rPr>
        <w:t xml:space="preserve"> </w:t>
      </w:r>
      <w:r w:rsidR="00527BD0">
        <w:t xml:space="preserve">atsižvelgdama į Molėtų rajono savivaldybės administracijos vykdomą projektą „Molėtų kultūros namų pastato (Molėtų kultūros centro, Molėtų krašto muziejaus, Molėtų rajono savivaldybės viešosios bibliotekos), Inturkės g. 4, Molėtai rekonstravimas“, į Molėtų rajono savivaldybės administracijos direktoriaus 2019 m. gruodžio  10 d. įsakymu Nr. B6-1014 „Dėl Molėtų rajono savivaldybės turto pripažinimo nereikalingu savivaldybės administracijos funkcijoms vykdyti“, </w:t>
      </w:r>
      <w:r w:rsidR="00527BD0">
        <w:rPr>
          <w:rFonts w:eastAsia="Calibri"/>
        </w:rPr>
        <w:t xml:space="preserve"> </w:t>
      </w:r>
    </w:p>
    <w:p w:rsidR="00527BD0" w:rsidRDefault="00527BD0" w:rsidP="00527BD0">
      <w:pPr>
        <w:tabs>
          <w:tab w:val="left" w:pos="0"/>
          <w:tab w:val="left" w:pos="900"/>
        </w:tabs>
        <w:spacing w:line="360" w:lineRule="auto"/>
        <w:ind w:firstLine="709"/>
        <w:jc w:val="both"/>
      </w:pPr>
      <w:r>
        <w:t>Molėtų rajono savivaldybės taryba  n u s p r e n d ž i a:</w:t>
      </w:r>
    </w:p>
    <w:p w:rsidR="00527BD0" w:rsidRDefault="00527BD0" w:rsidP="00527BD0">
      <w:pPr>
        <w:numPr>
          <w:ilvl w:val="0"/>
          <w:numId w:val="1"/>
        </w:numPr>
        <w:tabs>
          <w:tab w:val="left" w:pos="993"/>
        </w:tabs>
        <w:spacing w:line="360" w:lineRule="auto"/>
        <w:ind w:left="0" w:firstLine="709"/>
        <w:jc w:val="both"/>
        <w:rPr>
          <w:lang w:eastAsia="lt-LT"/>
        </w:rPr>
      </w:pPr>
      <w:r>
        <w:t xml:space="preserve">Perduoti biudžetinei įstaigai Molėtų kultūros centrui (kodas 188210526) savivaldybės savarankiškųjų funkcijų – </w:t>
      </w:r>
      <w:r>
        <w:rPr>
          <w:lang w:eastAsia="lt-LT"/>
        </w:rPr>
        <w:t>gyventojų bendrosios kultūros ugdymo ir etnokultūros puoselėjimo, gyventojų poilsio organizavimo</w:t>
      </w:r>
      <w:r>
        <w:t xml:space="preserve"> - įgyvendinimui Savivaldybei nuosavybės teise priklausantį ir šiuo metu Molėtų rajono savivaldybės administracijos patikėjimo teise valdomą ilgalaikį materialųjį turtą (pagal priedą), kurio bendra įsigijimo vertė – </w:t>
      </w:r>
      <w:r>
        <w:rPr>
          <w:rFonts w:eastAsia="Calibri"/>
        </w:rPr>
        <w:t xml:space="preserve">262 434,48 </w:t>
      </w:r>
      <w:proofErr w:type="spellStart"/>
      <w:r>
        <w:t>Eur</w:t>
      </w:r>
      <w:proofErr w:type="spellEnd"/>
      <w:r>
        <w:t>, ir trumpalaikį materialųjį turtą, kurio bendra įsigijimo vertė – 284,35</w:t>
      </w:r>
      <w:r>
        <w:rPr>
          <w:lang w:eastAsia="lt-LT"/>
        </w:rPr>
        <w:t xml:space="preserve"> </w:t>
      </w:r>
      <w:proofErr w:type="spellStart"/>
      <w:r>
        <w:t>Eur</w:t>
      </w:r>
      <w:proofErr w:type="spellEnd"/>
      <w:r>
        <w:t xml:space="preserve"> (pagal priedą), patikėjimo teise valdyti, naudoti ir disponuoti juo.</w:t>
      </w:r>
    </w:p>
    <w:p w:rsidR="00527BD0" w:rsidRDefault="00527BD0" w:rsidP="00527BD0">
      <w:pPr>
        <w:numPr>
          <w:ilvl w:val="0"/>
          <w:numId w:val="1"/>
        </w:numPr>
        <w:tabs>
          <w:tab w:val="left" w:pos="993"/>
        </w:tabs>
        <w:spacing w:line="360" w:lineRule="auto"/>
        <w:ind w:left="0" w:firstLine="709"/>
        <w:jc w:val="both"/>
        <w:rPr>
          <w:lang w:eastAsia="lt-LT"/>
        </w:rPr>
      </w:pPr>
      <w:r>
        <w:lastRenderedPageBreak/>
        <w:t>Įgalioti Molėtų rajono savivaldybės administracijos direktorių pasirašyti 1 punkte nurodyto turto perdavimo ir priėmimo aktą.</w:t>
      </w:r>
    </w:p>
    <w:p w:rsidR="00527BD0" w:rsidRDefault="00527BD0" w:rsidP="00527BD0">
      <w:pPr>
        <w:tabs>
          <w:tab w:val="left" w:pos="993"/>
        </w:tabs>
        <w:spacing w:line="360" w:lineRule="auto"/>
        <w:ind w:left="709"/>
        <w:jc w:val="both"/>
        <w:rPr>
          <w:lang w:eastAsia="lt-LT"/>
        </w:rPr>
      </w:pPr>
    </w:p>
    <w:p w:rsidR="00527BD0" w:rsidRDefault="00527BD0" w:rsidP="00527BD0">
      <w:pPr>
        <w:tabs>
          <w:tab w:val="left" w:pos="993"/>
        </w:tabs>
        <w:spacing w:line="360" w:lineRule="auto"/>
        <w:ind w:firstLine="709"/>
        <w:jc w:val="both"/>
        <w:rPr>
          <w:lang w:eastAsia="lt-LT"/>
        </w:rPr>
      </w:pPr>
      <w:r>
        <w:rPr>
          <w:lang w:eastAsia="lt-LT"/>
        </w:rPr>
        <w:t>Šis sprendimas gali būti skundžiamas Lietuvos Respublikos administracinių bylų teisenos įstatymo</w:t>
      </w:r>
      <w:r>
        <w:t xml:space="preserve"> </w:t>
      </w:r>
      <w:r>
        <w:rPr>
          <w:lang w:eastAsia="lt-LT"/>
        </w:rPr>
        <w:t>nustatyta tvarka.</w:t>
      </w:r>
    </w:p>
    <w:p w:rsidR="00527BD0" w:rsidRDefault="00527BD0" w:rsidP="00527BD0">
      <w:pPr>
        <w:tabs>
          <w:tab w:val="left" w:pos="680"/>
          <w:tab w:val="left" w:pos="1674"/>
        </w:tabs>
        <w:spacing w:line="360" w:lineRule="auto"/>
      </w:pPr>
    </w:p>
    <w:p w:rsidR="00C16EA1" w:rsidRDefault="00C16EA1" w:rsidP="009B4614">
      <w:pPr>
        <w:tabs>
          <w:tab w:val="left" w:pos="680"/>
          <w:tab w:val="left" w:pos="1206"/>
        </w:tabs>
        <w:spacing w:line="360" w:lineRule="auto"/>
      </w:pPr>
    </w:p>
    <w:p w:rsidR="003975CE" w:rsidRDefault="003975CE" w:rsidP="009B4614">
      <w:pPr>
        <w:tabs>
          <w:tab w:val="left" w:pos="680"/>
          <w:tab w:val="left" w:pos="1206"/>
        </w:tabs>
        <w:spacing w:line="360" w:lineRule="auto"/>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794C2F">
      <w:pPr>
        <w:tabs>
          <w:tab w:val="left" w:pos="7513"/>
        </w:tabs>
        <w:ind w:left="709"/>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r w:rsidR="00C641DE">
        <w:fldChar w:fldCharType="begin">
          <w:ffData>
            <w:name w:val="parasas"/>
            <w:enabled w:val="0"/>
            <w:calcOnExit w:val="0"/>
            <w:textInput>
              <w:default w:val="Saulius Jauneika"/>
            </w:textInput>
          </w:ffData>
        </w:fldChar>
      </w:r>
      <w:bookmarkStart w:id="7" w:name="parasas"/>
      <w:r w:rsidR="00C641DE">
        <w:instrText xml:space="preserve"> FORMTEXT </w:instrText>
      </w:r>
      <w:r w:rsidR="00C641DE">
        <w:fldChar w:fldCharType="separate"/>
      </w:r>
      <w:r w:rsidR="00C641DE">
        <w:rPr>
          <w:noProof/>
        </w:rPr>
        <w:t>Saulius Jauneika</w:t>
      </w:r>
      <w:r w:rsidR="00C641DE">
        <w:fldChar w:fldCharType="end"/>
      </w:r>
      <w:bookmarkEnd w:id="7"/>
    </w:p>
    <w:p w:rsidR="00045126" w:rsidRDefault="00045126" w:rsidP="00045126">
      <w:pPr>
        <w:tabs>
          <w:tab w:val="left" w:pos="680"/>
          <w:tab w:val="left" w:pos="1674"/>
        </w:tabs>
        <w:spacing w:line="360" w:lineRule="auto"/>
      </w:pPr>
    </w:p>
    <w:p w:rsidR="00045126" w:rsidRDefault="00045126" w:rsidP="00045126">
      <w:pPr>
        <w:tabs>
          <w:tab w:val="left" w:pos="1674"/>
        </w:tabs>
        <w:sectPr w:rsidR="00045126">
          <w:type w:val="continuous"/>
          <w:pgSz w:w="11906" w:h="16838" w:code="9"/>
          <w:pgMar w:top="1134" w:right="567" w:bottom="1134" w:left="1701" w:header="851" w:footer="454" w:gutter="0"/>
          <w:cols w:space="708"/>
          <w:docGrid w:linePitch="360"/>
        </w:sectPr>
      </w:pPr>
    </w:p>
    <w:p w:rsidR="00CA0A47" w:rsidRDefault="00CA0A47" w:rsidP="001F366D">
      <w:pPr>
        <w:ind w:left="5670" w:hanging="708"/>
      </w:pPr>
    </w:p>
    <w:p w:rsidR="00CA0A47" w:rsidRDefault="00CA0A47" w:rsidP="001F366D">
      <w:pPr>
        <w:ind w:left="5670" w:hanging="708"/>
      </w:pPr>
    </w:p>
    <w:p w:rsidR="00CA0A47" w:rsidRDefault="00CA0A47" w:rsidP="001F366D">
      <w:pPr>
        <w:ind w:left="5670" w:hanging="708"/>
      </w:pPr>
    </w:p>
    <w:p w:rsidR="00CA0A47" w:rsidRDefault="00CA0A47" w:rsidP="001F366D">
      <w:pPr>
        <w:ind w:left="5670" w:hanging="708"/>
      </w:pPr>
    </w:p>
    <w:p w:rsidR="00CA0A47" w:rsidRDefault="00CA0A47" w:rsidP="001F366D">
      <w:pPr>
        <w:ind w:left="5670" w:hanging="708"/>
      </w:pPr>
    </w:p>
    <w:p w:rsidR="00CA0A47" w:rsidRDefault="00CA0A47" w:rsidP="001F366D">
      <w:pPr>
        <w:ind w:left="5670" w:hanging="708"/>
      </w:pPr>
    </w:p>
    <w:p w:rsidR="00CA0A47" w:rsidRDefault="00CA0A47" w:rsidP="001F366D">
      <w:pPr>
        <w:ind w:left="5670" w:hanging="708"/>
      </w:pPr>
    </w:p>
    <w:p w:rsidR="00CA0A47" w:rsidRDefault="00CA0A47" w:rsidP="001F366D">
      <w:pPr>
        <w:ind w:left="5670" w:hanging="708"/>
      </w:pPr>
    </w:p>
    <w:p w:rsidR="00CA0A47" w:rsidRDefault="00CA0A47" w:rsidP="001F366D">
      <w:pPr>
        <w:ind w:left="5670" w:hanging="708"/>
      </w:pPr>
    </w:p>
    <w:p w:rsidR="00CA0A47" w:rsidRDefault="00CA0A47" w:rsidP="001F366D">
      <w:pPr>
        <w:ind w:left="5670" w:hanging="708"/>
      </w:pPr>
    </w:p>
    <w:p w:rsidR="00CA0A47" w:rsidRDefault="00CA0A47" w:rsidP="001F366D">
      <w:pPr>
        <w:ind w:left="5670" w:hanging="708"/>
      </w:pPr>
    </w:p>
    <w:p w:rsidR="00CA0A47" w:rsidRDefault="00CA0A47" w:rsidP="001F366D">
      <w:pPr>
        <w:ind w:left="5670" w:hanging="708"/>
      </w:pPr>
    </w:p>
    <w:p w:rsidR="00CA0A47" w:rsidRDefault="00CA0A47" w:rsidP="001F366D">
      <w:pPr>
        <w:ind w:left="5670" w:hanging="708"/>
      </w:pPr>
    </w:p>
    <w:p w:rsidR="00CA0A47" w:rsidRDefault="00CA0A47" w:rsidP="001F366D">
      <w:pPr>
        <w:ind w:left="5670" w:hanging="708"/>
      </w:pPr>
    </w:p>
    <w:p w:rsidR="00CA0A47" w:rsidRDefault="00CA0A47" w:rsidP="001F366D">
      <w:pPr>
        <w:ind w:left="5670" w:hanging="708"/>
      </w:pPr>
    </w:p>
    <w:p w:rsidR="00CA0A47" w:rsidRDefault="00CA0A47" w:rsidP="001F366D">
      <w:pPr>
        <w:ind w:left="5670" w:hanging="708"/>
      </w:pPr>
    </w:p>
    <w:p w:rsidR="00CA0A47" w:rsidRDefault="00CA0A47" w:rsidP="001F366D">
      <w:pPr>
        <w:ind w:left="5670" w:hanging="708"/>
      </w:pPr>
    </w:p>
    <w:p w:rsidR="00CA0A47" w:rsidRDefault="00CA0A47" w:rsidP="001F366D">
      <w:pPr>
        <w:ind w:left="5670" w:hanging="708"/>
      </w:pPr>
    </w:p>
    <w:p w:rsidR="00CA0A47" w:rsidRDefault="00CA0A47" w:rsidP="001F366D">
      <w:pPr>
        <w:ind w:left="5670" w:hanging="708"/>
      </w:pPr>
    </w:p>
    <w:p w:rsidR="00CA0A47" w:rsidRDefault="00CA0A47" w:rsidP="001F366D">
      <w:pPr>
        <w:ind w:left="5670" w:hanging="708"/>
      </w:pPr>
    </w:p>
    <w:p w:rsidR="00CA0A47" w:rsidRDefault="00CA0A47" w:rsidP="001F366D">
      <w:pPr>
        <w:ind w:left="5670" w:hanging="708"/>
      </w:pPr>
    </w:p>
    <w:p w:rsidR="00CA0A47" w:rsidRDefault="00CA0A47" w:rsidP="001F366D">
      <w:pPr>
        <w:ind w:left="5670" w:hanging="708"/>
      </w:pPr>
    </w:p>
    <w:p w:rsidR="00CA0A47" w:rsidRDefault="00CA0A47" w:rsidP="001F366D">
      <w:pPr>
        <w:ind w:left="5670" w:hanging="708"/>
      </w:pPr>
    </w:p>
    <w:p w:rsidR="00CA0A47" w:rsidRDefault="00CA0A47" w:rsidP="001F366D">
      <w:pPr>
        <w:ind w:left="5670" w:hanging="708"/>
      </w:pPr>
    </w:p>
    <w:p w:rsidR="00CA0A47" w:rsidRDefault="00CA0A47" w:rsidP="001F366D">
      <w:pPr>
        <w:ind w:left="5670" w:hanging="708"/>
      </w:pPr>
    </w:p>
    <w:p w:rsidR="00CA0A47" w:rsidRDefault="00CA0A47" w:rsidP="001F366D">
      <w:pPr>
        <w:ind w:left="5670" w:hanging="708"/>
      </w:pPr>
    </w:p>
    <w:p w:rsidR="00CA0A47" w:rsidRDefault="00CA0A47" w:rsidP="001F366D">
      <w:pPr>
        <w:ind w:left="5670" w:hanging="708"/>
      </w:pPr>
    </w:p>
    <w:p w:rsidR="00CA0A47" w:rsidRDefault="00CA0A47" w:rsidP="001F366D">
      <w:pPr>
        <w:ind w:left="5670" w:hanging="708"/>
      </w:pPr>
    </w:p>
    <w:p w:rsidR="00CA0A47" w:rsidRDefault="00CA0A47" w:rsidP="001F366D">
      <w:pPr>
        <w:ind w:left="5670" w:hanging="708"/>
      </w:pPr>
    </w:p>
    <w:p w:rsidR="00CA0A47" w:rsidRDefault="00CA0A47" w:rsidP="001F366D">
      <w:pPr>
        <w:ind w:left="5670" w:hanging="708"/>
      </w:pPr>
    </w:p>
    <w:p w:rsidR="00CA0A47" w:rsidRDefault="00CA0A47" w:rsidP="001F366D">
      <w:pPr>
        <w:ind w:left="5670" w:hanging="708"/>
      </w:pPr>
    </w:p>
    <w:p w:rsidR="00CA0A47" w:rsidRDefault="00CA0A47" w:rsidP="001F366D">
      <w:pPr>
        <w:ind w:left="5670" w:hanging="708"/>
      </w:pPr>
    </w:p>
    <w:p w:rsidR="00CA0A47" w:rsidRDefault="00CA0A47" w:rsidP="001F366D">
      <w:pPr>
        <w:ind w:left="5670" w:hanging="708"/>
      </w:pPr>
    </w:p>
    <w:p w:rsidR="00CA0A47" w:rsidRDefault="00CA0A47" w:rsidP="001F366D">
      <w:pPr>
        <w:ind w:left="5670" w:hanging="708"/>
      </w:pPr>
    </w:p>
    <w:p w:rsidR="00CA0A47" w:rsidRDefault="00CA0A47" w:rsidP="001F366D">
      <w:pPr>
        <w:ind w:left="5670" w:hanging="708"/>
      </w:pPr>
    </w:p>
    <w:p w:rsidR="00CA0A47" w:rsidRDefault="00CA0A47" w:rsidP="001F366D">
      <w:pPr>
        <w:ind w:left="5670" w:hanging="708"/>
      </w:pPr>
    </w:p>
    <w:p w:rsidR="00CA0A47" w:rsidRDefault="00CA0A47" w:rsidP="001F366D">
      <w:pPr>
        <w:ind w:left="5670" w:hanging="708"/>
      </w:pPr>
    </w:p>
    <w:p w:rsidR="00CA0A47" w:rsidRDefault="00CA0A47" w:rsidP="001F366D">
      <w:pPr>
        <w:ind w:left="5670" w:hanging="708"/>
      </w:pPr>
      <w:bookmarkStart w:id="8" w:name="_GoBack"/>
      <w:bookmarkEnd w:id="8"/>
    </w:p>
    <w:p w:rsidR="001F366D" w:rsidRDefault="001F366D" w:rsidP="001F366D">
      <w:pPr>
        <w:ind w:left="5670" w:hanging="708"/>
      </w:pPr>
      <w:r>
        <w:t>Molėtų rajono savivaldybės tarybos</w:t>
      </w:r>
    </w:p>
    <w:p w:rsidR="001F366D" w:rsidRDefault="001F366D" w:rsidP="001F366D">
      <w:pPr>
        <w:ind w:left="4962"/>
      </w:pPr>
      <w:r>
        <w:t xml:space="preserve">2019 m. gruodžio </w:t>
      </w:r>
      <w:r>
        <w:t>19</w:t>
      </w:r>
      <w:r>
        <w:t xml:space="preserve">  d. sprendimo Nr. B1-</w:t>
      </w:r>
      <w:r>
        <w:t>274</w:t>
      </w:r>
    </w:p>
    <w:p w:rsidR="001F366D" w:rsidRDefault="001F366D" w:rsidP="001F366D">
      <w:pPr>
        <w:ind w:left="4962"/>
      </w:pPr>
      <w:r>
        <w:t>priedas</w:t>
      </w:r>
    </w:p>
    <w:p w:rsidR="001F366D" w:rsidRDefault="001F366D" w:rsidP="001F366D">
      <w:pPr>
        <w:tabs>
          <w:tab w:val="left" w:pos="1674"/>
        </w:tabs>
        <w:outlineLvl w:val="0"/>
      </w:pPr>
    </w:p>
    <w:p w:rsidR="001F366D" w:rsidRDefault="001F366D" w:rsidP="001F366D">
      <w:pPr>
        <w:jc w:val="center"/>
        <w:outlineLvl w:val="0"/>
        <w:rPr>
          <w:b/>
          <w:lang w:eastAsia="lt-LT"/>
        </w:rPr>
      </w:pPr>
      <w:r>
        <w:rPr>
          <w:b/>
          <w:lang w:eastAsia="lt-LT"/>
        </w:rPr>
        <w:t>SAVIVALDYBĖS MATERIALIOJO TURTO, PERDUODAMO MOLĖTŲ KULTŪROS CENTRUI, SĄRAŠAS</w:t>
      </w:r>
    </w:p>
    <w:p w:rsidR="001F366D" w:rsidRDefault="001F366D" w:rsidP="001F366D">
      <w:pPr>
        <w:jc w:val="center"/>
        <w:outlineLvl w:val="0"/>
        <w:rPr>
          <w:b/>
          <w:lang w:eastAsia="lt-LT"/>
        </w:rPr>
      </w:pPr>
    </w:p>
    <w:p w:rsidR="001F366D" w:rsidRDefault="001F366D" w:rsidP="001F366D">
      <w:pPr>
        <w:numPr>
          <w:ilvl w:val="0"/>
          <w:numId w:val="2"/>
        </w:numPr>
        <w:outlineLvl w:val="0"/>
        <w:rPr>
          <w:lang w:eastAsia="lt-LT"/>
        </w:rPr>
      </w:pPr>
      <w:r>
        <w:rPr>
          <w:lang w:eastAsia="lt-LT"/>
        </w:rPr>
        <w:t>Ilgalaikis turtas:</w:t>
      </w:r>
    </w:p>
    <w:tbl>
      <w:tblPr>
        <w:tblW w:w="95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
        <w:gridCol w:w="4861"/>
        <w:gridCol w:w="954"/>
        <w:gridCol w:w="1597"/>
        <w:gridCol w:w="1409"/>
      </w:tblGrid>
      <w:tr w:rsidR="001F366D" w:rsidTr="001F366D">
        <w:tc>
          <w:tcPr>
            <w:tcW w:w="697" w:type="dxa"/>
            <w:tcBorders>
              <w:top w:val="single" w:sz="4" w:space="0" w:color="auto"/>
              <w:left w:val="single" w:sz="4" w:space="0" w:color="auto"/>
              <w:bottom w:val="single" w:sz="4" w:space="0" w:color="auto"/>
              <w:right w:val="single" w:sz="4" w:space="0" w:color="auto"/>
            </w:tcBorders>
            <w:hideMark/>
          </w:tcPr>
          <w:p w:rsidR="001F366D" w:rsidRDefault="001F366D">
            <w:pPr>
              <w:jc w:val="center"/>
            </w:pPr>
            <w:r>
              <w:t>Eil. Nr.</w:t>
            </w:r>
          </w:p>
        </w:tc>
        <w:tc>
          <w:tcPr>
            <w:tcW w:w="4861" w:type="dxa"/>
            <w:tcBorders>
              <w:top w:val="single" w:sz="4" w:space="0" w:color="auto"/>
              <w:left w:val="single" w:sz="4" w:space="0" w:color="auto"/>
              <w:bottom w:val="single" w:sz="4" w:space="0" w:color="auto"/>
              <w:right w:val="single" w:sz="4" w:space="0" w:color="auto"/>
            </w:tcBorders>
            <w:hideMark/>
          </w:tcPr>
          <w:p w:rsidR="001F366D" w:rsidRDefault="001F366D">
            <w:pPr>
              <w:jc w:val="center"/>
            </w:pPr>
            <w:r>
              <w:t>Turto pavadinimas</w:t>
            </w:r>
          </w:p>
        </w:tc>
        <w:tc>
          <w:tcPr>
            <w:tcW w:w="954" w:type="dxa"/>
            <w:tcBorders>
              <w:top w:val="single" w:sz="4" w:space="0" w:color="auto"/>
              <w:left w:val="single" w:sz="4" w:space="0" w:color="auto"/>
              <w:bottom w:val="single" w:sz="4" w:space="0" w:color="auto"/>
              <w:right w:val="single" w:sz="4" w:space="0" w:color="auto"/>
            </w:tcBorders>
            <w:hideMark/>
          </w:tcPr>
          <w:p w:rsidR="001F366D" w:rsidRDefault="001F366D">
            <w:pPr>
              <w:jc w:val="center"/>
            </w:pPr>
            <w:r>
              <w:t>Kiekis, vnt.</w:t>
            </w:r>
          </w:p>
        </w:tc>
        <w:tc>
          <w:tcPr>
            <w:tcW w:w="1597" w:type="dxa"/>
            <w:tcBorders>
              <w:top w:val="single" w:sz="4" w:space="0" w:color="auto"/>
              <w:left w:val="single" w:sz="4" w:space="0" w:color="auto"/>
              <w:bottom w:val="single" w:sz="4" w:space="0" w:color="auto"/>
              <w:right w:val="single" w:sz="4" w:space="0" w:color="auto"/>
            </w:tcBorders>
            <w:hideMark/>
          </w:tcPr>
          <w:p w:rsidR="001F366D" w:rsidRDefault="001F366D">
            <w:pPr>
              <w:jc w:val="center"/>
            </w:pPr>
            <w:r>
              <w:t xml:space="preserve">Vieneto kaina be PVM, </w:t>
            </w:r>
            <w:proofErr w:type="spellStart"/>
            <w:r>
              <w:t>Eur</w:t>
            </w:r>
            <w:proofErr w:type="spellEnd"/>
          </w:p>
        </w:tc>
        <w:tc>
          <w:tcPr>
            <w:tcW w:w="1409" w:type="dxa"/>
            <w:tcBorders>
              <w:top w:val="single" w:sz="4" w:space="0" w:color="auto"/>
              <w:left w:val="single" w:sz="4" w:space="0" w:color="auto"/>
              <w:bottom w:val="single" w:sz="4" w:space="0" w:color="auto"/>
              <w:right w:val="single" w:sz="4" w:space="0" w:color="auto"/>
            </w:tcBorders>
            <w:hideMark/>
          </w:tcPr>
          <w:p w:rsidR="001F366D" w:rsidRDefault="001F366D">
            <w:pPr>
              <w:jc w:val="center"/>
            </w:pPr>
            <w:r>
              <w:t xml:space="preserve">Bendra suma be PVM,  </w:t>
            </w:r>
            <w:proofErr w:type="spellStart"/>
            <w:r>
              <w:t>Eur</w:t>
            </w:r>
            <w:proofErr w:type="spellEnd"/>
          </w:p>
        </w:tc>
      </w:tr>
      <w:tr w:rsidR="001F366D" w:rsidTr="001F366D">
        <w:tc>
          <w:tcPr>
            <w:tcW w:w="697" w:type="dxa"/>
            <w:tcBorders>
              <w:top w:val="single" w:sz="4" w:space="0" w:color="auto"/>
              <w:left w:val="single" w:sz="4" w:space="0" w:color="auto"/>
              <w:bottom w:val="single" w:sz="4" w:space="0" w:color="auto"/>
              <w:right w:val="single" w:sz="4" w:space="0" w:color="auto"/>
            </w:tcBorders>
            <w:hideMark/>
          </w:tcPr>
          <w:p w:rsidR="001F366D" w:rsidRDefault="001F366D">
            <w:pPr>
              <w:jc w:val="center"/>
            </w:pPr>
            <w:r>
              <w:t>1</w:t>
            </w:r>
          </w:p>
        </w:tc>
        <w:tc>
          <w:tcPr>
            <w:tcW w:w="4861" w:type="dxa"/>
            <w:tcBorders>
              <w:top w:val="single" w:sz="4" w:space="0" w:color="auto"/>
              <w:left w:val="single" w:sz="4" w:space="0" w:color="auto"/>
              <w:bottom w:val="single" w:sz="4" w:space="0" w:color="auto"/>
              <w:right w:val="single" w:sz="4" w:space="0" w:color="auto"/>
            </w:tcBorders>
            <w:hideMark/>
          </w:tcPr>
          <w:p w:rsidR="001F366D" w:rsidRDefault="001F366D">
            <w:pPr>
              <w:jc w:val="center"/>
            </w:pPr>
            <w:r>
              <w:t>2</w:t>
            </w:r>
          </w:p>
        </w:tc>
        <w:tc>
          <w:tcPr>
            <w:tcW w:w="954" w:type="dxa"/>
            <w:tcBorders>
              <w:top w:val="single" w:sz="4" w:space="0" w:color="auto"/>
              <w:left w:val="single" w:sz="4" w:space="0" w:color="auto"/>
              <w:bottom w:val="single" w:sz="4" w:space="0" w:color="auto"/>
              <w:right w:val="single" w:sz="4" w:space="0" w:color="auto"/>
            </w:tcBorders>
            <w:hideMark/>
          </w:tcPr>
          <w:p w:rsidR="001F366D" w:rsidRDefault="001F366D">
            <w:pPr>
              <w:jc w:val="center"/>
            </w:pPr>
            <w:r>
              <w:t>3</w:t>
            </w:r>
          </w:p>
        </w:tc>
        <w:tc>
          <w:tcPr>
            <w:tcW w:w="1597" w:type="dxa"/>
            <w:tcBorders>
              <w:top w:val="single" w:sz="4" w:space="0" w:color="auto"/>
              <w:left w:val="single" w:sz="4" w:space="0" w:color="auto"/>
              <w:bottom w:val="single" w:sz="4" w:space="0" w:color="auto"/>
              <w:right w:val="single" w:sz="4" w:space="0" w:color="auto"/>
            </w:tcBorders>
            <w:hideMark/>
          </w:tcPr>
          <w:p w:rsidR="001F366D" w:rsidRDefault="001F366D">
            <w:pPr>
              <w:jc w:val="center"/>
            </w:pPr>
            <w:r>
              <w:t>4</w:t>
            </w:r>
          </w:p>
        </w:tc>
        <w:tc>
          <w:tcPr>
            <w:tcW w:w="1409" w:type="dxa"/>
            <w:tcBorders>
              <w:top w:val="single" w:sz="4" w:space="0" w:color="auto"/>
              <w:left w:val="single" w:sz="4" w:space="0" w:color="auto"/>
              <w:bottom w:val="single" w:sz="4" w:space="0" w:color="auto"/>
              <w:right w:val="single" w:sz="4" w:space="0" w:color="auto"/>
            </w:tcBorders>
            <w:hideMark/>
          </w:tcPr>
          <w:p w:rsidR="001F366D" w:rsidRDefault="001F366D">
            <w:pPr>
              <w:jc w:val="center"/>
            </w:pPr>
            <w:r>
              <w:t>5</w:t>
            </w:r>
          </w:p>
        </w:tc>
      </w:tr>
      <w:tr w:rsidR="001F366D" w:rsidTr="001F366D">
        <w:tc>
          <w:tcPr>
            <w:tcW w:w="697" w:type="dxa"/>
            <w:tcBorders>
              <w:top w:val="single" w:sz="4" w:space="0" w:color="auto"/>
              <w:left w:val="single" w:sz="4" w:space="0" w:color="auto"/>
              <w:bottom w:val="single" w:sz="4" w:space="0" w:color="auto"/>
              <w:right w:val="single" w:sz="4" w:space="0" w:color="auto"/>
            </w:tcBorders>
            <w:hideMark/>
          </w:tcPr>
          <w:p w:rsidR="001F366D" w:rsidRDefault="001F366D">
            <w:pPr>
              <w:jc w:val="center"/>
            </w:pPr>
            <w:r>
              <w:t>1.1.</w:t>
            </w:r>
          </w:p>
        </w:tc>
        <w:tc>
          <w:tcPr>
            <w:tcW w:w="4861" w:type="dxa"/>
            <w:tcBorders>
              <w:top w:val="nil"/>
              <w:left w:val="nil"/>
              <w:bottom w:val="single" w:sz="4" w:space="0" w:color="auto"/>
              <w:right w:val="single" w:sz="4" w:space="0" w:color="auto"/>
            </w:tcBorders>
            <w:vAlign w:val="center"/>
            <w:hideMark/>
          </w:tcPr>
          <w:p w:rsidR="001F366D" w:rsidRDefault="001F366D">
            <w:r>
              <w:t xml:space="preserve">Aktyvi garso kolonėlė. 120°x15°. 134,5 </w:t>
            </w:r>
            <w:proofErr w:type="spellStart"/>
            <w:r>
              <w:t>dB</w:t>
            </w:r>
            <w:proofErr w:type="spellEnd"/>
          </w:p>
        </w:tc>
        <w:tc>
          <w:tcPr>
            <w:tcW w:w="954" w:type="dxa"/>
            <w:tcBorders>
              <w:top w:val="nil"/>
              <w:left w:val="nil"/>
              <w:bottom w:val="single" w:sz="4" w:space="0" w:color="auto"/>
              <w:right w:val="single" w:sz="4" w:space="0" w:color="auto"/>
            </w:tcBorders>
            <w:vAlign w:val="center"/>
            <w:hideMark/>
          </w:tcPr>
          <w:p w:rsidR="001F366D" w:rsidRDefault="001F366D">
            <w:pPr>
              <w:jc w:val="center"/>
            </w:pPr>
            <w:r>
              <w:t>6</w:t>
            </w:r>
          </w:p>
        </w:tc>
        <w:tc>
          <w:tcPr>
            <w:tcW w:w="1597" w:type="dxa"/>
            <w:tcBorders>
              <w:top w:val="nil"/>
              <w:left w:val="nil"/>
              <w:bottom w:val="single" w:sz="4" w:space="0" w:color="auto"/>
              <w:right w:val="single" w:sz="4" w:space="0" w:color="auto"/>
            </w:tcBorders>
            <w:vAlign w:val="center"/>
            <w:hideMark/>
          </w:tcPr>
          <w:p w:rsidR="001F366D" w:rsidRDefault="001F366D">
            <w:pPr>
              <w:jc w:val="right"/>
            </w:pPr>
            <w:r>
              <w:t>2 996,00</w:t>
            </w:r>
          </w:p>
        </w:tc>
        <w:tc>
          <w:tcPr>
            <w:tcW w:w="1409" w:type="dxa"/>
            <w:tcBorders>
              <w:top w:val="nil"/>
              <w:left w:val="nil"/>
              <w:bottom w:val="single" w:sz="4" w:space="0" w:color="auto"/>
              <w:right w:val="single" w:sz="4" w:space="0" w:color="auto"/>
            </w:tcBorders>
            <w:vAlign w:val="center"/>
            <w:hideMark/>
          </w:tcPr>
          <w:p w:rsidR="001F366D" w:rsidRDefault="001F366D">
            <w:pPr>
              <w:jc w:val="right"/>
            </w:pPr>
            <w:r>
              <w:t xml:space="preserve"> 17 976,00</w:t>
            </w:r>
          </w:p>
        </w:tc>
      </w:tr>
      <w:tr w:rsidR="001F366D" w:rsidTr="001F366D">
        <w:tc>
          <w:tcPr>
            <w:tcW w:w="697" w:type="dxa"/>
            <w:tcBorders>
              <w:top w:val="single" w:sz="4" w:space="0" w:color="auto"/>
              <w:left w:val="single" w:sz="4" w:space="0" w:color="auto"/>
              <w:bottom w:val="single" w:sz="4" w:space="0" w:color="auto"/>
              <w:right w:val="single" w:sz="4" w:space="0" w:color="auto"/>
            </w:tcBorders>
            <w:hideMark/>
          </w:tcPr>
          <w:p w:rsidR="001F366D" w:rsidRDefault="001F366D">
            <w:pPr>
              <w:jc w:val="center"/>
            </w:pPr>
            <w:r>
              <w:t>1.2.</w:t>
            </w:r>
          </w:p>
        </w:tc>
        <w:tc>
          <w:tcPr>
            <w:tcW w:w="4861" w:type="dxa"/>
            <w:tcBorders>
              <w:top w:val="nil"/>
              <w:left w:val="nil"/>
              <w:bottom w:val="single" w:sz="4" w:space="0" w:color="auto"/>
              <w:right w:val="single" w:sz="4" w:space="0" w:color="auto"/>
            </w:tcBorders>
            <w:vAlign w:val="center"/>
            <w:hideMark/>
          </w:tcPr>
          <w:p w:rsidR="001F366D" w:rsidRDefault="001F366D">
            <w:r>
              <w:t xml:space="preserve">Aktyvi žemų garso dažnių kolonėlė. 138,5 </w:t>
            </w:r>
            <w:proofErr w:type="spellStart"/>
            <w:r>
              <w:t>dB</w:t>
            </w:r>
            <w:proofErr w:type="spellEnd"/>
          </w:p>
        </w:tc>
        <w:tc>
          <w:tcPr>
            <w:tcW w:w="954" w:type="dxa"/>
            <w:tcBorders>
              <w:top w:val="nil"/>
              <w:left w:val="nil"/>
              <w:bottom w:val="single" w:sz="4" w:space="0" w:color="auto"/>
              <w:right w:val="single" w:sz="4" w:space="0" w:color="auto"/>
            </w:tcBorders>
            <w:vAlign w:val="center"/>
            <w:hideMark/>
          </w:tcPr>
          <w:p w:rsidR="001F366D" w:rsidRDefault="001F366D">
            <w:pPr>
              <w:jc w:val="center"/>
            </w:pPr>
            <w:r>
              <w:t>4</w:t>
            </w:r>
          </w:p>
        </w:tc>
        <w:tc>
          <w:tcPr>
            <w:tcW w:w="1597" w:type="dxa"/>
            <w:tcBorders>
              <w:top w:val="nil"/>
              <w:left w:val="nil"/>
              <w:bottom w:val="single" w:sz="4" w:space="0" w:color="auto"/>
              <w:right w:val="single" w:sz="4" w:space="0" w:color="auto"/>
            </w:tcBorders>
            <w:vAlign w:val="center"/>
            <w:hideMark/>
          </w:tcPr>
          <w:p w:rsidR="001F366D" w:rsidRDefault="001F366D">
            <w:pPr>
              <w:jc w:val="right"/>
            </w:pPr>
            <w:r>
              <w:t xml:space="preserve"> 2 426,00</w:t>
            </w:r>
          </w:p>
        </w:tc>
        <w:tc>
          <w:tcPr>
            <w:tcW w:w="1409" w:type="dxa"/>
            <w:tcBorders>
              <w:top w:val="nil"/>
              <w:left w:val="nil"/>
              <w:bottom w:val="single" w:sz="4" w:space="0" w:color="auto"/>
              <w:right w:val="single" w:sz="4" w:space="0" w:color="auto"/>
            </w:tcBorders>
            <w:vAlign w:val="center"/>
            <w:hideMark/>
          </w:tcPr>
          <w:p w:rsidR="001F366D" w:rsidRDefault="001F366D">
            <w:pPr>
              <w:jc w:val="right"/>
            </w:pPr>
            <w:r>
              <w:t xml:space="preserve"> 9 704,00</w:t>
            </w:r>
          </w:p>
        </w:tc>
      </w:tr>
      <w:tr w:rsidR="001F366D" w:rsidTr="001F366D">
        <w:tc>
          <w:tcPr>
            <w:tcW w:w="697" w:type="dxa"/>
            <w:tcBorders>
              <w:top w:val="single" w:sz="4" w:space="0" w:color="auto"/>
              <w:left w:val="single" w:sz="4" w:space="0" w:color="auto"/>
              <w:bottom w:val="single" w:sz="4" w:space="0" w:color="auto"/>
              <w:right w:val="single" w:sz="4" w:space="0" w:color="auto"/>
            </w:tcBorders>
            <w:hideMark/>
          </w:tcPr>
          <w:p w:rsidR="001F366D" w:rsidRDefault="001F366D">
            <w:pPr>
              <w:jc w:val="center"/>
            </w:pPr>
            <w:r>
              <w:t>1.3.</w:t>
            </w:r>
          </w:p>
        </w:tc>
        <w:tc>
          <w:tcPr>
            <w:tcW w:w="4861" w:type="dxa"/>
            <w:tcBorders>
              <w:top w:val="nil"/>
              <w:left w:val="nil"/>
              <w:bottom w:val="single" w:sz="4" w:space="0" w:color="auto"/>
              <w:right w:val="single" w:sz="4" w:space="0" w:color="auto"/>
            </w:tcBorders>
            <w:vAlign w:val="center"/>
            <w:hideMark/>
          </w:tcPr>
          <w:p w:rsidR="001F366D" w:rsidRDefault="001F366D">
            <w:r>
              <w:t>Garso sistemos procesorius. 2 x 4 įvesties/išvesties kanalų</w:t>
            </w:r>
          </w:p>
        </w:tc>
        <w:tc>
          <w:tcPr>
            <w:tcW w:w="954" w:type="dxa"/>
            <w:tcBorders>
              <w:top w:val="nil"/>
              <w:left w:val="nil"/>
              <w:bottom w:val="single" w:sz="4" w:space="0" w:color="auto"/>
              <w:right w:val="single" w:sz="4" w:space="0" w:color="auto"/>
            </w:tcBorders>
            <w:vAlign w:val="center"/>
            <w:hideMark/>
          </w:tcPr>
          <w:p w:rsidR="001F366D" w:rsidRDefault="001F366D">
            <w:pPr>
              <w:jc w:val="center"/>
            </w:pPr>
            <w:r>
              <w:t>1</w:t>
            </w:r>
          </w:p>
        </w:tc>
        <w:tc>
          <w:tcPr>
            <w:tcW w:w="1597" w:type="dxa"/>
            <w:tcBorders>
              <w:top w:val="nil"/>
              <w:left w:val="nil"/>
              <w:bottom w:val="single" w:sz="4" w:space="0" w:color="auto"/>
              <w:right w:val="single" w:sz="4" w:space="0" w:color="auto"/>
            </w:tcBorders>
            <w:vAlign w:val="center"/>
            <w:hideMark/>
          </w:tcPr>
          <w:p w:rsidR="001F366D" w:rsidRDefault="001F366D">
            <w:pPr>
              <w:jc w:val="right"/>
            </w:pPr>
            <w:r>
              <w:t xml:space="preserve"> 1 457,00</w:t>
            </w:r>
          </w:p>
        </w:tc>
        <w:tc>
          <w:tcPr>
            <w:tcW w:w="1409" w:type="dxa"/>
            <w:tcBorders>
              <w:top w:val="nil"/>
              <w:left w:val="nil"/>
              <w:bottom w:val="single" w:sz="4" w:space="0" w:color="auto"/>
              <w:right w:val="single" w:sz="4" w:space="0" w:color="auto"/>
            </w:tcBorders>
            <w:vAlign w:val="center"/>
            <w:hideMark/>
          </w:tcPr>
          <w:p w:rsidR="001F366D" w:rsidRDefault="001F366D">
            <w:pPr>
              <w:jc w:val="right"/>
            </w:pPr>
            <w:r>
              <w:t xml:space="preserve"> 1 457,00</w:t>
            </w:r>
          </w:p>
        </w:tc>
      </w:tr>
      <w:tr w:rsidR="001F366D" w:rsidTr="001F366D">
        <w:tc>
          <w:tcPr>
            <w:tcW w:w="697" w:type="dxa"/>
            <w:tcBorders>
              <w:top w:val="single" w:sz="4" w:space="0" w:color="auto"/>
              <w:left w:val="single" w:sz="4" w:space="0" w:color="auto"/>
              <w:bottom w:val="single" w:sz="4" w:space="0" w:color="auto"/>
              <w:right w:val="single" w:sz="4" w:space="0" w:color="auto"/>
            </w:tcBorders>
            <w:hideMark/>
          </w:tcPr>
          <w:p w:rsidR="001F366D" w:rsidRDefault="001F366D">
            <w:pPr>
              <w:jc w:val="center"/>
            </w:pPr>
            <w:r>
              <w:t>1.4.</w:t>
            </w:r>
          </w:p>
        </w:tc>
        <w:tc>
          <w:tcPr>
            <w:tcW w:w="4861" w:type="dxa"/>
            <w:tcBorders>
              <w:top w:val="nil"/>
              <w:left w:val="nil"/>
              <w:bottom w:val="single" w:sz="4" w:space="0" w:color="auto"/>
              <w:right w:val="single" w:sz="4" w:space="0" w:color="auto"/>
            </w:tcBorders>
            <w:vAlign w:val="center"/>
            <w:hideMark/>
          </w:tcPr>
          <w:p w:rsidR="001F366D" w:rsidRDefault="001F366D">
            <w:r>
              <w:t>Kolonėlių masyvo pakabinimo rėmas</w:t>
            </w:r>
          </w:p>
        </w:tc>
        <w:tc>
          <w:tcPr>
            <w:tcW w:w="954" w:type="dxa"/>
            <w:tcBorders>
              <w:top w:val="nil"/>
              <w:left w:val="nil"/>
              <w:bottom w:val="single" w:sz="4" w:space="0" w:color="auto"/>
              <w:right w:val="single" w:sz="4" w:space="0" w:color="auto"/>
            </w:tcBorders>
            <w:vAlign w:val="center"/>
            <w:hideMark/>
          </w:tcPr>
          <w:p w:rsidR="001F366D" w:rsidRDefault="001F366D">
            <w:pPr>
              <w:jc w:val="center"/>
            </w:pPr>
            <w:r>
              <w:t>2</w:t>
            </w:r>
          </w:p>
        </w:tc>
        <w:tc>
          <w:tcPr>
            <w:tcW w:w="1597" w:type="dxa"/>
            <w:tcBorders>
              <w:top w:val="nil"/>
              <w:left w:val="nil"/>
              <w:bottom w:val="single" w:sz="4" w:space="0" w:color="auto"/>
              <w:right w:val="single" w:sz="4" w:space="0" w:color="auto"/>
            </w:tcBorders>
            <w:vAlign w:val="center"/>
            <w:hideMark/>
          </w:tcPr>
          <w:p w:rsidR="001F366D" w:rsidRDefault="001F366D">
            <w:pPr>
              <w:jc w:val="right"/>
            </w:pPr>
            <w:r>
              <w:t xml:space="preserve"> 1 005,00</w:t>
            </w:r>
          </w:p>
        </w:tc>
        <w:tc>
          <w:tcPr>
            <w:tcW w:w="1409" w:type="dxa"/>
            <w:tcBorders>
              <w:top w:val="nil"/>
              <w:left w:val="nil"/>
              <w:bottom w:val="single" w:sz="4" w:space="0" w:color="auto"/>
              <w:right w:val="single" w:sz="4" w:space="0" w:color="auto"/>
            </w:tcBorders>
            <w:vAlign w:val="center"/>
            <w:hideMark/>
          </w:tcPr>
          <w:p w:rsidR="001F366D" w:rsidRDefault="001F366D">
            <w:pPr>
              <w:jc w:val="right"/>
            </w:pPr>
            <w:r>
              <w:t xml:space="preserve"> 2 010,00</w:t>
            </w:r>
          </w:p>
        </w:tc>
      </w:tr>
      <w:tr w:rsidR="001F366D" w:rsidTr="001F366D">
        <w:tc>
          <w:tcPr>
            <w:tcW w:w="697" w:type="dxa"/>
            <w:tcBorders>
              <w:top w:val="single" w:sz="4" w:space="0" w:color="auto"/>
              <w:left w:val="single" w:sz="4" w:space="0" w:color="auto"/>
              <w:bottom w:val="single" w:sz="4" w:space="0" w:color="auto"/>
              <w:right w:val="single" w:sz="4" w:space="0" w:color="auto"/>
            </w:tcBorders>
            <w:hideMark/>
          </w:tcPr>
          <w:p w:rsidR="001F366D" w:rsidRDefault="001F366D">
            <w:pPr>
              <w:jc w:val="center"/>
            </w:pPr>
            <w:r>
              <w:t>1.5.</w:t>
            </w:r>
          </w:p>
        </w:tc>
        <w:tc>
          <w:tcPr>
            <w:tcW w:w="4861" w:type="dxa"/>
            <w:tcBorders>
              <w:top w:val="nil"/>
              <w:left w:val="nil"/>
              <w:bottom w:val="single" w:sz="4" w:space="0" w:color="auto"/>
              <w:right w:val="single" w:sz="4" w:space="0" w:color="auto"/>
            </w:tcBorders>
            <w:vAlign w:val="center"/>
            <w:hideMark/>
          </w:tcPr>
          <w:p w:rsidR="001F366D" w:rsidRDefault="001F366D">
            <w:r>
              <w:t>Skaitmeninis garso pultas. 48 garso kanalai. Scenos dėžutė, pajungimo kabelis</w:t>
            </w:r>
          </w:p>
        </w:tc>
        <w:tc>
          <w:tcPr>
            <w:tcW w:w="954" w:type="dxa"/>
            <w:tcBorders>
              <w:top w:val="nil"/>
              <w:left w:val="nil"/>
              <w:bottom w:val="single" w:sz="4" w:space="0" w:color="auto"/>
              <w:right w:val="single" w:sz="4" w:space="0" w:color="auto"/>
            </w:tcBorders>
            <w:vAlign w:val="center"/>
            <w:hideMark/>
          </w:tcPr>
          <w:p w:rsidR="001F366D" w:rsidRDefault="001F366D">
            <w:pPr>
              <w:jc w:val="center"/>
            </w:pPr>
            <w:r>
              <w:t>1</w:t>
            </w:r>
          </w:p>
        </w:tc>
        <w:tc>
          <w:tcPr>
            <w:tcW w:w="1597" w:type="dxa"/>
            <w:tcBorders>
              <w:top w:val="nil"/>
              <w:left w:val="nil"/>
              <w:bottom w:val="single" w:sz="4" w:space="0" w:color="auto"/>
              <w:right w:val="single" w:sz="4" w:space="0" w:color="auto"/>
            </w:tcBorders>
            <w:vAlign w:val="center"/>
            <w:hideMark/>
          </w:tcPr>
          <w:p w:rsidR="001F366D" w:rsidRDefault="001F366D">
            <w:pPr>
              <w:jc w:val="right"/>
            </w:pPr>
            <w:r>
              <w:t xml:space="preserve"> 9 508,00</w:t>
            </w:r>
          </w:p>
        </w:tc>
        <w:tc>
          <w:tcPr>
            <w:tcW w:w="1409" w:type="dxa"/>
            <w:tcBorders>
              <w:top w:val="nil"/>
              <w:left w:val="nil"/>
              <w:bottom w:val="single" w:sz="4" w:space="0" w:color="auto"/>
              <w:right w:val="single" w:sz="4" w:space="0" w:color="auto"/>
            </w:tcBorders>
            <w:vAlign w:val="center"/>
            <w:hideMark/>
          </w:tcPr>
          <w:p w:rsidR="001F366D" w:rsidRDefault="001F366D">
            <w:pPr>
              <w:jc w:val="right"/>
            </w:pPr>
            <w:r>
              <w:t xml:space="preserve"> 9 508,00</w:t>
            </w:r>
          </w:p>
        </w:tc>
      </w:tr>
      <w:tr w:rsidR="001F366D" w:rsidTr="001F366D">
        <w:tc>
          <w:tcPr>
            <w:tcW w:w="697" w:type="dxa"/>
            <w:tcBorders>
              <w:top w:val="single" w:sz="4" w:space="0" w:color="auto"/>
              <w:left w:val="single" w:sz="4" w:space="0" w:color="auto"/>
              <w:bottom w:val="single" w:sz="4" w:space="0" w:color="auto"/>
              <w:right w:val="single" w:sz="4" w:space="0" w:color="auto"/>
            </w:tcBorders>
            <w:hideMark/>
          </w:tcPr>
          <w:p w:rsidR="001F366D" w:rsidRDefault="001F366D">
            <w:pPr>
              <w:jc w:val="center"/>
            </w:pPr>
            <w:r>
              <w:t>1.6.</w:t>
            </w:r>
          </w:p>
        </w:tc>
        <w:tc>
          <w:tcPr>
            <w:tcW w:w="4861" w:type="dxa"/>
            <w:tcBorders>
              <w:top w:val="nil"/>
              <w:left w:val="nil"/>
              <w:bottom w:val="single" w:sz="4" w:space="0" w:color="auto"/>
              <w:right w:val="single" w:sz="4" w:space="0" w:color="auto"/>
            </w:tcBorders>
            <w:vAlign w:val="center"/>
            <w:hideMark/>
          </w:tcPr>
          <w:p w:rsidR="001F366D" w:rsidRDefault="001F366D">
            <w:r>
              <w:t>Aktyvus scenos monitorius</w:t>
            </w:r>
          </w:p>
        </w:tc>
        <w:tc>
          <w:tcPr>
            <w:tcW w:w="954" w:type="dxa"/>
            <w:tcBorders>
              <w:top w:val="nil"/>
              <w:left w:val="nil"/>
              <w:bottom w:val="single" w:sz="4" w:space="0" w:color="auto"/>
              <w:right w:val="single" w:sz="4" w:space="0" w:color="auto"/>
            </w:tcBorders>
            <w:vAlign w:val="center"/>
            <w:hideMark/>
          </w:tcPr>
          <w:p w:rsidR="001F366D" w:rsidRDefault="001F366D">
            <w:pPr>
              <w:jc w:val="center"/>
            </w:pPr>
            <w:r>
              <w:t>4</w:t>
            </w:r>
          </w:p>
        </w:tc>
        <w:tc>
          <w:tcPr>
            <w:tcW w:w="1597" w:type="dxa"/>
            <w:tcBorders>
              <w:top w:val="nil"/>
              <w:left w:val="nil"/>
              <w:bottom w:val="single" w:sz="4" w:space="0" w:color="auto"/>
              <w:right w:val="single" w:sz="4" w:space="0" w:color="auto"/>
            </w:tcBorders>
            <w:vAlign w:val="center"/>
            <w:hideMark/>
          </w:tcPr>
          <w:p w:rsidR="001F366D" w:rsidRDefault="001F366D">
            <w:pPr>
              <w:jc w:val="right"/>
            </w:pPr>
            <w:r>
              <w:t xml:space="preserve"> 1 958,00</w:t>
            </w:r>
          </w:p>
        </w:tc>
        <w:tc>
          <w:tcPr>
            <w:tcW w:w="1409" w:type="dxa"/>
            <w:tcBorders>
              <w:top w:val="nil"/>
              <w:left w:val="nil"/>
              <w:bottom w:val="single" w:sz="4" w:space="0" w:color="auto"/>
              <w:right w:val="single" w:sz="4" w:space="0" w:color="auto"/>
            </w:tcBorders>
            <w:vAlign w:val="center"/>
            <w:hideMark/>
          </w:tcPr>
          <w:p w:rsidR="001F366D" w:rsidRDefault="001F366D">
            <w:pPr>
              <w:jc w:val="right"/>
            </w:pPr>
            <w:r>
              <w:t xml:space="preserve"> 7 832,00</w:t>
            </w:r>
          </w:p>
        </w:tc>
      </w:tr>
      <w:tr w:rsidR="001F366D" w:rsidTr="001F366D">
        <w:tc>
          <w:tcPr>
            <w:tcW w:w="697" w:type="dxa"/>
            <w:tcBorders>
              <w:top w:val="single" w:sz="4" w:space="0" w:color="auto"/>
              <w:left w:val="single" w:sz="4" w:space="0" w:color="auto"/>
              <w:bottom w:val="single" w:sz="4" w:space="0" w:color="auto"/>
              <w:right w:val="single" w:sz="4" w:space="0" w:color="auto"/>
            </w:tcBorders>
            <w:hideMark/>
          </w:tcPr>
          <w:p w:rsidR="001F366D" w:rsidRDefault="001F366D">
            <w:pPr>
              <w:jc w:val="center"/>
            </w:pPr>
            <w:r>
              <w:t>1.7.</w:t>
            </w:r>
          </w:p>
        </w:tc>
        <w:tc>
          <w:tcPr>
            <w:tcW w:w="4861" w:type="dxa"/>
            <w:tcBorders>
              <w:top w:val="nil"/>
              <w:left w:val="nil"/>
              <w:bottom w:val="single" w:sz="4" w:space="0" w:color="auto"/>
              <w:right w:val="single" w:sz="4" w:space="0" w:color="auto"/>
            </w:tcBorders>
            <w:vAlign w:val="center"/>
            <w:hideMark/>
          </w:tcPr>
          <w:p w:rsidR="001F366D" w:rsidRDefault="001F366D">
            <w:r>
              <w:t>Bevielė rankoje laikomo mikrofono sistema</w:t>
            </w:r>
          </w:p>
        </w:tc>
        <w:tc>
          <w:tcPr>
            <w:tcW w:w="954" w:type="dxa"/>
            <w:tcBorders>
              <w:top w:val="nil"/>
              <w:left w:val="nil"/>
              <w:bottom w:val="single" w:sz="4" w:space="0" w:color="auto"/>
              <w:right w:val="single" w:sz="4" w:space="0" w:color="auto"/>
            </w:tcBorders>
            <w:vAlign w:val="center"/>
            <w:hideMark/>
          </w:tcPr>
          <w:p w:rsidR="001F366D" w:rsidRDefault="001F366D">
            <w:pPr>
              <w:jc w:val="center"/>
            </w:pPr>
            <w:r>
              <w:t>5</w:t>
            </w:r>
          </w:p>
        </w:tc>
        <w:tc>
          <w:tcPr>
            <w:tcW w:w="1597" w:type="dxa"/>
            <w:tcBorders>
              <w:top w:val="nil"/>
              <w:left w:val="nil"/>
              <w:bottom w:val="single" w:sz="4" w:space="0" w:color="auto"/>
              <w:right w:val="single" w:sz="4" w:space="0" w:color="auto"/>
            </w:tcBorders>
            <w:vAlign w:val="center"/>
            <w:hideMark/>
          </w:tcPr>
          <w:p w:rsidR="001F366D" w:rsidRDefault="001F366D">
            <w:pPr>
              <w:jc w:val="right"/>
            </w:pPr>
            <w:r>
              <w:t xml:space="preserve"> 369,00</w:t>
            </w:r>
          </w:p>
        </w:tc>
        <w:tc>
          <w:tcPr>
            <w:tcW w:w="1409" w:type="dxa"/>
            <w:tcBorders>
              <w:top w:val="nil"/>
              <w:left w:val="nil"/>
              <w:bottom w:val="single" w:sz="4" w:space="0" w:color="auto"/>
              <w:right w:val="single" w:sz="4" w:space="0" w:color="auto"/>
            </w:tcBorders>
            <w:vAlign w:val="center"/>
            <w:hideMark/>
          </w:tcPr>
          <w:p w:rsidR="001F366D" w:rsidRDefault="001F366D">
            <w:pPr>
              <w:jc w:val="right"/>
            </w:pPr>
            <w:r>
              <w:t xml:space="preserve"> 1 845,00</w:t>
            </w:r>
          </w:p>
        </w:tc>
      </w:tr>
      <w:tr w:rsidR="001F366D" w:rsidTr="001F366D">
        <w:tc>
          <w:tcPr>
            <w:tcW w:w="697" w:type="dxa"/>
            <w:tcBorders>
              <w:top w:val="single" w:sz="4" w:space="0" w:color="auto"/>
              <w:left w:val="single" w:sz="4" w:space="0" w:color="auto"/>
              <w:bottom w:val="single" w:sz="4" w:space="0" w:color="auto"/>
              <w:right w:val="single" w:sz="4" w:space="0" w:color="auto"/>
            </w:tcBorders>
            <w:hideMark/>
          </w:tcPr>
          <w:p w:rsidR="001F366D" w:rsidRDefault="001F366D">
            <w:pPr>
              <w:jc w:val="center"/>
            </w:pPr>
            <w:r>
              <w:t>1.8.</w:t>
            </w:r>
          </w:p>
        </w:tc>
        <w:tc>
          <w:tcPr>
            <w:tcW w:w="4861" w:type="dxa"/>
            <w:tcBorders>
              <w:top w:val="nil"/>
              <w:left w:val="nil"/>
              <w:bottom w:val="single" w:sz="4" w:space="0" w:color="auto"/>
              <w:right w:val="single" w:sz="4" w:space="0" w:color="auto"/>
            </w:tcBorders>
            <w:vAlign w:val="center"/>
            <w:hideMark/>
          </w:tcPr>
          <w:p w:rsidR="001F366D" w:rsidRDefault="001F366D">
            <w:r>
              <w:t>Prie galvos tvirtinamo mikrofono sistema</w:t>
            </w:r>
          </w:p>
        </w:tc>
        <w:tc>
          <w:tcPr>
            <w:tcW w:w="954" w:type="dxa"/>
            <w:tcBorders>
              <w:top w:val="nil"/>
              <w:left w:val="nil"/>
              <w:bottom w:val="single" w:sz="4" w:space="0" w:color="auto"/>
              <w:right w:val="single" w:sz="4" w:space="0" w:color="auto"/>
            </w:tcBorders>
            <w:vAlign w:val="center"/>
            <w:hideMark/>
          </w:tcPr>
          <w:p w:rsidR="001F366D" w:rsidRDefault="001F366D">
            <w:pPr>
              <w:jc w:val="center"/>
            </w:pPr>
            <w:r>
              <w:t>2</w:t>
            </w:r>
          </w:p>
        </w:tc>
        <w:tc>
          <w:tcPr>
            <w:tcW w:w="1597" w:type="dxa"/>
            <w:tcBorders>
              <w:top w:val="nil"/>
              <w:left w:val="nil"/>
              <w:bottom w:val="single" w:sz="4" w:space="0" w:color="auto"/>
              <w:right w:val="single" w:sz="4" w:space="0" w:color="auto"/>
            </w:tcBorders>
            <w:vAlign w:val="center"/>
            <w:hideMark/>
          </w:tcPr>
          <w:p w:rsidR="001F366D" w:rsidRDefault="001F366D">
            <w:pPr>
              <w:jc w:val="right"/>
            </w:pPr>
            <w:r>
              <w:t xml:space="preserve"> 369,00</w:t>
            </w:r>
          </w:p>
        </w:tc>
        <w:tc>
          <w:tcPr>
            <w:tcW w:w="1409" w:type="dxa"/>
            <w:tcBorders>
              <w:top w:val="nil"/>
              <w:left w:val="nil"/>
              <w:bottom w:val="single" w:sz="4" w:space="0" w:color="auto"/>
              <w:right w:val="single" w:sz="4" w:space="0" w:color="auto"/>
            </w:tcBorders>
            <w:vAlign w:val="center"/>
            <w:hideMark/>
          </w:tcPr>
          <w:p w:rsidR="001F366D" w:rsidRDefault="001F366D">
            <w:pPr>
              <w:jc w:val="right"/>
            </w:pPr>
            <w:r>
              <w:t xml:space="preserve"> 738,00</w:t>
            </w:r>
          </w:p>
        </w:tc>
      </w:tr>
      <w:tr w:rsidR="001F366D" w:rsidTr="001F366D">
        <w:tc>
          <w:tcPr>
            <w:tcW w:w="697" w:type="dxa"/>
            <w:tcBorders>
              <w:top w:val="single" w:sz="4" w:space="0" w:color="auto"/>
              <w:left w:val="single" w:sz="4" w:space="0" w:color="auto"/>
              <w:bottom w:val="single" w:sz="4" w:space="0" w:color="auto"/>
              <w:right w:val="single" w:sz="4" w:space="0" w:color="auto"/>
            </w:tcBorders>
            <w:hideMark/>
          </w:tcPr>
          <w:p w:rsidR="001F366D" w:rsidRDefault="001F366D">
            <w:pPr>
              <w:jc w:val="center"/>
            </w:pPr>
            <w:r>
              <w:t>1.9.</w:t>
            </w:r>
          </w:p>
        </w:tc>
        <w:tc>
          <w:tcPr>
            <w:tcW w:w="4861" w:type="dxa"/>
            <w:tcBorders>
              <w:top w:val="nil"/>
              <w:left w:val="nil"/>
              <w:bottom w:val="single" w:sz="4" w:space="0" w:color="auto"/>
              <w:right w:val="single" w:sz="4" w:space="0" w:color="auto"/>
            </w:tcBorders>
            <w:vAlign w:val="center"/>
            <w:hideMark/>
          </w:tcPr>
          <w:p w:rsidR="001F366D" w:rsidRDefault="001F366D">
            <w:r>
              <w:t xml:space="preserve">Rankoje laikomas laidinis </w:t>
            </w:r>
            <w:proofErr w:type="spellStart"/>
            <w:r>
              <w:t>kondensatorinis</w:t>
            </w:r>
            <w:proofErr w:type="spellEnd"/>
            <w:r>
              <w:t xml:space="preserve"> mikrofonas </w:t>
            </w:r>
          </w:p>
        </w:tc>
        <w:tc>
          <w:tcPr>
            <w:tcW w:w="954" w:type="dxa"/>
            <w:tcBorders>
              <w:top w:val="nil"/>
              <w:left w:val="nil"/>
              <w:bottom w:val="single" w:sz="4" w:space="0" w:color="auto"/>
              <w:right w:val="single" w:sz="4" w:space="0" w:color="auto"/>
            </w:tcBorders>
            <w:vAlign w:val="center"/>
            <w:hideMark/>
          </w:tcPr>
          <w:p w:rsidR="001F366D" w:rsidRDefault="001F366D">
            <w:pPr>
              <w:jc w:val="center"/>
            </w:pPr>
            <w:r>
              <w:t>8</w:t>
            </w:r>
          </w:p>
        </w:tc>
        <w:tc>
          <w:tcPr>
            <w:tcW w:w="1597" w:type="dxa"/>
            <w:tcBorders>
              <w:top w:val="nil"/>
              <w:left w:val="nil"/>
              <w:bottom w:val="single" w:sz="4" w:space="0" w:color="auto"/>
              <w:right w:val="single" w:sz="4" w:space="0" w:color="auto"/>
            </w:tcBorders>
            <w:vAlign w:val="center"/>
            <w:hideMark/>
          </w:tcPr>
          <w:p w:rsidR="001F366D" w:rsidRDefault="001F366D">
            <w:pPr>
              <w:jc w:val="right"/>
            </w:pPr>
            <w:r>
              <w:t xml:space="preserve"> 193,00</w:t>
            </w:r>
          </w:p>
        </w:tc>
        <w:tc>
          <w:tcPr>
            <w:tcW w:w="1409" w:type="dxa"/>
            <w:tcBorders>
              <w:top w:val="nil"/>
              <w:left w:val="nil"/>
              <w:bottom w:val="single" w:sz="4" w:space="0" w:color="auto"/>
              <w:right w:val="single" w:sz="4" w:space="0" w:color="auto"/>
            </w:tcBorders>
            <w:vAlign w:val="center"/>
            <w:hideMark/>
          </w:tcPr>
          <w:p w:rsidR="001F366D" w:rsidRDefault="001F366D">
            <w:pPr>
              <w:jc w:val="right"/>
            </w:pPr>
            <w:r>
              <w:t xml:space="preserve"> 1 544,00</w:t>
            </w:r>
          </w:p>
        </w:tc>
      </w:tr>
      <w:tr w:rsidR="001F366D" w:rsidTr="001F366D">
        <w:tc>
          <w:tcPr>
            <w:tcW w:w="697" w:type="dxa"/>
            <w:tcBorders>
              <w:top w:val="single" w:sz="4" w:space="0" w:color="auto"/>
              <w:left w:val="single" w:sz="4" w:space="0" w:color="auto"/>
              <w:bottom w:val="single" w:sz="4" w:space="0" w:color="auto"/>
              <w:right w:val="single" w:sz="4" w:space="0" w:color="auto"/>
            </w:tcBorders>
            <w:hideMark/>
          </w:tcPr>
          <w:p w:rsidR="001F366D" w:rsidRDefault="001F366D">
            <w:pPr>
              <w:jc w:val="center"/>
            </w:pPr>
            <w:r>
              <w:t>1.10.</w:t>
            </w:r>
          </w:p>
        </w:tc>
        <w:tc>
          <w:tcPr>
            <w:tcW w:w="4861" w:type="dxa"/>
            <w:tcBorders>
              <w:top w:val="nil"/>
              <w:left w:val="nil"/>
              <w:bottom w:val="single" w:sz="4" w:space="0" w:color="auto"/>
              <w:right w:val="single" w:sz="4" w:space="0" w:color="auto"/>
            </w:tcBorders>
            <w:vAlign w:val="center"/>
            <w:hideMark/>
          </w:tcPr>
          <w:p w:rsidR="001F366D" w:rsidRDefault="001F366D">
            <w:r>
              <w:t>Dešimties mikrofonų komplektas instrumentams. Su skirtingos paskirties laikikliais, kabelių adapteriais, kitais priedais</w:t>
            </w:r>
          </w:p>
        </w:tc>
        <w:tc>
          <w:tcPr>
            <w:tcW w:w="954" w:type="dxa"/>
            <w:tcBorders>
              <w:top w:val="nil"/>
              <w:left w:val="nil"/>
              <w:bottom w:val="single" w:sz="4" w:space="0" w:color="auto"/>
              <w:right w:val="single" w:sz="4" w:space="0" w:color="auto"/>
            </w:tcBorders>
            <w:vAlign w:val="center"/>
            <w:hideMark/>
          </w:tcPr>
          <w:p w:rsidR="001F366D" w:rsidRDefault="001F366D">
            <w:pPr>
              <w:jc w:val="center"/>
            </w:pPr>
            <w:r>
              <w:t>1</w:t>
            </w:r>
          </w:p>
        </w:tc>
        <w:tc>
          <w:tcPr>
            <w:tcW w:w="1597" w:type="dxa"/>
            <w:tcBorders>
              <w:top w:val="nil"/>
              <w:left w:val="nil"/>
              <w:bottom w:val="single" w:sz="4" w:space="0" w:color="auto"/>
              <w:right w:val="single" w:sz="4" w:space="0" w:color="auto"/>
            </w:tcBorders>
            <w:vAlign w:val="center"/>
            <w:hideMark/>
          </w:tcPr>
          <w:p w:rsidR="001F366D" w:rsidRDefault="001F366D">
            <w:pPr>
              <w:jc w:val="right"/>
            </w:pPr>
            <w:r>
              <w:t xml:space="preserve"> 4 400,00</w:t>
            </w:r>
          </w:p>
        </w:tc>
        <w:tc>
          <w:tcPr>
            <w:tcW w:w="1409" w:type="dxa"/>
            <w:tcBorders>
              <w:top w:val="nil"/>
              <w:left w:val="nil"/>
              <w:bottom w:val="single" w:sz="4" w:space="0" w:color="auto"/>
              <w:right w:val="single" w:sz="4" w:space="0" w:color="auto"/>
            </w:tcBorders>
            <w:vAlign w:val="center"/>
            <w:hideMark/>
          </w:tcPr>
          <w:p w:rsidR="001F366D" w:rsidRDefault="001F366D">
            <w:pPr>
              <w:jc w:val="right"/>
            </w:pPr>
            <w:r>
              <w:t xml:space="preserve"> 4 400,00</w:t>
            </w:r>
          </w:p>
        </w:tc>
      </w:tr>
      <w:tr w:rsidR="001F366D" w:rsidTr="001F366D">
        <w:tc>
          <w:tcPr>
            <w:tcW w:w="697" w:type="dxa"/>
            <w:tcBorders>
              <w:top w:val="single" w:sz="4" w:space="0" w:color="auto"/>
              <w:left w:val="single" w:sz="4" w:space="0" w:color="auto"/>
              <w:bottom w:val="single" w:sz="4" w:space="0" w:color="auto"/>
              <w:right w:val="single" w:sz="4" w:space="0" w:color="auto"/>
            </w:tcBorders>
            <w:hideMark/>
          </w:tcPr>
          <w:p w:rsidR="001F366D" w:rsidRDefault="001F366D">
            <w:pPr>
              <w:jc w:val="center"/>
            </w:pPr>
            <w:r>
              <w:t>1.11.</w:t>
            </w:r>
          </w:p>
        </w:tc>
        <w:tc>
          <w:tcPr>
            <w:tcW w:w="4861" w:type="dxa"/>
            <w:tcBorders>
              <w:top w:val="nil"/>
              <w:left w:val="nil"/>
              <w:bottom w:val="single" w:sz="4" w:space="0" w:color="auto"/>
              <w:right w:val="single" w:sz="4" w:space="0" w:color="auto"/>
            </w:tcBorders>
            <w:vAlign w:val="center"/>
            <w:hideMark/>
          </w:tcPr>
          <w:p w:rsidR="001F366D" w:rsidRDefault="001F366D">
            <w:r>
              <w:t>Mikrofono stovas</w:t>
            </w:r>
          </w:p>
        </w:tc>
        <w:tc>
          <w:tcPr>
            <w:tcW w:w="954" w:type="dxa"/>
            <w:tcBorders>
              <w:top w:val="nil"/>
              <w:left w:val="nil"/>
              <w:bottom w:val="single" w:sz="4" w:space="0" w:color="auto"/>
              <w:right w:val="single" w:sz="4" w:space="0" w:color="auto"/>
            </w:tcBorders>
            <w:vAlign w:val="center"/>
            <w:hideMark/>
          </w:tcPr>
          <w:p w:rsidR="001F366D" w:rsidRDefault="001F366D">
            <w:pPr>
              <w:jc w:val="center"/>
            </w:pPr>
            <w:r>
              <w:t>13</w:t>
            </w:r>
          </w:p>
        </w:tc>
        <w:tc>
          <w:tcPr>
            <w:tcW w:w="1597" w:type="dxa"/>
            <w:tcBorders>
              <w:top w:val="nil"/>
              <w:left w:val="nil"/>
              <w:bottom w:val="single" w:sz="4" w:space="0" w:color="auto"/>
              <w:right w:val="single" w:sz="4" w:space="0" w:color="auto"/>
            </w:tcBorders>
            <w:vAlign w:val="center"/>
            <w:hideMark/>
          </w:tcPr>
          <w:p w:rsidR="001F366D" w:rsidRDefault="001F366D">
            <w:pPr>
              <w:jc w:val="right"/>
            </w:pPr>
            <w:r>
              <w:t xml:space="preserve"> 33,00</w:t>
            </w:r>
          </w:p>
        </w:tc>
        <w:tc>
          <w:tcPr>
            <w:tcW w:w="1409" w:type="dxa"/>
            <w:tcBorders>
              <w:top w:val="nil"/>
              <w:left w:val="nil"/>
              <w:bottom w:val="single" w:sz="4" w:space="0" w:color="auto"/>
              <w:right w:val="single" w:sz="4" w:space="0" w:color="auto"/>
            </w:tcBorders>
            <w:vAlign w:val="center"/>
            <w:hideMark/>
          </w:tcPr>
          <w:p w:rsidR="001F366D" w:rsidRDefault="001F366D">
            <w:pPr>
              <w:jc w:val="right"/>
            </w:pPr>
            <w:r>
              <w:t xml:space="preserve"> 429,00</w:t>
            </w:r>
          </w:p>
        </w:tc>
      </w:tr>
      <w:tr w:rsidR="001F366D" w:rsidTr="001F366D">
        <w:tc>
          <w:tcPr>
            <w:tcW w:w="697" w:type="dxa"/>
            <w:tcBorders>
              <w:top w:val="single" w:sz="4" w:space="0" w:color="auto"/>
              <w:left w:val="single" w:sz="4" w:space="0" w:color="auto"/>
              <w:bottom w:val="single" w:sz="4" w:space="0" w:color="auto"/>
              <w:right w:val="single" w:sz="4" w:space="0" w:color="auto"/>
            </w:tcBorders>
            <w:hideMark/>
          </w:tcPr>
          <w:p w:rsidR="001F366D" w:rsidRDefault="001F366D">
            <w:pPr>
              <w:jc w:val="center"/>
            </w:pPr>
            <w:r>
              <w:t>1.12.</w:t>
            </w:r>
          </w:p>
        </w:tc>
        <w:tc>
          <w:tcPr>
            <w:tcW w:w="4861" w:type="dxa"/>
            <w:tcBorders>
              <w:top w:val="nil"/>
              <w:left w:val="nil"/>
              <w:bottom w:val="single" w:sz="4" w:space="0" w:color="auto"/>
              <w:right w:val="single" w:sz="4" w:space="0" w:color="auto"/>
            </w:tcBorders>
            <w:vAlign w:val="center"/>
            <w:hideMark/>
          </w:tcPr>
          <w:p w:rsidR="001F366D" w:rsidRDefault="001F366D">
            <w:r>
              <w:t>Profesionalus CD, USB grotuvas</w:t>
            </w:r>
          </w:p>
        </w:tc>
        <w:tc>
          <w:tcPr>
            <w:tcW w:w="954" w:type="dxa"/>
            <w:tcBorders>
              <w:top w:val="nil"/>
              <w:left w:val="nil"/>
              <w:bottom w:val="single" w:sz="4" w:space="0" w:color="auto"/>
              <w:right w:val="single" w:sz="4" w:space="0" w:color="auto"/>
            </w:tcBorders>
            <w:vAlign w:val="center"/>
            <w:hideMark/>
          </w:tcPr>
          <w:p w:rsidR="001F366D" w:rsidRDefault="001F366D">
            <w:pPr>
              <w:jc w:val="center"/>
            </w:pPr>
            <w:r>
              <w:t>2</w:t>
            </w:r>
          </w:p>
        </w:tc>
        <w:tc>
          <w:tcPr>
            <w:tcW w:w="1597" w:type="dxa"/>
            <w:tcBorders>
              <w:top w:val="nil"/>
              <w:left w:val="nil"/>
              <w:bottom w:val="single" w:sz="4" w:space="0" w:color="auto"/>
              <w:right w:val="single" w:sz="4" w:space="0" w:color="auto"/>
            </w:tcBorders>
            <w:vAlign w:val="center"/>
            <w:hideMark/>
          </w:tcPr>
          <w:p w:rsidR="001F366D" w:rsidRDefault="001F366D">
            <w:pPr>
              <w:jc w:val="right"/>
            </w:pPr>
            <w:r>
              <w:t xml:space="preserve"> 461,00</w:t>
            </w:r>
          </w:p>
        </w:tc>
        <w:tc>
          <w:tcPr>
            <w:tcW w:w="1409" w:type="dxa"/>
            <w:tcBorders>
              <w:top w:val="nil"/>
              <w:left w:val="nil"/>
              <w:bottom w:val="single" w:sz="4" w:space="0" w:color="auto"/>
              <w:right w:val="single" w:sz="4" w:space="0" w:color="auto"/>
            </w:tcBorders>
            <w:vAlign w:val="center"/>
            <w:hideMark/>
          </w:tcPr>
          <w:p w:rsidR="001F366D" w:rsidRDefault="001F366D">
            <w:pPr>
              <w:jc w:val="right"/>
            </w:pPr>
            <w:r>
              <w:t xml:space="preserve"> 922,00</w:t>
            </w:r>
          </w:p>
        </w:tc>
      </w:tr>
      <w:tr w:rsidR="001F366D" w:rsidTr="001F366D">
        <w:tc>
          <w:tcPr>
            <w:tcW w:w="697" w:type="dxa"/>
            <w:tcBorders>
              <w:top w:val="single" w:sz="4" w:space="0" w:color="auto"/>
              <w:left w:val="single" w:sz="4" w:space="0" w:color="auto"/>
              <w:bottom w:val="single" w:sz="4" w:space="0" w:color="auto"/>
              <w:right w:val="single" w:sz="4" w:space="0" w:color="auto"/>
            </w:tcBorders>
            <w:hideMark/>
          </w:tcPr>
          <w:p w:rsidR="001F366D" w:rsidRDefault="001F366D">
            <w:pPr>
              <w:jc w:val="center"/>
            </w:pPr>
            <w:r>
              <w:t>1.13.</w:t>
            </w:r>
          </w:p>
        </w:tc>
        <w:tc>
          <w:tcPr>
            <w:tcW w:w="4861" w:type="dxa"/>
            <w:tcBorders>
              <w:top w:val="nil"/>
              <w:left w:val="nil"/>
              <w:bottom w:val="single" w:sz="4" w:space="0" w:color="auto"/>
              <w:right w:val="single" w:sz="4" w:space="0" w:color="auto"/>
            </w:tcBorders>
            <w:vAlign w:val="center"/>
            <w:hideMark/>
          </w:tcPr>
          <w:p w:rsidR="001F366D" w:rsidRDefault="001F366D">
            <w:r>
              <w:t>Laidai mikrofonams. 10 x 10m. ir 10 x 20m. Su XLR jungtimis</w:t>
            </w:r>
          </w:p>
        </w:tc>
        <w:tc>
          <w:tcPr>
            <w:tcW w:w="954" w:type="dxa"/>
            <w:tcBorders>
              <w:top w:val="nil"/>
              <w:left w:val="nil"/>
              <w:bottom w:val="single" w:sz="4" w:space="0" w:color="auto"/>
              <w:right w:val="single" w:sz="4" w:space="0" w:color="auto"/>
            </w:tcBorders>
            <w:vAlign w:val="center"/>
            <w:hideMark/>
          </w:tcPr>
          <w:p w:rsidR="001F366D" w:rsidRDefault="001F366D">
            <w:pPr>
              <w:jc w:val="center"/>
            </w:pPr>
            <w:r>
              <w:t>20</w:t>
            </w:r>
          </w:p>
        </w:tc>
        <w:tc>
          <w:tcPr>
            <w:tcW w:w="1597" w:type="dxa"/>
            <w:tcBorders>
              <w:top w:val="nil"/>
              <w:left w:val="nil"/>
              <w:bottom w:val="single" w:sz="4" w:space="0" w:color="auto"/>
              <w:right w:val="single" w:sz="4" w:space="0" w:color="auto"/>
            </w:tcBorders>
            <w:vAlign w:val="center"/>
            <w:hideMark/>
          </w:tcPr>
          <w:p w:rsidR="001F366D" w:rsidRDefault="001F366D">
            <w:pPr>
              <w:jc w:val="right"/>
            </w:pPr>
            <w:r>
              <w:t xml:space="preserve"> 28,00</w:t>
            </w:r>
          </w:p>
        </w:tc>
        <w:tc>
          <w:tcPr>
            <w:tcW w:w="1409" w:type="dxa"/>
            <w:tcBorders>
              <w:top w:val="nil"/>
              <w:left w:val="nil"/>
              <w:bottom w:val="single" w:sz="4" w:space="0" w:color="auto"/>
              <w:right w:val="single" w:sz="4" w:space="0" w:color="auto"/>
            </w:tcBorders>
            <w:vAlign w:val="center"/>
            <w:hideMark/>
          </w:tcPr>
          <w:p w:rsidR="001F366D" w:rsidRDefault="001F366D">
            <w:pPr>
              <w:jc w:val="right"/>
            </w:pPr>
            <w:r>
              <w:t xml:space="preserve"> 560,00</w:t>
            </w:r>
          </w:p>
        </w:tc>
      </w:tr>
      <w:tr w:rsidR="001F366D" w:rsidTr="001F366D">
        <w:tc>
          <w:tcPr>
            <w:tcW w:w="697" w:type="dxa"/>
            <w:tcBorders>
              <w:top w:val="single" w:sz="4" w:space="0" w:color="auto"/>
              <w:left w:val="single" w:sz="4" w:space="0" w:color="auto"/>
              <w:bottom w:val="single" w:sz="4" w:space="0" w:color="auto"/>
              <w:right w:val="single" w:sz="4" w:space="0" w:color="auto"/>
            </w:tcBorders>
            <w:hideMark/>
          </w:tcPr>
          <w:p w:rsidR="001F366D" w:rsidRDefault="001F366D">
            <w:pPr>
              <w:jc w:val="center"/>
            </w:pPr>
            <w:r>
              <w:t>1.14.</w:t>
            </w:r>
          </w:p>
        </w:tc>
        <w:tc>
          <w:tcPr>
            <w:tcW w:w="4861" w:type="dxa"/>
            <w:tcBorders>
              <w:top w:val="nil"/>
              <w:left w:val="nil"/>
              <w:bottom w:val="single" w:sz="4" w:space="0" w:color="auto"/>
              <w:right w:val="single" w:sz="4" w:space="0" w:color="auto"/>
            </w:tcBorders>
            <w:vAlign w:val="center"/>
            <w:hideMark/>
          </w:tcPr>
          <w:p w:rsidR="001F366D" w:rsidRDefault="001F366D">
            <w:r>
              <w:t>Garso režisieriaus kompiuteris su išorine garso korta ir programine įranga</w:t>
            </w:r>
          </w:p>
        </w:tc>
        <w:tc>
          <w:tcPr>
            <w:tcW w:w="954" w:type="dxa"/>
            <w:tcBorders>
              <w:top w:val="nil"/>
              <w:left w:val="nil"/>
              <w:bottom w:val="single" w:sz="4" w:space="0" w:color="auto"/>
              <w:right w:val="single" w:sz="4" w:space="0" w:color="auto"/>
            </w:tcBorders>
            <w:vAlign w:val="center"/>
            <w:hideMark/>
          </w:tcPr>
          <w:p w:rsidR="001F366D" w:rsidRDefault="001F366D">
            <w:pPr>
              <w:jc w:val="center"/>
            </w:pPr>
            <w:r>
              <w:t>1</w:t>
            </w:r>
          </w:p>
        </w:tc>
        <w:tc>
          <w:tcPr>
            <w:tcW w:w="1597" w:type="dxa"/>
            <w:tcBorders>
              <w:top w:val="nil"/>
              <w:left w:val="nil"/>
              <w:bottom w:val="single" w:sz="4" w:space="0" w:color="auto"/>
              <w:right w:val="single" w:sz="4" w:space="0" w:color="auto"/>
            </w:tcBorders>
            <w:vAlign w:val="center"/>
            <w:hideMark/>
          </w:tcPr>
          <w:p w:rsidR="001F366D" w:rsidRDefault="001F366D">
            <w:pPr>
              <w:jc w:val="right"/>
            </w:pPr>
            <w:r>
              <w:t xml:space="preserve"> 1 400,00</w:t>
            </w:r>
          </w:p>
        </w:tc>
        <w:tc>
          <w:tcPr>
            <w:tcW w:w="1409" w:type="dxa"/>
            <w:tcBorders>
              <w:top w:val="nil"/>
              <w:left w:val="nil"/>
              <w:bottom w:val="single" w:sz="4" w:space="0" w:color="auto"/>
              <w:right w:val="single" w:sz="4" w:space="0" w:color="auto"/>
            </w:tcBorders>
            <w:vAlign w:val="center"/>
            <w:hideMark/>
          </w:tcPr>
          <w:p w:rsidR="001F366D" w:rsidRDefault="001F366D">
            <w:pPr>
              <w:jc w:val="right"/>
            </w:pPr>
            <w:r>
              <w:t xml:space="preserve"> 1 400,00</w:t>
            </w:r>
          </w:p>
        </w:tc>
      </w:tr>
      <w:tr w:rsidR="001F366D" w:rsidTr="001F366D">
        <w:tc>
          <w:tcPr>
            <w:tcW w:w="697" w:type="dxa"/>
            <w:tcBorders>
              <w:top w:val="single" w:sz="4" w:space="0" w:color="auto"/>
              <w:left w:val="single" w:sz="4" w:space="0" w:color="auto"/>
              <w:bottom w:val="single" w:sz="4" w:space="0" w:color="auto"/>
              <w:right w:val="single" w:sz="4" w:space="0" w:color="auto"/>
            </w:tcBorders>
            <w:hideMark/>
          </w:tcPr>
          <w:p w:rsidR="001F366D" w:rsidRDefault="001F366D">
            <w:pPr>
              <w:jc w:val="center"/>
            </w:pPr>
            <w:r>
              <w:t>1.15.</w:t>
            </w:r>
          </w:p>
        </w:tc>
        <w:tc>
          <w:tcPr>
            <w:tcW w:w="4861" w:type="dxa"/>
            <w:tcBorders>
              <w:top w:val="nil"/>
              <w:left w:val="nil"/>
              <w:bottom w:val="single" w:sz="4" w:space="0" w:color="auto"/>
              <w:right w:val="single" w:sz="4" w:space="0" w:color="auto"/>
            </w:tcBorders>
            <w:vAlign w:val="center"/>
            <w:hideMark/>
          </w:tcPr>
          <w:p w:rsidR="001F366D" w:rsidRDefault="001F366D">
            <w:r>
              <w:t>Papildomų medžiagų ir jungčių komplektas</w:t>
            </w:r>
          </w:p>
        </w:tc>
        <w:tc>
          <w:tcPr>
            <w:tcW w:w="954" w:type="dxa"/>
            <w:tcBorders>
              <w:top w:val="nil"/>
              <w:left w:val="nil"/>
              <w:bottom w:val="single" w:sz="4" w:space="0" w:color="auto"/>
              <w:right w:val="single" w:sz="4" w:space="0" w:color="auto"/>
            </w:tcBorders>
            <w:vAlign w:val="center"/>
            <w:hideMark/>
          </w:tcPr>
          <w:p w:rsidR="001F366D" w:rsidRDefault="001F366D">
            <w:pPr>
              <w:jc w:val="center"/>
            </w:pPr>
            <w:r>
              <w:t>1</w:t>
            </w:r>
          </w:p>
        </w:tc>
        <w:tc>
          <w:tcPr>
            <w:tcW w:w="1597" w:type="dxa"/>
            <w:tcBorders>
              <w:top w:val="nil"/>
              <w:left w:val="nil"/>
              <w:bottom w:val="single" w:sz="4" w:space="0" w:color="auto"/>
              <w:right w:val="single" w:sz="4" w:space="0" w:color="auto"/>
            </w:tcBorders>
            <w:vAlign w:val="center"/>
            <w:hideMark/>
          </w:tcPr>
          <w:p w:rsidR="001F366D" w:rsidRDefault="001F366D">
            <w:pPr>
              <w:jc w:val="right"/>
            </w:pPr>
            <w:r>
              <w:t xml:space="preserve"> 6 400,00</w:t>
            </w:r>
          </w:p>
        </w:tc>
        <w:tc>
          <w:tcPr>
            <w:tcW w:w="1409" w:type="dxa"/>
            <w:tcBorders>
              <w:top w:val="nil"/>
              <w:left w:val="nil"/>
              <w:bottom w:val="single" w:sz="4" w:space="0" w:color="auto"/>
              <w:right w:val="single" w:sz="4" w:space="0" w:color="auto"/>
            </w:tcBorders>
            <w:vAlign w:val="center"/>
            <w:hideMark/>
          </w:tcPr>
          <w:p w:rsidR="001F366D" w:rsidRDefault="001F366D">
            <w:pPr>
              <w:jc w:val="right"/>
            </w:pPr>
            <w:r>
              <w:t>6 400,00</w:t>
            </w:r>
          </w:p>
        </w:tc>
      </w:tr>
      <w:tr w:rsidR="001F366D" w:rsidTr="001F366D">
        <w:tc>
          <w:tcPr>
            <w:tcW w:w="697" w:type="dxa"/>
            <w:tcBorders>
              <w:top w:val="single" w:sz="4" w:space="0" w:color="auto"/>
              <w:left w:val="single" w:sz="4" w:space="0" w:color="auto"/>
              <w:bottom w:val="single" w:sz="4" w:space="0" w:color="auto"/>
              <w:right w:val="single" w:sz="4" w:space="0" w:color="auto"/>
            </w:tcBorders>
            <w:hideMark/>
          </w:tcPr>
          <w:p w:rsidR="001F366D" w:rsidRDefault="001F366D">
            <w:pPr>
              <w:jc w:val="center"/>
            </w:pPr>
            <w:r>
              <w:t>1.16.</w:t>
            </w:r>
          </w:p>
        </w:tc>
        <w:tc>
          <w:tcPr>
            <w:tcW w:w="4861" w:type="dxa"/>
            <w:tcBorders>
              <w:top w:val="nil"/>
              <w:left w:val="nil"/>
              <w:bottom w:val="single" w:sz="4" w:space="0" w:color="auto"/>
              <w:right w:val="single" w:sz="4" w:space="0" w:color="auto"/>
            </w:tcBorders>
            <w:vAlign w:val="center"/>
            <w:hideMark/>
          </w:tcPr>
          <w:p w:rsidR="001F366D" w:rsidRDefault="001F366D">
            <w:r>
              <w:t xml:space="preserve">Valdomo judesio prožektorius su LED šviesos šaltiniu </w:t>
            </w:r>
          </w:p>
        </w:tc>
        <w:tc>
          <w:tcPr>
            <w:tcW w:w="954" w:type="dxa"/>
            <w:tcBorders>
              <w:top w:val="nil"/>
              <w:left w:val="nil"/>
              <w:bottom w:val="single" w:sz="4" w:space="0" w:color="auto"/>
              <w:right w:val="single" w:sz="4" w:space="0" w:color="auto"/>
            </w:tcBorders>
            <w:vAlign w:val="center"/>
            <w:hideMark/>
          </w:tcPr>
          <w:p w:rsidR="001F366D" w:rsidRDefault="001F366D">
            <w:pPr>
              <w:jc w:val="center"/>
            </w:pPr>
            <w:r>
              <w:t>4</w:t>
            </w:r>
          </w:p>
        </w:tc>
        <w:tc>
          <w:tcPr>
            <w:tcW w:w="1597" w:type="dxa"/>
            <w:tcBorders>
              <w:top w:val="nil"/>
              <w:left w:val="nil"/>
              <w:bottom w:val="single" w:sz="4" w:space="0" w:color="auto"/>
              <w:right w:val="single" w:sz="4" w:space="0" w:color="auto"/>
            </w:tcBorders>
            <w:vAlign w:val="center"/>
            <w:hideMark/>
          </w:tcPr>
          <w:p w:rsidR="001F366D" w:rsidRDefault="001F366D">
            <w:pPr>
              <w:jc w:val="right"/>
            </w:pPr>
            <w:r>
              <w:t xml:space="preserve"> 3 140,00</w:t>
            </w:r>
          </w:p>
        </w:tc>
        <w:tc>
          <w:tcPr>
            <w:tcW w:w="1409" w:type="dxa"/>
            <w:tcBorders>
              <w:top w:val="nil"/>
              <w:left w:val="nil"/>
              <w:bottom w:val="single" w:sz="4" w:space="0" w:color="auto"/>
              <w:right w:val="single" w:sz="4" w:space="0" w:color="auto"/>
            </w:tcBorders>
            <w:vAlign w:val="center"/>
            <w:hideMark/>
          </w:tcPr>
          <w:p w:rsidR="001F366D" w:rsidRDefault="001F366D">
            <w:pPr>
              <w:jc w:val="right"/>
            </w:pPr>
            <w:r>
              <w:t>12 560,00</w:t>
            </w:r>
          </w:p>
        </w:tc>
      </w:tr>
      <w:tr w:rsidR="001F366D" w:rsidTr="001F366D">
        <w:tc>
          <w:tcPr>
            <w:tcW w:w="697" w:type="dxa"/>
            <w:tcBorders>
              <w:top w:val="single" w:sz="4" w:space="0" w:color="auto"/>
              <w:left w:val="single" w:sz="4" w:space="0" w:color="auto"/>
              <w:bottom w:val="single" w:sz="4" w:space="0" w:color="auto"/>
              <w:right w:val="single" w:sz="4" w:space="0" w:color="auto"/>
            </w:tcBorders>
            <w:hideMark/>
          </w:tcPr>
          <w:p w:rsidR="001F366D" w:rsidRDefault="001F366D">
            <w:pPr>
              <w:jc w:val="center"/>
            </w:pPr>
            <w:r>
              <w:t>1.17.</w:t>
            </w:r>
          </w:p>
        </w:tc>
        <w:tc>
          <w:tcPr>
            <w:tcW w:w="4861" w:type="dxa"/>
            <w:tcBorders>
              <w:top w:val="nil"/>
              <w:left w:val="nil"/>
              <w:bottom w:val="single" w:sz="4" w:space="0" w:color="auto"/>
              <w:right w:val="single" w:sz="4" w:space="0" w:color="auto"/>
            </w:tcBorders>
            <w:vAlign w:val="center"/>
            <w:hideMark/>
          </w:tcPr>
          <w:p w:rsidR="001F366D" w:rsidRDefault="001F366D">
            <w:r>
              <w:t xml:space="preserve">Valdomo judesio prožektorius su LED šviesos šaltiniu </w:t>
            </w:r>
          </w:p>
        </w:tc>
        <w:tc>
          <w:tcPr>
            <w:tcW w:w="954" w:type="dxa"/>
            <w:tcBorders>
              <w:top w:val="nil"/>
              <w:left w:val="nil"/>
              <w:bottom w:val="single" w:sz="4" w:space="0" w:color="auto"/>
              <w:right w:val="single" w:sz="4" w:space="0" w:color="auto"/>
            </w:tcBorders>
            <w:vAlign w:val="center"/>
            <w:hideMark/>
          </w:tcPr>
          <w:p w:rsidR="001F366D" w:rsidRDefault="001F366D">
            <w:pPr>
              <w:jc w:val="center"/>
            </w:pPr>
            <w:r>
              <w:t>8</w:t>
            </w:r>
          </w:p>
        </w:tc>
        <w:tc>
          <w:tcPr>
            <w:tcW w:w="1597" w:type="dxa"/>
            <w:tcBorders>
              <w:top w:val="nil"/>
              <w:left w:val="nil"/>
              <w:bottom w:val="single" w:sz="4" w:space="0" w:color="auto"/>
              <w:right w:val="single" w:sz="4" w:space="0" w:color="auto"/>
            </w:tcBorders>
            <w:vAlign w:val="center"/>
            <w:hideMark/>
          </w:tcPr>
          <w:p w:rsidR="001F366D" w:rsidRDefault="001F366D">
            <w:pPr>
              <w:jc w:val="right"/>
            </w:pPr>
            <w:r>
              <w:t xml:space="preserve"> 1 740,00</w:t>
            </w:r>
          </w:p>
        </w:tc>
        <w:tc>
          <w:tcPr>
            <w:tcW w:w="1409" w:type="dxa"/>
            <w:tcBorders>
              <w:top w:val="nil"/>
              <w:left w:val="nil"/>
              <w:bottom w:val="single" w:sz="4" w:space="0" w:color="auto"/>
              <w:right w:val="single" w:sz="4" w:space="0" w:color="auto"/>
            </w:tcBorders>
            <w:vAlign w:val="center"/>
            <w:hideMark/>
          </w:tcPr>
          <w:p w:rsidR="001F366D" w:rsidRDefault="001F366D">
            <w:pPr>
              <w:jc w:val="right"/>
            </w:pPr>
            <w:r>
              <w:t xml:space="preserve"> 13 920,00</w:t>
            </w:r>
          </w:p>
        </w:tc>
      </w:tr>
      <w:tr w:rsidR="001F366D" w:rsidTr="001F366D">
        <w:tc>
          <w:tcPr>
            <w:tcW w:w="697" w:type="dxa"/>
            <w:tcBorders>
              <w:top w:val="single" w:sz="4" w:space="0" w:color="auto"/>
              <w:left w:val="single" w:sz="4" w:space="0" w:color="auto"/>
              <w:bottom w:val="single" w:sz="4" w:space="0" w:color="auto"/>
              <w:right w:val="single" w:sz="4" w:space="0" w:color="auto"/>
            </w:tcBorders>
            <w:hideMark/>
          </w:tcPr>
          <w:p w:rsidR="001F366D" w:rsidRDefault="001F366D">
            <w:pPr>
              <w:jc w:val="center"/>
            </w:pPr>
            <w:r>
              <w:t>1.18.</w:t>
            </w:r>
          </w:p>
        </w:tc>
        <w:tc>
          <w:tcPr>
            <w:tcW w:w="4861" w:type="dxa"/>
            <w:tcBorders>
              <w:top w:val="nil"/>
              <w:left w:val="nil"/>
              <w:bottom w:val="single" w:sz="4" w:space="0" w:color="auto"/>
              <w:right w:val="single" w:sz="4" w:space="0" w:color="auto"/>
            </w:tcBorders>
            <w:vAlign w:val="center"/>
            <w:hideMark/>
          </w:tcPr>
          <w:p w:rsidR="001F366D" w:rsidRDefault="001F366D">
            <w:r>
              <w:t>Filtrai prožektoriams (komplektas)</w:t>
            </w:r>
          </w:p>
        </w:tc>
        <w:tc>
          <w:tcPr>
            <w:tcW w:w="954" w:type="dxa"/>
            <w:tcBorders>
              <w:top w:val="nil"/>
              <w:left w:val="nil"/>
              <w:bottom w:val="single" w:sz="4" w:space="0" w:color="auto"/>
              <w:right w:val="single" w:sz="4" w:space="0" w:color="auto"/>
            </w:tcBorders>
            <w:vAlign w:val="center"/>
            <w:hideMark/>
          </w:tcPr>
          <w:p w:rsidR="001F366D" w:rsidRDefault="001F366D">
            <w:pPr>
              <w:jc w:val="center"/>
            </w:pPr>
            <w:r>
              <w:t>1</w:t>
            </w:r>
          </w:p>
        </w:tc>
        <w:tc>
          <w:tcPr>
            <w:tcW w:w="1597" w:type="dxa"/>
            <w:tcBorders>
              <w:top w:val="nil"/>
              <w:left w:val="nil"/>
              <w:bottom w:val="single" w:sz="4" w:space="0" w:color="auto"/>
              <w:right w:val="single" w:sz="4" w:space="0" w:color="auto"/>
            </w:tcBorders>
            <w:vAlign w:val="center"/>
            <w:hideMark/>
          </w:tcPr>
          <w:p w:rsidR="001F366D" w:rsidRDefault="001F366D">
            <w:pPr>
              <w:jc w:val="right"/>
            </w:pPr>
            <w:r>
              <w:t xml:space="preserve"> 395,00</w:t>
            </w:r>
          </w:p>
        </w:tc>
        <w:tc>
          <w:tcPr>
            <w:tcW w:w="1409" w:type="dxa"/>
            <w:tcBorders>
              <w:top w:val="nil"/>
              <w:left w:val="nil"/>
              <w:bottom w:val="single" w:sz="4" w:space="0" w:color="auto"/>
              <w:right w:val="single" w:sz="4" w:space="0" w:color="auto"/>
            </w:tcBorders>
            <w:vAlign w:val="center"/>
            <w:hideMark/>
          </w:tcPr>
          <w:p w:rsidR="001F366D" w:rsidRDefault="001F366D">
            <w:pPr>
              <w:jc w:val="right"/>
            </w:pPr>
            <w:r>
              <w:t xml:space="preserve"> 395,00</w:t>
            </w:r>
          </w:p>
        </w:tc>
      </w:tr>
      <w:tr w:rsidR="001F366D" w:rsidTr="001F366D">
        <w:tc>
          <w:tcPr>
            <w:tcW w:w="697" w:type="dxa"/>
            <w:tcBorders>
              <w:top w:val="single" w:sz="4" w:space="0" w:color="auto"/>
              <w:left w:val="single" w:sz="4" w:space="0" w:color="auto"/>
              <w:bottom w:val="single" w:sz="4" w:space="0" w:color="auto"/>
              <w:right w:val="single" w:sz="4" w:space="0" w:color="auto"/>
            </w:tcBorders>
            <w:hideMark/>
          </w:tcPr>
          <w:p w:rsidR="001F366D" w:rsidRDefault="001F366D">
            <w:pPr>
              <w:jc w:val="center"/>
            </w:pPr>
            <w:r>
              <w:t>1.19.</w:t>
            </w:r>
          </w:p>
        </w:tc>
        <w:tc>
          <w:tcPr>
            <w:tcW w:w="4861" w:type="dxa"/>
            <w:tcBorders>
              <w:top w:val="nil"/>
              <w:left w:val="nil"/>
              <w:bottom w:val="single" w:sz="4" w:space="0" w:color="auto"/>
              <w:right w:val="single" w:sz="4" w:space="0" w:color="auto"/>
            </w:tcBorders>
            <w:vAlign w:val="center"/>
            <w:hideMark/>
          </w:tcPr>
          <w:p w:rsidR="001F366D" w:rsidRDefault="001F366D">
            <w:r>
              <w:t>12 kanalų jėgos blokas</w:t>
            </w:r>
          </w:p>
        </w:tc>
        <w:tc>
          <w:tcPr>
            <w:tcW w:w="954" w:type="dxa"/>
            <w:tcBorders>
              <w:top w:val="nil"/>
              <w:left w:val="nil"/>
              <w:bottom w:val="single" w:sz="4" w:space="0" w:color="auto"/>
              <w:right w:val="single" w:sz="4" w:space="0" w:color="auto"/>
            </w:tcBorders>
            <w:vAlign w:val="center"/>
            <w:hideMark/>
          </w:tcPr>
          <w:p w:rsidR="001F366D" w:rsidRDefault="001F366D">
            <w:pPr>
              <w:jc w:val="center"/>
            </w:pPr>
            <w:r>
              <w:t>3</w:t>
            </w:r>
          </w:p>
        </w:tc>
        <w:tc>
          <w:tcPr>
            <w:tcW w:w="1597" w:type="dxa"/>
            <w:tcBorders>
              <w:top w:val="nil"/>
              <w:left w:val="nil"/>
              <w:bottom w:val="single" w:sz="4" w:space="0" w:color="auto"/>
              <w:right w:val="single" w:sz="4" w:space="0" w:color="auto"/>
            </w:tcBorders>
            <w:vAlign w:val="center"/>
            <w:hideMark/>
          </w:tcPr>
          <w:p w:rsidR="001F366D" w:rsidRDefault="001F366D">
            <w:pPr>
              <w:jc w:val="right"/>
            </w:pPr>
            <w:r>
              <w:t xml:space="preserve"> 3 542,00</w:t>
            </w:r>
          </w:p>
        </w:tc>
        <w:tc>
          <w:tcPr>
            <w:tcW w:w="1409" w:type="dxa"/>
            <w:tcBorders>
              <w:top w:val="nil"/>
              <w:left w:val="nil"/>
              <w:bottom w:val="single" w:sz="4" w:space="0" w:color="auto"/>
              <w:right w:val="single" w:sz="4" w:space="0" w:color="auto"/>
            </w:tcBorders>
            <w:vAlign w:val="center"/>
            <w:hideMark/>
          </w:tcPr>
          <w:p w:rsidR="001F366D" w:rsidRDefault="001F366D">
            <w:pPr>
              <w:jc w:val="right"/>
            </w:pPr>
            <w:r>
              <w:t xml:space="preserve"> 10 626,00</w:t>
            </w:r>
          </w:p>
        </w:tc>
      </w:tr>
      <w:tr w:rsidR="001F366D" w:rsidTr="001F366D">
        <w:tc>
          <w:tcPr>
            <w:tcW w:w="697" w:type="dxa"/>
            <w:tcBorders>
              <w:top w:val="single" w:sz="4" w:space="0" w:color="auto"/>
              <w:left w:val="single" w:sz="4" w:space="0" w:color="auto"/>
              <w:bottom w:val="single" w:sz="4" w:space="0" w:color="auto"/>
              <w:right w:val="single" w:sz="4" w:space="0" w:color="auto"/>
            </w:tcBorders>
            <w:hideMark/>
          </w:tcPr>
          <w:p w:rsidR="001F366D" w:rsidRDefault="001F366D">
            <w:pPr>
              <w:jc w:val="center"/>
            </w:pPr>
            <w:r>
              <w:t>1.20.</w:t>
            </w:r>
          </w:p>
        </w:tc>
        <w:tc>
          <w:tcPr>
            <w:tcW w:w="4861" w:type="dxa"/>
            <w:tcBorders>
              <w:top w:val="nil"/>
              <w:left w:val="nil"/>
              <w:bottom w:val="single" w:sz="4" w:space="0" w:color="auto"/>
              <w:right w:val="single" w:sz="4" w:space="0" w:color="auto"/>
            </w:tcBorders>
            <w:vAlign w:val="center"/>
            <w:hideMark/>
          </w:tcPr>
          <w:p w:rsidR="001F366D" w:rsidRDefault="001F366D">
            <w:r>
              <w:t>Apšvietimo valdymo pultas</w:t>
            </w:r>
          </w:p>
        </w:tc>
        <w:tc>
          <w:tcPr>
            <w:tcW w:w="954" w:type="dxa"/>
            <w:tcBorders>
              <w:top w:val="nil"/>
              <w:left w:val="nil"/>
              <w:bottom w:val="single" w:sz="4" w:space="0" w:color="auto"/>
              <w:right w:val="single" w:sz="4" w:space="0" w:color="auto"/>
            </w:tcBorders>
            <w:vAlign w:val="center"/>
            <w:hideMark/>
          </w:tcPr>
          <w:p w:rsidR="001F366D" w:rsidRDefault="001F366D">
            <w:pPr>
              <w:jc w:val="center"/>
            </w:pPr>
            <w:r>
              <w:t>1</w:t>
            </w:r>
          </w:p>
        </w:tc>
        <w:tc>
          <w:tcPr>
            <w:tcW w:w="1597" w:type="dxa"/>
            <w:tcBorders>
              <w:top w:val="nil"/>
              <w:left w:val="nil"/>
              <w:bottom w:val="single" w:sz="4" w:space="0" w:color="auto"/>
              <w:right w:val="single" w:sz="4" w:space="0" w:color="auto"/>
            </w:tcBorders>
            <w:vAlign w:val="center"/>
            <w:hideMark/>
          </w:tcPr>
          <w:p w:rsidR="001F366D" w:rsidRDefault="001F366D">
            <w:pPr>
              <w:jc w:val="right"/>
            </w:pPr>
            <w:r>
              <w:t xml:space="preserve"> 7 790,00</w:t>
            </w:r>
          </w:p>
        </w:tc>
        <w:tc>
          <w:tcPr>
            <w:tcW w:w="1409" w:type="dxa"/>
            <w:tcBorders>
              <w:top w:val="nil"/>
              <w:left w:val="nil"/>
              <w:bottom w:val="single" w:sz="4" w:space="0" w:color="auto"/>
              <w:right w:val="single" w:sz="4" w:space="0" w:color="auto"/>
            </w:tcBorders>
            <w:vAlign w:val="center"/>
            <w:hideMark/>
          </w:tcPr>
          <w:p w:rsidR="001F366D" w:rsidRDefault="001F366D">
            <w:pPr>
              <w:jc w:val="right"/>
            </w:pPr>
            <w:r>
              <w:t xml:space="preserve"> 7 790,00</w:t>
            </w:r>
          </w:p>
        </w:tc>
      </w:tr>
      <w:tr w:rsidR="001F366D" w:rsidTr="001F366D">
        <w:tc>
          <w:tcPr>
            <w:tcW w:w="697" w:type="dxa"/>
            <w:tcBorders>
              <w:top w:val="single" w:sz="4" w:space="0" w:color="auto"/>
              <w:left w:val="single" w:sz="4" w:space="0" w:color="auto"/>
              <w:bottom w:val="single" w:sz="4" w:space="0" w:color="auto"/>
              <w:right w:val="single" w:sz="4" w:space="0" w:color="auto"/>
            </w:tcBorders>
            <w:hideMark/>
          </w:tcPr>
          <w:p w:rsidR="001F366D" w:rsidRDefault="001F366D">
            <w:pPr>
              <w:jc w:val="center"/>
            </w:pPr>
            <w:r>
              <w:t>1.21.</w:t>
            </w:r>
          </w:p>
        </w:tc>
        <w:tc>
          <w:tcPr>
            <w:tcW w:w="4861" w:type="dxa"/>
            <w:tcBorders>
              <w:top w:val="nil"/>
              <w:left w:val="nil"/>
              <w:bottom w:val="single" w:sz="4" w:space="0" w:color="auto"/>
              <w:right w:val="single" w:sz="4" w:space="0" w:color="auto"/>
            </w:tcBorders>
            <w:vAlign w:val="center"/>
            <w:hideMark/>
          </w:tcPr>
          <w:p w:rsidR="001F366D" w:rsidRDefault="001F366D">
            <w:proofErr w:type="spellStart"/>
            <w:r>
              <w:t>Efektinis</w:t>
            </w:r>
            <w:proofErr w:type="spellEnd"/>
            <w:r>
              <w:t xml:space="preserve"> prožektorius, LED blykstė</w:t>
            </w:r>
          </w:p>
        </w:tc>
        <w:tc>
          <w:tcPr>
            <w:tcW w:w="954" w:type="dxa"/>
            <w:tcBorders>
              <w:top w:val="nil"/>
              <w:left w:val="nil"/>
              <w:bottom w:val="single" w:sz="4" w:space="0" w:color="auto"/>
              <w:right w:val="single" w:sz="4" w:space="0" w:color="auto"/>
            </w:tcBorders>
            <w:vAlign w:val="center"/>
            <w:hideMark/>
          </w:tcPr>
          <w:p w:rsidR="001F366D" w:rsidRDefault="001F366D">
            <w:pPr>
              <w:jc w:val="center"/>
            </w:pPr>
            <w:r>
              <w:t>8</w:t>
            </w:r>
          </w:p>
        </w:tc>
        <w:tc>
          <w:tcPr>
            <w:tcW w:w="1597" w:type="dxa"/>
            <w:tcBorders>
              <w:top w:val="nil"/>
              <w:left w:val="nil"/>
              <w:bottom w:val="single" w:sz="4" w:space="0" w:color="auto"/>
              <w:right w:val="single" w:sz="4" w:space="0" w:color="auto"/>
            </w:tcBorders>
            <w:vAlign w:val="center"/>
            <w:hideMark/>
          </w:tcPr>
          <w:p w:rsidR="001F366D" w:rsidRDefault="001F366D">
            <w:pPr>
              <w:jc w:val="right"/>
            </w:pPr>
            <w:r>
              <w:t xml:space="preserve"> 455,00</w:t>
            </w:r>
          </w:p>
        </w:tc>
        <w:tc>
          <w:tcPr>
            <w:tcW w:w="1409" w:type="dxa"/>
            <w:tcBorders>
              <w:top w:val="nil"/>
              <w:left w:val="nil"/>
              <w:bottom w:val="single" w:sz="4" w:space="0" w:color="auto"/>
              <w:right w:val="single" w:sz="4" w:space="0" w:color="auto"/>
            </w:tcBorders>
            <w:vAlign w:val="center"/>
            <w:hideMark/>
          </w:tcPr>
          <w:p w:rsidR="001F366D" w:rsidRDefault="001F366D">
            <w:pPr>
              <w:jc w:val="right"/>
            </w:pPr>
            <w:r>
              <w:t xml:space="preserve"> 3 640,00</w:t>
            </w:r>
          </w:p>
        </w:tc>
      </w:tr>
      <w:tr w:rsidR="001F366D" w:rsidTr="001F366D">
        <w:tc>
          <w:tcPr>
            <w:tcW w:w="697" w:type="dxa"/>
            <w:tcBorders>
              <w:top w:val="single" w:sz="4" w:space="0" w:color="auto"/>
              <w:left w:val="single" w:sz="4" w:space="0" w:color="auto"/>
              <w:bottom w:val="single" w:sz="4" w:space="0" w:color="auto"/>
              <w:right w:val="single" w:sz="4" w:space="0" w:color="auto"/>
            </w:tcBorders>
            <w:hideMark/>
          </w:tcPr>
          <w:p w:rsidR="001F366D" w:rsidRDefault="001F366D">
            <w:pPr>
              <w:jc w:val="center"/>
            </w:pPr>
            <w:r>
              <w:t>1.22.</w:t>
            </w:r>
          </w:p>
        </w:tc>
        <w:tc>
          <w:tcPr>
            <w:tcW w:w="4861" w:type="dxa"/>
            <w:tcBorders>
              <w:top w:val="nil"/>
              <w:left w:val="nil"/>
              <w:bottom w:val="single" w:sz="4" w:space="0" w:color="auto"/>
              <w:right w:val="single" w:sz="4" w:space="0" w:color="auto"/>
            </w:tcBorders>
            <w:vAlign w:val="center"/>
            <w:hideMark/>
          </w:tcPr>
          <w:p w:rsidR="001F366D" w:rsidRDefault="001F366D">
            <w:proofErr w:type="spellStart"/>
            <w:r>
              <w:t>Efektinis</w:t>
            </w:r>
            <w:proofErr w:type="spellEnd"/>
            <w:r>
              <w:t xml:space="preserve"> prožektorius, LED blykstė</w:t>
            </w:r>
          </w:p>
        </w:tc>
        <w:tc>
          <w:tcPr>
            <w:tcW w:w="954" w:type="dxa"/>
            <w:tcBorders>
              <w:top w:val="nil"/>
              <w:left w:val="nil"/>
              <w:bottom w:val="single" w:sz="4" w:space="0" w:color="auto"/>
              <w:right w:val="single" w:sz="4" w:space="0" w:color="auto"/>
            </w:tcBorders>
            <w:vAlign w:val="center"/>
            <w:hideMark/>
          </w:tcPr>
          <w:p w:rsidR="001F366D" w:rsidRDefault="001F366D">
            <w:pPr>
              <w:jc w:val="center"/>
            </w:pPr>
            <w:r>
              <w:t>8</w:t>
            </w:r>
          </w:p>
        </w:tc>
        <w:tc>
          <w:tcPr>
            <w:tcW w:w="1597" w:type="dxa"/>
            <w:tcBorders>
              <w:top w:val="nil"/>
              <w:left w:val="nil"/>
              <w:bottom w:val="single" w:sz="4" w:space="0" w:color="auto"/>
              <w:right w:val="single" w:sz="4" w:space="0" w:color="auto"/>
            </w:tcBorders>
            <w:vAlign w:val="center"/>
            <w:hideMark/>
          </w:tcPr>
          <w:p w:rsidR="001F366D" w:rsidRDefault="001F366D">
            <w:pPr>
              <w:jc w:val="right"/>
            </w:pPr>
            <w:r>
              <w:t xml:space="preserve"> 1 310,00</w:t>
            </w:r>
          </w:p>
        </w:tc>
        <w:tc>
          <w:tcPr>
            <w:tcW w:w="1409" w:type="dxa"/>
            <w:tcBorders>
              <w:top w:val="nil"/>
              <w:left w:val="nil"/>
              <w:bottom w:val="single" w:sz="4" w:space="0" w:color="auto"/>
              <w:right w:val="single" w:sz="4" w:space="0" w:color="auto"/>
            </w:tcBorders>
            <w:vAlign w:val="center"/>
            <w:hideMark/>
          </w:tcPr>
          <w:p w:rsidR="001F366D" w:rsidRDefault="001F366D">
            <w:pPr>
              <w:jc w:val="right"/>
            </w:pPr>
            <w:r>
              <w:t xml:space="preserve"> 10 480,00</w:t>
            </w:r>
          </w:p>
        </w:tc>
      </w:tr>
      <w:tr w:rsidR="001F366D" w:rsidTr="001F366D">
        <w:tc>
          <w:tcPr>
            <w:tcW w:w="697" w:type="dxa"/>
            <w:tcBorders>
              <w:top w:val="single" w:sz="4" w:space="0" w:color="auto"/>
              <w:left w:val="single" w:sz="4" w:space="0" w:color="auto"/>
              <w:bottom w:val="single" w:sz="4" w:space="0" w:color="auto"/>
              <w:right w:val="single" w:sz="4" w:space="0" w:color="auto"/>
            </w:tcBorders>
            <w:hideMark/>
          </w:tcPr>
          <w:p w:rsidR="001F366D" w:rsidRDefault="001F366D">
            <w:pPr>
              <w:jc w:val="center"/>
            </w:pPr>
            <w:r>
              <w:t>1.23.</w:t>
            </w:r>
          </w:p>
        </w:tc>
        <w:tc>
          <w:tcPr>
            <w:tcW w:w="4861" w:type="dxa"/>
            <w:tcBorders>
              <w:top w:val="nil"/>
              <w:left w:val="nil"/>
              <w:bottom w:val="single" w:sz="4" w:space="0" w:color="auto"/>
              <w:right w:val="single" w:sz="4" w:space="0" w:color="auto"/>
            </w:tcBorders>
            <w:vAlign w:val="center"/>
            <w:hideMark/>
          </w:tcPr>
          <w:p w:rsidR="001F366D" w:rsidRDefault="001F366D">
            <w:r>
              <w:t xml:space="preserve">Teatrinis prožektorius su </w:t>
            </w:r>
            <w:proofErr w:type="spellStart"/>
            <w:r>
              <w:t>Fresnel</w:t>
            </w:r>
            <w:proofErr w:type="spellEnd"/>
            <w:r>
              <w:t xml:space="preserve"> lęšiu ir 1000W lempa. Kablys ir saugos </w:t>
            </w:r>
            <w:proofErr w:type="spellStart"/>
            <w:r>
              <w:t>troselis</w:t>
            </w:r>
            <w:proofErr w:type="spellEnd"/>
            <w:r>
              <w:t xml:space="preserve"> komplekte</w:t>
            </w:r>
          </w:p>
        </w:tc>
        <w:tc>
          <w:tcPr>
            <w:tcW w:w="954" w:type="dxa"/>
            <w:tcBorders>
              <w:top w:val="nil"/>
              <w:left w:val="nil"/>
              <w:bottom w:val="single" w:sz="4" w:space="0" w:color="auto"/>
              <w:right w:val="single" w:sz="4" w:space="0" w:color="auto"/>
            </w:tcBorders>
            <w:vAlign w:val="center"/>
            <w:hideMark/>
          </w:tcPr>
          <w:p w:rsidR="001F366D" w:rsidRDefault="001F366D">
            <w:pPr>
              <w:jc w:val="center"/>
            </w:pPr>
            <w:r>
              <w:t>12</w:t>
            </w:r>
          </w:p>
        </w:tc>
        <w:tc>
          <w:tcPr>
            <w:tcW w:w="1597" w:type="dxa"/>
            <w:tcBorders>
              <w:top w:val="nil"/>
              <w:left w:val="nil"/>
              <w:bottom w:val="single" w:sz="4" w:space="0" w:color="auto"/>
              <w:right w:val="single" w:sz="4" w:space="0" w:color="auto"/>
            </w:tcBorders>
            <w:vAlign w:val="center"/>
            <w:hideMark/>
          </w:tcPr>
          <w:p w:rsidR="001F366D" w:rsidRDefault="001F366D">
            <w:pPr>
              <w:jc w:val="right"/>
            </w:pPr>
            <w:r>
              <w:t xml:space="preserve"> 222,00</w:t>
            </w:r>
          </w:p>
        </w:tc>
        <w:tc>
          <w:tcPr>
            <w:tcW w:w="1409" w:type="dxa"/>
            <w:tcBorders>
              <w:top w:val="nil"/>
              <w:left w:val="nil"/>
              <w:bottom w:val="single" w:sz="4" w:space="0" w:color="auto"/>
              <w:right w:val="single" w:sz="4" w:space="0" w:color="auto"/>
            </w:tcBorders>
            <w:vAlign w:val="center"/>
            <w:hideMark/>
          </w:tcPr>
          <w:p w:rsidR="001F366D" w:rsidRDefault="001F366D">
            <w:pPr>
              <w:jc w:val="right"/>
            </w:pPr>
            <w:r>
              <w:t xml:space="preserve"> 2 664,00</w:t>
            </w:r>
          </w:p>
        </w:tc>
      </w:tr>
      <w:tr w:rsidR="001F366D" w:rsidTr="001F366D">
        <w:tc>
          <w:tcPr>
            <w:tcW w:w="697" w:type="dxa"/>
            <w:tcBorders>
              <w:top w:val="single" w:sz="4" w:space="0" w:color="auto"/>
              <w:left w:val="single" w:sz="4" w:space="0" w:color="auto"/>
              <w:bottom w:val="single" w:sz="4" w:space="0" w:color="auto"/>
              <w:right w:val="single" w:sz="4" w:space="0" w:color="auto"/>
            </w:tcBorders>
            <w:hideMark/>
          </w:tcPr>
          <w:p w:rsidR="001F366D" w:rsidRDefault="001F366D">
            <w:pPr>
              <w:jc w:val="center"/>
            </w:pPr>
            <w:r>
              <w:t>1.24.</w:t>
            </w:r>
          </w:p>
        </w:tc>
        <w:tc>
          <w:tcPr>
            <w:tcW w:w="4861" w:type="dxa"/>
            <w:tcBorders>
              <w:top w:val="nil"/>
              <w:left w:val="nil"/>
              <w:bottom w:val="single" w:sz="4" w:space="0" w:color="auto"/>
              <w:right w:val="single" w:sz="4" w:space="0" w:color="auto"/>
            </w:tcBorders>
            <w:vAlign w:val="center"/>
            <w:hideMark/>
          </w:tcPr>
          <w:p w:rsidR="001F366D" w:rsidRDefault="001F366D">
            <w:r>
              <w:t xml:space="preserve">Teatrinis profilinis prožektorius su 1000W lempa. Kablys ir saugos </w:t>
            </w:r>
            <w:proofErr w:type="spellStart"/>
            <w:r>
              <w:t>troselis</w:t>
            </w:r>
            <w:proofErr w:type="spellEnd"/>
            <w:r>
              <w:t xml:space="preserve"> komplekte</w:t>
            </w:r>
          </w:p>
        </w:tc>
        <w:tc>
          <w:tcPr>
            <w:tcW w:w="954" w:type="dxa"/>
            <w:tcBorders>
              <w:top w:val="nil"/>
              <w:left w:val="nil"/>
              <w:bottom w:val="single" w:sz="4" w:space="0" w:color="auto"/>
              <w:right w:val="single" w:sz="4" w:space="0" w:color="auto"/>
            </w:tcBorders>
            <w:vAlign w:val="center"/>
            <w:hideMark/>
          </w:tcPr>
          <w:p w:rsidR="001F366D" w:rsidRDefault="001F366D">
            <w:pPr>
              <w:jc w:val="center"/>
            </w:pPr>
            <w:r>
              <w:t>4</w:t>
            </w:r>
          </w:p>
        </w:tc>
        <w:tc>
          <w:tcPr>
            <w:tcW w:w="1597" w:type="dxa"/>
            <w:tcBorders>
              <w:top w:val="nil"/>
              <w:left w:val="nil"/>
              <w:bottom w:val="single" w:sz="4" w:space="0" w:color="auto"/>
              <w:right w:val="single" w:sz="4" w:space="0" w:color="auto"/>
            </w:tcBorders>
            <w:vAlign w:val="center"/>
            <w:hideMark/>
          </w:tcPr>
          <w:p w:rsidR="001F366D" w:rsidRDefault="001F366D">
            <w:pPr>
              <w:jc w:val="right"/>
            </w:pPr>
            <w:r>
              <w:t xml:space="preserve"> 828,00</w:t>
            </w:r>
          </w:p>
        </w:tc>
        <w:tc>
          <w:tcPr>
            <w:tcW w:w="1409" w:type="dxa"/>
            <w:tcBorders>
              <w:top w:val="nil"/>
              <w:left w:val="nil"/>
              <w:bottom w:val="single" w:sz="4" w:space="0" w:color="auto"/>
              <w:right w:val="single" w:sz="4" w:space="0" w:color="auto"/>
            </w:tcBorders>
            <w:vAlign w:val="center"/>
            <w:hideMark/>
          </w:tcPr>
          <w:p w:rsidR="001F366D" w:rsidRDefault="001F366D">
            <w:pPr>
              <w:jc w:val="right"/>
            </w:pPr>
            <w:r>
              <w:t xml:space="preserve"> 3 312,00</w:t>
            </w:r>
          </w:p>
        </w:tc>
      </w:tr>
      <w:tr w:rsidR="001F366D" w:rsidTr="001F366D">
        <w:tc>
          <w:tcPr>
            <w:tcW w:w="697" w:type="dxa"/>
            <w:tcBorders>
              <w:top w:val="single" w:sz="4" w:space="0" w:color="auto"/>
              <w:left w:val="single" w:sz="4" w:space="0" w:color="auto"/>
              <w:bottom w:val="single" w:sz="4" w:space="0" w:color="auto"/>
              <w:right w:val="single" w:sz="4" w:space="0" w:color="auto"/>
            </w:tcBorders>
            <w:hideMark/>
          </w:tcPr>
          <w:p w:rsidR="001F366D" w:rsidRDefault="001F366D">
            <w:pPr>
              <w:jc w:val="center"/>
            </w:pPr>
            <w:r>
              <w:t>1.25.</w:t>
            </w:r>
          </w:p>
        </w:tc>
        <w:tc>
          <w:tcPr>
            <w:tcW w:w="4861" w:type="dxa"/>
            <w:tcBorders>
              <w:top w:val="nil"/>
              <w:left w:val="nil"/>
              <w:bottom w:val="single" w:sz="4" w:space="0" w:color="auto"/>
              <w:right w:val="single" w:sz="4" w:space="0" w:color="auto"/>
            </w:tcBorders>
            <w:vAlign w:val="center"/>
            <w:hideMark/>
          </w:tcPr>
          <w:p w:rsidR="001F366D" w:rsidRDefault="001F366D">
            <w:r>
              <w:t>LED statinės šviesos prožektorius</w:t>
            </w:r>
          </w:p>
        </w:tc>
        <w:tc>
          <w:tcPr>
            <w:tcW w:w="954" w:type="dxa"/>
            <w:tcBorders>
              <w:top w:val="nil"/>
              <w:left w:val="nil"/>
              <w:bottom w:val="single" w:sz="4" w:space="0" w:color="auto"/>
              <w:right w:val="single" w:sz="4" w:space="0" w:color="auto"/>
            </w:tcBorders>
            <w:vAlign w:val="center"/>
            <w:hideMark/>
          </w:tcPr>
          <w:p w:rsidR="001F366D" w:rsidRDefault="001F366D">
            <w:pPr>
              <w:jc w:val="center"/>
            </w:pPr>
            <w:r>
              <w:t>12</w:t>
            </w:r>
          </w:p>
        </w:tc>
        <w:tc>
          <w:tcPr>
            <w:tcW w:w="1597" w:type="dxa"/>
            <w:tcBorders>
              <w:top w:val="nil"/>
              <w:left w:val="nil"/>
              <w:bottom w:val="single" w:sz="4" w:space="0" w:color="auto"/>
              <w:right w:val="single" w:sz="4" w:space="0" w:color="auto"/>
            </w:tcBorders>
            <w:vAlign w:val="center"/>
            <w:hideMark/>
          </w:tcPr>
          <w:p w:rsidR="001F366D" w:rsidRDefault="001F366D">
            <w:pPr>
              <w:jc w:val="right"/>
            </w:pPr>
            <w:r>
              <w:t xml:space="preserve"> 260,00</w:t>
            </w:r>
          </w:p>
        </w:tc>
        <w:tc>
          <w:tcPr>
            <w:tcW w:w="1409" w:type="dxa"/>
            <w:tcBorders>
              <w:top w:val="nil"/>
              <w:left w:val="nil"/>
              <w:bottom w:val="single" w:sz="4" w:space="0" w:color="auto"/>
              <w:right w:val="single" w:sz="4" w:space="0" w:color="auto"/>
            </w:tcBorders>
            <w:vAlign w:val="center"/>
            <w:hideMark/>
          </w:tcPr>
          <w:p w:rsidR="001F366D" w:rsidRDefault="001F366D">
            <w:pPr>
              <w:jc w:val="right"/>
            </w:pPr>
            <w:r>
              <w:t xml:space="preserve"> 3 120,00</w:t>
            </w:r>
          </w:p>
        </w:tc>
      </w:tr>
      <w:tr w:rsidR="001F366D" w:rsidTr="001F366D">
        <w:tc>
          <w:tcPr>
            <w:tcW w:w="697" w:type="dxa"/>
            <w:tcBorders>
              <w:top w:val="single" w:sz="4" w:space="0" w:color="auto"/>
              <w:left w:val="single" w:sz="4" w:space="0" w:color="auto"/>
              <w:bottom w:val="single" w:sz="4" w:space="0" w:color="auto"/>
              <w:right w:val="single" w:sz="4" w:space="0" w:color="auto"/>
            </w:tcBorders>
            <w:hideMark/>
          </w:tcPr>
          <w:p w:rsidR="001F366D" w:rsidRDefault="001F366D">
            <w:pPr>
              <w:jc w:val="center"/>
            </w:pPr>
            <w:r>
              <w:t>1.26.</w:t>
            </w:r>
          </w:p>
        </w:tc>
        <w:tc>
          <w:tcPr>
            <w:tcW w:w="4861" w:type="dxa"/>
            <w:tcBorders>
              <w:top w:val="nil"/>
              <w:left w:val="nil"/>
              <w:bottom w:val="single" w:sz="4" w:space="0" w:color="auto"/>
              <w:right w:val="single" w:sz="4" w:space="0" w:color="auto"/>
            </w:tcBorders>
            <w:vAlign w:val="center"/>
            <w:hideMark/>
          </w:tcPr>
          <w:p w:rsidR="001F366D" w:rsidRDefault="001F366D">
            <w:r>
              <w:t>Apšvietimo režisieriaus kompiuteris su programine įranga</w:t>
            </w:r>
          </w:p>
        </w:tc>
        <w:tc>
          <w:tcPr>
            <w:tcW w:w="954" w:type="dxa"/>
            <w:tcBorders>
              <w:top w:val="nil"/>
              <w:left w:val="nil"/>
              <w:bottom w:val="single" w:sz="4" w:space="0" w:color="auto"/>
              <w:right w:val="single" w:sz="4" w:space="0" w:color="auto"/>
            </w:tcBorders>
            <w:vAlign w:val="center"/>
            <w:hideMark/>
          </w:tcPr>
          <w:p w:rsidR="001F366D" w:rsidRDefault="001F366D">
            <w:pPr>
              <w:jc w:val="center"/>
            </w:pPr>
            <w:r>
              <w:t>1</w:t>
            </w:r>
          </w:p>
        </w:tc>
        <w:tc>
          <w:tcPr>
            <w:tcW w:w="1597" w:type="dxa"/>
            <w:tcBorders>
              <w:top w:val="nil"/>
              <w:left w:val="nil"/>
              <w:bottom w:val="single" w:sz="4" w:space="0" w:color="auto"/>
              <w:right w:val="single" w:sz="4" w:space="0" w:color="auto"/>
            </w:tcBorders>
            <w:vAlign w:val="center"/>
            <w:hideMark/>
          </w:tcPr>
          <w:p w:rsidR="001F366D" w:rsidRDefault="001F366D">
            <w:pPr>
              <w:jc w:val="right"/>
            </w:pPr>
            <w:r>
              <w:t xml:space="preserve"> 1 400,00</w:t>
            </w:r>
          </w:p>
        </w:tc>
        <w:tc>
          <w:tcPr>
            <w:tcW w:w="1409" w:type="dxa"/>
            <w:tcBorders>
              <w:top w:val="nil"/>
              <w:left w:val="nil"/>
              <w:bottom w:val="single" w:sz="4" w:space="0" w:color="auto"/>
              <w:right w:val="single" w:sz="4" w:space="0" w:color="auto"/>
            </w:tcBorders>
            <w:vAlign w:val="center"/>
            <w:hideMark/>
          </w:tcPr>
          <w:p w:rsidR="001F366D" w:rsidRDefault="001F366D">
            <w:pPr>
              <w:jc w:val="right"/>
            </w:pPr>
            <w:r>
              <w:t xml:space="preserve"> 1 400,00</w:t>
            </w:r>
          </w:p>
        </w:tc>
      </w:tr>
      <w:tr w:rsidR="001F366D" w:rsidTr="001F366D">
        <w:tc>
          <w:tcPr>
            <w:tcW w:w="697" w:type="dxa"/>
            <w:tcBorders>
              <w:top w:val="single" w:sz="4" w:space="0" w:color="auto"/>
              <w:left w:val="single" w:sz="4" w:space="0" w:color="auto"/>
              <w:bottom w:val="single" w:sz="4" w:space="0" w:color="auto"/>
              <w:right w:val="single" w:sz="4" w:space="0" w:color="auto"/>
            </w:tcBorders>
            <w:hideMark/>
          </w:tcPr>
          <w:p w:rsidR="001F366D" w:rsidRDefault="001F366D">
            <w:pPr>
              <w:jc w:val="center"/>
            </w:pPr>
            <w:r>
              <w:t>1.27.</w:t>
            </w:r>
          </w:p>
        </w:tc>
        <w:tc>
          <w:tcPr>
            <w:tcW w:w="4861" w:type="dxa"/>
            <w:tcBorders>
              <w:top w:val="single" w:sz="4" w:space="0" w:color="auto"/>
              <w:left w:val="single" w:sz="4" w:space="0" w:color="auto"/>
              <w:bottom w:val="single" w:sz="4" w:space="0" w:color="auto"/>
              <w:right w:val="single" w:sz="4" w:space="0" w:color="auto"/>
            </w:tcBorders>
            <w:vAlign w:val="center"/>
            <w:hideMark/>
          </w:tcPr>
          <w:p w:rsidR="001F366D" w:rsidRDefault="001F366D">
            <w:r>
              <w:t>Rūko generatorius komplektuojamas su rūko skysčiu</w:t>
            </w:r>
          </w:p>
        </w:tc>
        <w:tc>
          <w:tcPr>
            <w:tcW w:w="954" w:type="dxa"/>
            <w:tcBorders>
              <w:top w:val="single" w:sz="4" w:space="0" w:color="auto"/>
              <w:left w:val="single" w:sz="4" w:space="0" w:color="auto"/>
              <w:bottom w:val="single" w:sz="4" w:space="0" w:color="auto"/>
              <w:right w:val="single" w:sz="4" w:space="0" w:color="auto"/>
            </w:tcBorders>
            <w:vAlign w:val="center"/>
            <w:hideMark/>
          </w:tcPr>
          <w:p w:rsidR="001F366D" w:rsidRDefault="001F366D">
            <w:pPr>
              <w:jc w:val="center"/>
            </w:pPr>
            <w:r>
              <w:t>1</w:t>
            </w:r>
          </w:p>
        </w:tc>
        <w:tc>
          <w:tcPr>
            <w:tcW w:w="1597" w:type="dxa"/>
            <w:tcBorders>
              <w:top w:val="single" w:sz="4" w:space="0" w:color="auto"/>
              <w:left w:val="single" w:sz="4" w:space="0" w:color="auto"/>
              <w:bottom w:val="single" w:sz="4" w:space="0" w:color="auto"/>
              <w:right w:val="single" w:sz="4" w:space="0" w:color="auto"/>
            </w:tcBorders>
            <w:vAlign w:val="center"/>
            <w:hideMark/>
          </w:tcPr>
          <w:p w:rsidR="001F366D" w:rsidRDefault="001F366D">
            <w:pPr>
              <w:jc w:val="right"/>
            </w:pPr>
            <w:r>
              <w:t xml:space="preserve"> 488,00</w:t>
            </w:r>
          </w:p>
        </w:tc>
        <w:tc>
          <w:tcPr>
            <w:tcW w:w="1409" w:type="dxa"/>
            <w:tcBorders>
              <w:top w:val="single" w:sz="4" w:space="0" w:color="auto"/>
              <w:left w:val="single" w:sz="4" w:space="0" w:color="auto"/>
              <w:bottom w:val="single" w:sz="4" w:space="0" w:color="auto"/>
              <w:right w:val="single" w:sz="4" w:space="0" w:color="auto"/>
            </w:tcBorders>
            <w:vAlign w:val="center"/>
            <w:hideMark/>
          </w:tcPr>
          <w:p w:rsidR="001F366D" w:rsidRDefault="001F366D">
            <w:pPr>
              <w:jc w:val="right"/>
            </w:pPr>
            <w:r>
              <w:t xml:space="preserve"> 488,00</w:t>
            </w:r>
          </w:p>
        </w:tc>
      </w:tr>
      <w:tr w:rsidR="001F366D" w:rsidTr="001F366D">
        <w:tc>
          <w:tcPr>
            <w:tcW w:w="697" w:type="dxa"/>
            <w:tcBorders>
              <w:top w:val="single" w:sz="4" w:space="0" w:color="auto"/>
              <w:left w:val="single" w:sz="4" w:space="0" w:color="auto"/>
              <w:bottom w:val="single" w:sz="4" w:space="0" w:color="auto"/>
              <w:right w:val="single" w:sz="4" w:space="0" w:color="auto"/>
            </w:tcBorders>
            <w:hideMark/>
          </w:tcPr>
          <w:p w:rsidR="001F366D" w:rsidRDefault="001F366D">
            <w:pPr>
              <w:jc w:val="center"/>
            </w:pPr>
            <w:r>
              <w:t>1</w:t>
            </w:r>
          </w:p>
        </w:tc>
        <w:tc>
          <w:tcPr>
            <w:tcW w:w="4861" w:type="dxa"/>
            <w:tcBorders>
              <w:top w:val="single" w:sz="4" w:space="0" w:color="auto"/>
              <w:left w:val="single" w:sz="4" w:space="0" w:color="auto"/>
              <w:bottom w:val="single" w:sz="4" w:space="0" w:color="auto"/>
              <w:right w:val="single" w:sz="4" w:space="0" w:color="auto"/>
            </w:tcBorders>
            <w:vAlign w:val="center"/>
            <w:hideMark/>
          </w:tcPr>
          <w:p w:rsidR="001F366D" w:rsidRDefault="001F366D">
            <w:pPr>
              <w:jc w:val="center"/>
            </w:pPr>
            <w:r>
              <w:t>2</w:t>
            </w:r>
          </w:p>
        </w:tc>
        <w:tc>
          <w:tcPr>
            <w:tcW w:w="954" w:type="dxa"/>
            <w:tcBorders>
              <w:top w:val="single" w:sz="4" w:space="0" w:color="auto"/>
              <w:left w:val="single" w:sz="4" w:space="0" w:color="auto"/>
              <w:bottom w:val="single" w:sz="4" w:space="0" w:color="auto"/>
              <w:right w:val="single" w:sz="4" w:space="0" w:color="auto"/>
            </w:tcBorders>
            <w:vAlign w:val="center"/>
            <w:hideMark/>
          </w:tcPr>
          <w:p w:rsidR="001F366D" w:rsidRDefault="001F366D">
            <w:pPr>
              <w:jc w:val="center"/>
            </w:pPr>
            <w:r>
              <w:t>3</w:t>
            </w:r>
          </w:p>
        </w:tc>
        <w:tc>
          <w:tcPr>
            <w:tcW w:w="1597" w:type="dxa"/>
            <w:tcBorders>
              <w:top w:val="single" w:sz="4" w:space="0" w:color="auto"/>
              <w:left w:val="single" w:sz="4" w:space="0" w:color="auto"/>
              <w:bottom w:val="single" w:sz="4" w:space="0" w:color="auto"/>
              <w:right w:val="single" w:sz="4" w:space="0" w:color="auto"/>
            </w:tcBorders>
            <w:vAlign w:val="center"/>
            <w:hideMark/>
          </w:tcPr>
          <w:p w:rsidR="001F366D" w:rsidRDefault="001F366D">
            <w:pPr>
              <w:jc w:val="center"/>
            </w:pPr>
            <w:r>
              <w:t>4</w:t>
            </w:r>
          </w:p>
        </w:tc>
        <w:tc>
          <w:tcPr>
            <w:tcW w:w="1409" w:type="dxa"/>
            <w:tcBorders>
              <w:top w:val="single" w:sz="4" w:space="0" w:color="auto"/>
              <w:left w:val="single" w:sz="4" w:space="0" w:color="auto"/>
              <w:bottom w:val="single" w:sz="4" w:space="0" w:color="auto"/>
              <w:right w:val="single" w:sz="4" w:space="0" w:color="auto"/>
            </w:tcBorders>
            <w:vAlign w:val="center"/>
            <w:hideMark/>
          </w:tcPr>
          <w:p w:rsidR="001F366D" w:rsidRDefault="001F366D">
            <w:pPr>
              <w:jc w:val="center"/>
            </w:pPr>
            <w:r>
              <w:t>5</w:t>
            </w:r>
          </w:p>
        </w:tc>
      </w:tr>
      <w:tr w:rsidR="001F366D" w:rsidTr="001F366D">
        <w:tc>
          <w:tcPr>
            <w:tcW w:w="697" w:type="dxa"/>
            <w:tcBorders>
              <w:top w:val="single" w:sz="4" w:space="0" w:color="auto"/>
              <w:left w:val="single" w:sz="4" w:space="0" w:color="auto"/>
              <w:bottom w:val="single" w:sz="4" w:space="0" w:color="auto"/>
              <w:right w:val="single" w:sz="4" w:space="0" w:color="auto"/>
            </w:tcBorders>
            <w:hideMark/>
          </w:tcPr>
          <w:p w:rsidR="001F366D" w:rsidRDefault="001F366D">
            <w:pPr>
              <w:jc w:val="center"/>
            </w:pPr>
            <w:r>
              <w:t>1.28.</w:t>
            </w:r>
          </w:p>
        </w:tc>
        <w:tc>
          <w:tcPr>
            <w:tcW w:w="4861" w:type="dxa"/>
            <w:tcBorders>
              <w:top w:val="single" w:sz="4" w:space="0" w:color="auto"/>
              <w:left w:val="single" w:sz="4" w:space="0" w:color="auto"/>
              <w:bottom w:val="single" w:sz="4" w:space="0" w:color="auto"/>
              <w:right w:val="single" w:sz="4" w:space="0" w:color="auto"/>
            </w:tcBorders>
            <w:vAlign w:val="center"/>
            <w:hideMark/>
          </w:tcPr>
          <w:p w:rsidR="001F366D" w:rsidRDefault="001F366D">
            <w:r>
              <w:t>Instaliaciniai darbai ir medžiagos</w:t>
            </w:r>
          </w:p>
        </w:tc>
        <w:tc>
          <w:tcPr>
            <w:tcW w:w="954" w:type="dxa"/>
            <w:tcBorders>
              <w:top w:val="single" w:sz="4" w:space="0" w:color="auto"/>
              <w:left w:val="single" w:sz="4" w:space="0" w:color="auto"/>
              <w:bottom w:val="single" w:sz="4" w:space="0" w:color="auto"/>
              <w:right w:val="single" w:sz="4" w:space="0" w:color="auto"/>
            </w:tcBorders>
            <w:vAlign w:val="center"/>
            <w:hideMark/>
          </w:tcPr>
          <w:p w:rsidR="001F366D" w:rsidRDefault="001F366D">
            <w:pPr>
              <w:jc w:val="center"/>
            </w:pPr>
            <w:r>
              <w:t>1</w:t>
            </w:r>
          </w:p>
        </w:tc>
        <w:tc>
          <w:tcPr>
            <w:tcW w:w="1597" w:type="dxa"/>
            <w:tcBorders>
              <w:top w:val="single" w:sz="4" w:space="0" w:color="auto"/>
              <w:left w:val="single" w:sz="4" w:space="0" w:color="auto"/>
              <w:bottom w:val="single" w:sz="4" w:space="0" w:color="auto"/>
              <w:right w:val="single" w:sz="4" w:space="0" w:color="auto"/>
            </w:tcBorders>
            <w:vAlign w:val="center"/>
            <w:hideMark/>
          </w:tcPr>
          <w:p w:rsidR="001F366D" w:rsidRDefault="001F366D">
            <w:pPr>
              <w:jc w:val="right"/>
            </w:pPr>
            <w:r>
              <w:t xml:space="preserve"> 10 000,00</w:t>
            </w:r>
          </w:p>
        </w:tc>
        <w:tc>
          <w:tcPr>
            <w:tcW w:w="1409" w:type="dxa"/>
            <w:tcBorders>
              <w:top w:val="single" w:sz="4" w:space="0" w:color="auto"/>
              <w:left w:val="single" w:sz="4" w:space="0" w:color="auto"/>
              <w:bottom w:val="single" w:sz="4" w:space="0" w:color="auto"/>
              <w:right w:val="single" w:sz="4" w:space="0" w:color="auto"/>
            </w:tcBorders>
            <w:vAlign w:val="center"/>
            <w:hideMark/>
          </w:tcPr>
          <w:p w:rsidR="001F366D" w:rsidRDefault="001F366D">
            <w:pPr>
              <w:jc w:val="right"/>
            </w:pPr>
            <w:r>
              <w:t>10 000,00</w:t>
            </w:r>
          </w:p>
        </w:tc>
      </w:tr>
      <w:tr w:rsidR="001F366D" w:rsidTr="001F366D">
        <w:tc>
          <w:tcPr>
            <w:tcW w:w="697" w:type="dxa"/>
            <w:tcBorders>
              <w:top w:val="single" w:sz="4" w:space="0" w:color="auto"/>
              <w:left w:val="single" w:sz="4" w:space="0" w:color="auto"/>
              <w:bottom w:val="single" w:sz="4" w:space="0" w:color="auto"/>
              <w:right w:val="single" w:sz="4" w:space="0" w:color="auto"/>
            </w:tcBorders>
            <w:hideMark/>
          </w:tcPr>
          <w:p w:rsidR="001F366D" w:rsidRDefault="001F366D">
            <w:pPr>
              <w:jc w:val="center"/>
            </w:pPr>
            <w:r>
              <w:t>1.29.</w:t>
            </w:r>
          </w:p>
        </w:tc>
        <w:tc>
          <w:tcPr>
            <w:tcW w:w="4861" w:type="dxa"/>
            <w:tcBorders>
              <w:top w:val="single" w:sz="4" w:space="0" w:color="auto"/>
              <w:left w:val="single" w:sz="4" w:space="0" w:color="auto"/>
              <w:bottom w:val="single" w:sz="4" w:space="0" w:color="auto"/>
              <w:right w:val="single" w:sz="4" w:space="0" w:color="auto"/>
            </w:tcBorders>
            <w:vAlign w:val="center"/>
            <w:hideMark/>
          </w:tcPr>
          <w:p w:rsidR="001F366D" w:rsidRDefault="001F366D">
            <w:r>
              <w:t>Apšvietimo įrangos tiltas su elektros ir signalo jungtimis. Ilgis 9m</w:t>
            </w:r>
          </w:p>
        </w:tc>
        <w:tc>
          <w:tcPr>
            <w:tcW w:w="954" w:type="dxa"/>
            <w:tcBorders>
              <w:top w:val="single" w:sz="4" w:space="0" w:color="auto"/>
              <w:left w:val="single" w:sz="4" w:space="0" w:color="auto"/>
              <w:bottom w:val="single" w:sz="4" w:space="0" w:color="auto"/>
              <w:right w:val="single" w:sz="4" w:space="0" w:color="auto"/>
            </w:tcBorders>
            <w:vAlign w:val="center"/>
            <w:hideMark/>
          </w:tcPr>
          <w:p w:rsidR="001F366D" w:rsidRDefault="001F366D">
            <w:pPr>
              <w:jc w:val="center"/>
            </w:pPr>
            <w:r>
              <w:t>4</w:t>
            </w:r>
          </w:p>
        </w:tc>
        <w:tc>
          <w:tcPr>
            <w:tcW w:w="1597" w:type="dxa"/>
            <w:tcBorders>
              <w:top w:val="single" w:sz="4" w:space="0" w:color="auto"/>
              <w:left w:val="single" w:sz="4" w:space="0" w:color="auto"/>
              <w:bottom w:val="single" w:sz="4" w:space="0" w:color="auto"/>
              <w:right w:val="single" w:sz="4" w:space="0" w:color="auto"/>
            </w:tcBorders>
            <w:vAlign w:val="center"/>
            <w:hideMark/>
          </w:tcPr>
          <w:p w:rsidR="001F366D" w:rsidRDefault="001F366D">
            <w:pPr>
              <w:jc w:val="right"/>
            </w:pPr>
            <w:r>
              <w:t xml:space="preserve"> 3 600,00</w:t>
            </w:r>
          </w:p>
        </w:tc>
        <w:tc>
          <w:tcPr>
            <w:tcW w:w="1409" w:type="dxa"/>
            <w:tcBorders>
              <w:top w:val="single" w:sz="4" w:space="0" w:color="auto"/>
              <w:left w:val="single" w:sz="4" w:space="0" w:color="auto"/>
              <w:bottom w:val="single" w:sz="4" w:space="0" w:color="auto"/>
              <w:right w:val="single" w:sz="4" w:space="0" w:color="auto"/>
            </w:tcBorders>
            <w:vAlign w:val="center"/>
            <w:hideMark/>
          </w:tcPr>
          <w:p w:rsidR="001F366D" w:rsidRDefault="001F366D">
            <w:pPr>
              <w:jc w:val="right"/>
            </w:pPr>
            <w:r>
              <w:t>14 400,00</w:t>
            </w:r>
          </w:p>
        </w:tc>
      </w:tr>
      <w:tr w:rsidR="001F366D" w:rsidTr="001F366D">
        <w:tc>
          <w:tcPr>
            <w:tcW w:w="697" w:type="dxa"/>
            <w:tcBorders>
              <w:top w:val="single" w:sz="4" w:space="0" w:color="auto"/>
              <w:left w:val="single" w:sz="4" w:space="0" w:color="auto"/>
              <w:bottom w:val="single" w:sz="4" w:space="0" w:color="auto"/>
              <w:right w:val="single" w:sz="4" w:space="0" w:color="auto"/>
            </w:tcBorders>
            <w:hideMark/>
          </w:tcPr>
          <w:p w:rsidR="001F366D" w:rsidRDefault="001F366D">
            <w:pPr>
              <w:jc w:val="center"/>
            </w:pPr>
            <w:r>
              <w:t>1.30.</w:t>
            </w:r>
          </w:p>
        </w:tc>
        <w:tc>
          <w:tcPr>
            <w:tcW w:w="4861" w:type="dxa"/>
            <w:tcBorders>
              <w:top w:val="single" w:sz="4" w:space="0" w:color="auto"/>
              <w:left w:val="single" w:sz="4" w:space="0" w:color="auto"/>
              <w:bottom w:val="single" w:sz="4" w:space="0" w:color="auto"/>
              <w:right w:val="single" w:sz="4" w:space="0" w:color="auto"/>
            </w:tcBorders>
            <w:vAlign w:val="center"/>
            <w:hideMark/>
          </w:tcPr>
          <w:p w:rsidR="001F366D" w:rsidRDefault="001F366D">
            <w:r>
              <w:t>Grandininis keltuvas</w:t>
            </w:r>
          </w:p>
        </w:tc>
        <w:tc>
          <w:tcPr>
            <w:tcW w:w="954" w:type="dxa"/>
            <w:tcBorders>
              <w:top w:val="single" w:sz="4" w:space="0" w:color="auto"/>
              <w:left w:val="single" w:sz="4" w:space="0" w:color="auto"/>
              <w:bottom w:val="single" w:sz="4" w:space="0" w:color="auto"/>
              <w:right w:val="single" w:sz="4" w:space="0" w:color="auto"/>
            </w:tcBorders>
            <w:vAlign w:val="center"/>
            <w:hideMark/>
          </w:tcPr>
          <w:p w:rsidR="001F366D" w:rsidRDefault="001F366D">
            <w:pPr>
              <w:jc w:val="center"/>
            </w:pPr>
            <w:r>
              <w:t>2</w:t>
            </w:r>
          </w:p>
        </w:tc>
        <w:tc>
          <w:tcPr>
            <w:tcW w:w="1597" w:type="dxa"/>
            <w:tcBorders>
              <w:top w:val="single" w:sz="4" w:space="0" w:color="auto"/>
              <w:left w:val="single" w:sz="4" w:space="0" w:color="auto"/>
              <w:bottom w:val="single" w:sz="4" w:space="0" w:color="auto"/>
              <w:right w:val="single" w:sz="4" w:space="0" w:color="auto"/>
            </w:tcBorders>
            <w:vAlign w:val="center"/>
            <w:hideMark/>
          </w:tcPr>
          <w:p w:rsidR="001F366D" w:rsidRDefault="001F366D">
            <w:pPr>
              <w:jc w:val="right"/>
            </w:pPr>
            <w:r>
              <w:t xml:space="preserve"> 1 400,00</w:t>
            </w:r>
          </w:p>
        </w:tc>
        <w:tc>
          <w:tcPr>
            <w:tcW w:w="1409" w:type="dxa"/>
            <w:tcBorders>
              <w:top w:val="single" w:sz="4" w:space="0" w:color="auto"/>
              <w:left w:val="single" w:sz="4" w:space="0" w:color="auto"/>
              <w:bottom w:val="single" w:sz="4" w:space="0" w:color="auto"/>
              <w:right w:val="single" w:sz="4" w:space="0" w:color="auto"/>
            </w:tcBorders>
            <w:vAlign w:val="center"/>
            <w:hideMark/>
          </w:tcPr>
          <w:p w:rsidR="001F366D" w:rsidRDefault="001F366D">
            <w:pPr>
              <w:jc w:val="right"/>
            </w:pPr>
            <w:r>
              <w:t>2 800,00</w:t>
            </w:r>
          </w:p>
        </w:tc>
      </w:tr>
      <w:tr w:rsidR="001F366D" w:rsidTr="001F366D">
        <w:tc>
          <w:tcPr>
            <w:tcW w:w="697" w:type="dxa"/>
            <w:tcBorders>
              <w:top w:val="single" w:sz="4" w:space="0" w:color="auto"/>
              <w:left w:val="single" w:sz="4" w:space="0" w:color="auto"/>
              <w:bottom w:val="single" w:sz="4" w:space="0" w:color="auto"/>
              <w:right w:val="single" w:sz="4" w:space="0" w:color="auto"/>
            </w:tcBorders>
            <w:hideMark/>
          </w:tcPr>
          <w:p w:rsidR="001F366D" w:rsidRDefault="001F366D">
            <w:pPr>
              <w:jc w:val="center"/>
            </w:pPr>
            <w:r>
              <w:t>1.31.</w:t>
            </w:r>
          </w:p>
        </w:tc>
        <w:tc>
          <w:tcPr>
            <w:tcW w:w="4861" w:type="dxa"/>
            <w:tcBorders>
              <w:top w:val="single" w:sz="4" w:space="0" w:color="auto"/>
              <w:left w:val="single" w:sz="4" w:space="0" w:color="auto"/>
              <w:bottom w:val="single" w:sz="4" w:space="0" w:color="auto"/>
              <w:right w:val="single" w:sz="4" w:space="0" w:color="auto"/>
            </w:tcBorders>
            <w:vAlign w:val="center"/>
            <w:hideMark/>
          </w:tcPr>
          <w:p w:rsidR="001F366D" w:rsidRDefault="001F366D">
            <w:proofErr w:type="spellStart"/>
            <w:r>
              <w:t>Trosinis</w:t>
            </w:r>
            <w:proofErr w:type="spellEnd"/>
            <w:r>
              <w:t xml:space="preserve"> keltuvas</w:t>
            </w:r>
          </w:p>
        </w:tc>
        <w:tc>
          <w:tcPr>
            <w:tcW w:w="954" w:type="dxa"/>
            <w:tcBorders>
              <w:top w:val="single" w:sz="4" w:space="0" w:color="auto"/>
              <w:left w:val="single" w:sz="4" w:space="0" w:color="auto"/>
              <w:bottom w:val="single" w:sz="4" w:space="0" w:color="auto"/>
              <w:right w:val="single" w:sz="4" w:space="0" w:color="auto"/>
            </w:tcBorders>
            <w:vAlign w:val="center"/>
            <w:hideMark/>
          </w:tcPr>
          <w:p w:rsidR="001F366D" w:rsidRDefault="001F366D">
            <w:pPr>
              <w:jc w:val="center"/>
            </w:pPr>
            <w:r>
              <w:t>2</w:t>
            </w:r>
          </w:p>
        </w:tc>
        <w:tc>
          <w:tcPr>
            <w:tcW w:w="1597" w:type="dxa"/>
            <w:tcBorders>
              <w:top w:val="single" w:sz="4" w:space="0" w:color="auto"/>
              <w:left w:val="single" w:sz="4" w:space="0" w:color="auto"/>
              <w:bottom w:val="single" w:sz="4" w:space="0" w:color="auto"/>
              <w:right w:val="single" w:sz="4" w:space="0" w:color="auto"/>
            </w:tcBorders>
            <w:vAlign w:val="center"/>
            <w:hideMark/>
          </w:tcPr>
          <w:p w:rsidR="001F366D" w:rsidRDefault="001F366D">
            <w:pPr>
              <w:jc w:val="right"/>
            </w:pPr>
            <w:r>
              <w:t xml:space="preserve"> 4 850,00</w:t>
            </w:r>
          </w:p>
        </w:tc>
        <w:tc>
          <w:tcPr>
            <w:tcW w:w="1409" w:type="dxa"/>
            <w:tcBorders>
              <w:top w:val="single" w:sz="4" w:space="0" w:color="auto"/>
              <w:left w:val="single" w:sz="4" w:space="0" w:color="auto"/>
              <w:bottom w:val="single" w:sz="4" w:space="0" w:color="auto"/>
              <w:right w:val="single" w:sz="4" w:space="0" w:color="auto"/>
            </w:tcBorders>
            <w:vAlign w:val="center"/>
            <w:hideMark/>
          </w:tcPr>
          <w:p w:rsidR="001F366D" w:rsidRDefault="001F366D">
            <w:pPr>
              <w:jc w:val="right"/>
            </w:pPr>
            <w:r>
              <w:t>9 700,00</w:t>
            </w:r>
          </w:p>
        </w:tc>
      </w:tr>
      <w:tr w:rsidR="001F366D" w:rsidTr="001F366D">
        <w:tc>
          <w:tcPr>
            <w:tcW w:w="697" w:type="dxa"/>
            <w:tcBorders>
              <w:top w:val="single" w:sz="4" w:space="0" w:color="auto"/>
              <w:left w:val="single" w:sz="4" w:space="0" w:color="auto"/>
              <w:bottom w:val="single" w:sz="4" w:space="0" w:color="auto"/>
              <w:right w:val="single" w:sz="4" w:space="0" w:color="auto"/>
            </w:tcBorders>
            <w:hideMark/>
          </w:tcPr>
          <w:p w:rsidR="001F366D" w:rsidRDefault="001F366D">
            <w:pPr>
              <w:jc w:val="center"/>
            </w:pPr>
            <w:r>
              <w:t>1.32.</w:t>
            </w:r>
          </w:p>
        </w:tc>
        <w:tc>
          <w:tcPr>
            <w:tcW w:w="4861" w:type="dxa"/>
            <w:tcBorders>
              <w:top w:val="single" w:sz="4" w:space="0" w:color="auto"/>
              <w:left w:val="single" w:sz="4" w:space="0" w:color="auto"/>
              <w:bottom w:val="single" w:sz="4" w:space="0" w:color="auto"/>
              <w:right w:val="single" w:sz="4" w:space="0" w:color="auto"/>
            </w:tcBorders>
            <w:vAlign w:val="center"/>
            <w:hideMark/>
          </w:tcPr>
          <w:p w:rsidR="001F366D" w:rsidRDefault="001F366D">
            <w:r>
              <w:t>Keltuvų valdymo pultas</w:t>
            </w:r>
          </w:p>
        </w:tc>
        <w:tc>
          <w:tcPr>
            <w:tcW w:w="954" w:type="dxa"/>
            <w:tcBorders>
              <w:top w:val="single" w:sz="4" w:space="0" w:color="auto"/>
              <w:left w:val="single" w:sz="4" w:space="0" w:color="auto"/>
              <w:bottom w:val="single" w:sz="4" w:space="0" w:color="auto"/>
              <w:right w:val="single" w:sz="4" w:space="0" w:color="auto"/>
            </w:tcBorders>
            <w:vAlign w:val="center"/>
            <w:hideMark/>
          </w:tcPr>
          <w:p w:rsidR="001F366D" w:rsidRDefault="001F366D">
            <w:pPr>
              <w:jc w:val="center"/>
            </w:pPr>
            <w:r>
              <w:t>1</w:t>
            </w:r>
          </w:p>
        </w:tc>
        <w:tc>
          <w:tcPr>
            <w:tcW w:w="1597" w:type="dxa"/>
            <w:tcBorders>
              <w:top w:val="single" w:sz="4" w:space="0" w:color="auto"/>
              <w:left w:val="single" w:sz="4" w:space="0" w:color="auto"/>
              <w:bottom w:val="single" w:sz="4" w:space="0" w:color="auto"/>
              <w:right w:val="single" w:sz="4" w:space="0" w:color="auto"/>
            </w:tcBorders>
            <w:vAlign w:val="center"/>
            <w:hideMark/>
          </w:tcPr>
          <w:p w:rsidR="001F366D" w:rsidRDefault="001F366D">
            <w:pPr>
              <w:jc w:val="right"/>
            </w:pPr>
            <w:r>
              <w:t xml:space="preserve"> 1 850,00</w:t>
            </w:r>
          </w:p>
        </w:tc>
        <w:tc>
          <w:tcPr>
            <w:tcW w:w="1409" w:type="dxa"/>
            <w:tcBorders>
              <w:top w:val="single" w:sz="4" w:space="0" w:color="auto"/>
              <w:left w:val="single" w:sz="4" w:space="0" w:color="auto"/>
              <w:bottom w:val="single" w:sz="4" w:space="0" w:color="auto"/>
              <w:right w:val="single" w:sz="4" w:space="0" w:color="auto"/>
            </w:tcBorders>
            <w:vAlign w:val="center"/>
            <w:hideMark/>
          </w:tcPr>
          <w:p w:rsidR="001F366D" w:rsidRDefault="001F366D">
            <w:pPr>
              <w:jc w:val="right"/>
            </w:pPr>
            <w:r>
              <w:t>1 850,00</w:t>
            </w:r>
          </w:p>
        </w:tc>
      </w:tr>
      <w:tr w:rsidR="001F366D" w:rsidTr="001F366D">
        <w:tc>
          <w:tcPr>
            <w:tcW w:w="697" w:type="dxa"/>
            <w:tcBorders>
              <w:top w:val="single" w:sz="4" w:space="0" w:color="auto"/>
              <w:left w:val="single" w:sz="4" w:space="0" w:color="auto"/>
              <w:bottom w:val="single" w:sz="4" w:space="0" w:color="auto"/>
              <w:right w:val="single" w:sz="4" w:space="0" w:color="auto"/>
            </w:tcBorders>
            <w:hideMark/>
          </w:tcPr>
          <w:p w:rsidR="001F366D" w:rsidRDefault="001F366D">
            <w:pPr>
              <w:jc w:val="center"/>
            </w:pPr>
            <w:r>
              <w:t>1.33.</w:t>
            </w:r>
          </w:p>
        </w:tc>
        <w:tc>
          <w:tcPr>
            <w:tcW w:w="4861" w:type="dxa"/>
            <w:tcBorders>
              <w:top w:val="single" w:sz="4" w:space="0" w:color="auto"/>
              <w:left w:val="single" w:sz="4" w:space="0" w:color="auto"/>
              <w:bottom w:val="single" w:sz="4" w:space="0" w:color="auto"/>
              <w:right w:val="single" w:sz="4" w:space="0" w:color="auto"/>
            </w:tcBorders>
            <w:vAlign w:val="center"/>
            <w:hideMark/>
          </w:tcPr>
          <w:p w:rsidR="001F366D" w:rsidRDefault="001F366D">
            <w:proofErr w:type="spellStart"/>
            <w:r>
              <w:t>Kontrasvorinės</w:t>
            </w:r>
            <w:proofErr w:type="spellEnd"/>
            <w:r>
              <w:t xml:space="preserve"> sistemos atnaujinimo darbai</w:t>
            </w:r>
          </w:p>
        </w:tc>
        <w:tc>
          <w:tcPr>
            <w:tcW w:w="954" w:type="dxa"/>
            <w:tcBorders>
              <w:top w:val="single" w:sz="4" w:space="0" w:color="auto"/>
              <w:left w:val="single" w:sz="4" w:space="0" w:color="auto"/>
              <w:bottom w:val="single" w:sz="4" w:space="0" w:color="auto"/>
              <w:right w:val="single" w:sz="4" w:space="0" w:color="auto"/>
            </w:tcBorders>
            <w:vAlign w:val="center"/>
            <w:hideMark/>
          </w:tcPr>
          <w:p w:rsidR="001F366D" w:rsidRDefault="001F366D">
            <w:pPr>
              <w:jc w:val="center"/>
            </w:pPr>
            <w:r>
              <w:t>8</w:t>
            </w:r>
          </w:p>
        </w:tc>
        <w:tc>
          <w:tcPr>
            <w:tcW w:w="1597" w:type="dxa"/>
            <w:tcBorders>
              <w:top w:val="single" w:sz="4" w:space="0" w:color="auto"/>
              <w:left w:val="single" w:sz="4" w:space="0" w:color="auto"/>
              <w:bottom w:val="single" w:sz="4" w:space="0" w:color="auto"/>
              <w:right w:val="single" w:sz="4" w:space="0" w:color="auto"/>
            </w:tcBorders>
            <w:vAlign w:val="center"/>
            <w:hideMark/>
          </w:tcPr>
          <w:p w:rsidR="001F366D" w:rsidRDefault="001F366D">
            <w:pPr>
              <w:jc w:val="right"/>
            </w:pPr>
            <w:r>
              <w:t xml:space="preserve"> 840,00</w:t>
            </w:r>
          </w:p>
        </w:tc>
        <w:tc>
          <w:tcPr>
            <w:tcW w:w="1409" w:type="dxa"/>
            <w:tcBorders>
              <w:top w:val="single" w:sz="4" w:space="0" w:color="auto"/>
              <w:left w:val="single" w:sz="4" w:space="0" w:color="auto"/>
              <w:bottom w:val="single" w:sz="4" w:space="0" w:color="auto"/>
              <w:right w:val="single" w:sz="4" w:space="0" w:color="auto"/>
            </w:tcBorders>
            <w:vAlign w:val="center"/>
            <w:hideMark/>
          </w:tcPr>
          <w:p w:rsidR="001F366D" w:rsidRDefault="001F366D">
            <w:pPr>
              <w:jc w:val="right"/>
            </w:pPr>
            <w:r>
              <w:t>6 720,00</w:t>
            </w:r>
          </w:p>
        </w:tc>
      </w:tr>
      <w:tr w:rsidR="001F366D" w:rsidTr="001F366D">
        <w:tc>
          <w:tcPr>
            <w:tcW w:w="697" w:type="dxa"/>
            <w:tcBorders>
              <w:top w:val="single" w:sz="4" w:space="0" w:color="auto"/>
              <w:left w:val="single" w:sz="4" w:space="0" w:color="auto"/>
              <w:bottom w:val="single" w:sz="4" w:space="0" w:color="auto"/>
              <w:right w:val="single" w:sz="4" w:space="0" w:color="auto"/>
            </w:tcBorders>
            <w:hideMark/>
          </w:tcPr>
          <w:p w:rsidR="001F366D" w:rsidRDefault="001F366D">
            <w:pPr>
              <w:jc w:val="center"/>
            </w:pPr>
            <w:r>
              <w:t>1.34.</w:t>
            </w:r>
          </w:p>
        </w:tc>
        <w:tc>
          <w:tcPr>
            <w:tcW w:w="4861" w:type="dxa"/>
            <w:tcBorders>
              <w:top w:val="single" w:sz="4" w:space="0" w:color="auto"/>
              <w:left w:val="single" w:sz="4" w:space="0" w:color="auto"/>
              <w:bottom w:val="single" w:sz="4" w:space="0" w:color="auto"/>
              <w:right w:val="single" w:sz="4" w:space="0" w:color="auto"/>
            </w:tcBorders>
            <w:vAlign w:val="center"/>
            <w:hideMark/>
          </w:tcPr>
          <w:p w:rsidR="001F366D" w:rsidRDefault="001F366D">
            <w:r>
              <w:t>Multimedia projektorius su objektyvu</w:t>
            </w:r>
          </w:p>
        </w:tc>
        <w:tc>
          <w:tcPr>
            <w:tcW w:w="954" w:type="dxa"/>
            <w:tcBorders>
              <w:top w:val="single" w:sz="4" w:space="0" w:color="auto"/>
              <w:left w:val="single" w:sz="4" w:space="0" w:color="auto"/>
              <w:bottom w:val="single" w:sz="4" w:space="0" w:color="auto"/>
              <w:right w:val="single" w:sz="4" w:space="0" w:color="auto"/>
            </w:tcBorders>
            <w:vAlign w:val="center"/>
            <w:hideMark/>
          </w:tcPr>
          <w:p w:rsidR="001F366D" w:rsidRDefault="001F366D">
            <w:pPr>
              <w:jc w:val="center"/>
            </w:pPr>
            <w:r>
              <w:t>1</w:t>
            </w:r>
          </w:p>
        </w:tc>
        <w:tc>
          <w:tcPr>
            <w:tcW w:w="1597" w:type="dxa"/>
            <w:tcBorders>
              <w:top w:val="single" w:sz="4" w:space="0" w:color="auto"/>
              <w:left w:val="single" w:sz="4" w:space="0" w:color="auto"/>
              <w:bottom w:val="single" w:sz="4" w:space="0" w:color="auto"/>
              <w:right w:val="single" w:sz="4" w:space="0" w:color="auto"/>
            </w:tcBorders>
            <w:vAlign w:val="center"/>
            <w:hideMark/>
          </w:tcPr>
          <w:p w:rsidR="001F366D" w:rsidRDefault="001F366D">
            <w:pPr>
              <w:jc w:val="right"/>
            </w:pPr>
            <w:r>
              <w:t xml:space="preserve"> 7 680,00</w:t>
            </w:r>
          </w:p>
        </w:tc>
        <w:tc>
          <w:tcPr>
            <w:tcW w:w="1409" w:type="dxa"/>
            <w:tcBorders>
              <w:top w:val="single" w:sz="4" w:space="0" w:color="auto"/>
              <w:left w:val="single" w:sz="4" w:space="0" w:color="auto"/>
              <w:bottom w:val="single" w:sz="4" w:space="0" w:color="auto"/>
              <w:right w:val="single" w:sz="4" w:space="0" w:color="auto"/>
            </w:tcBorders>
            <w:vAlign w:val="center"/>
            <w:hideMark/>
          </w:tcPr>
          <w:p w:rsidR="001F366D" w:rsidRDefault="001F366D">
            <w:pPr>
              <w:jc w:val="right"/>
            </w:pPr>
            <w:r>
              <w:t xml:space="preserve"> 7 680,00</w:t>
            </w:r>
          </w:p>
        </w:tc>
      </w:tr>
      <w:tr w:rsidR="001F366D" w:rsidTr="001F366D">
        <w:tc>
          <w:tcPr>
            <w:tcW w:w="697" w:type="dxa"/>
            <w:tcBorders>
              <w:top w:val="single" w:sz="4" w:space="0" w:color="auto"/>
              <w:left w:val="single" w:sz="4" w:space="0" w:color="auto"/>
              <w:bottom w:val="single" w:sz="4" w:space="0" w:color="auto"/>
              <w:right w:val="single" w:sz="4" w:space="0" w:color="auto"/>
            </w:tcBorders>
            <w:hideMark/>
          </w:tcPr>
          <w:p w:rsidR="001F366D" w:rsidRDefault="001F366D">
            <w:pPr>
              <w:jc w:val="center"/>
            </w:pPr>
            <w:r>
              <w:t>1.35.</w:t>
            </w:r>
          </w:p>
        </w:tc>
        <w:tc>
          <w:tcPr>
            <w:tcW w:w="4861" w:type="dxa"/>
            <w:tcBorders>
              <w:top w:val="single" w:sz="4" w:space="0" w:color="auto"/>
              <w:left w:val="single" w:sz="4" w:space="0" w:color="auto"/>
              <w:bottom w:val="single" w:sz="4" w:space="0" w:color="auto"/>
              <w:right w:val="single" w:sz="4" w:space="0" w:color="auto"/>
            </w:tcBorders>
            <w:vAlign w:val="center"/>
            <w:hideMark/>
          </w:tcPr>
          <w:p w:rsidR="001F366D" w:rsidRDefault="001F366D">
            <w:r>
              <w:t>640 x 360cm. Priekinės projekcijos</w:t>
            </w:r>
          </w:p>
        </w:tc>
        <w:tc>
          <w:tcPr>
            <w:tcW w:w="954" w:type="dxa"/>
            <w:tcBorders>
              <w:top w:val="single" w:sz="4" w:space="0" w:color="auto"/>
              <w:left w:val="single" w:sz="4" w:space="0" w:color="auto"/>
              <w:bottom w:val="single" w:sz="4" w:space="0" w:color="auto"/>
              <w:right w:val="single" w:sz="4" w:space="0" w:color="auto"/>
            </w:tcBorders>
            <w:vAlign w:val="center"/>
            <w:hideMark/>
          </w:tcPr>
          <w:p w:rsidR="001F366D" w:rsidRDefault="001F366D">
            <w:pPr>
              <w:jc w:val="center"/>
            </w:pPr>
            <w:r>
              <w:t>1</w:t>
            </w:r>
          </w:p>
        </w:tc>
        <w:tc>
          <w:tcPr>
            <w:tcW w:w="1597" w:type="dxa"/>
            <w:tcBorders>
              <w:top w:val="single" w:sz="4" w:space="0" w:color="auto"/>
              <w:left w:val="single" w:sz="4" w:space="0" w:color="auto"/>
              <w:bottom w:val="single" w:sz="4" w:space="0" w:color="auto"/>
              <w:right w:val="single" w:sz="4" w:space="0" w:color="auto"/>
            </w:tcBorders>
            <w:vAlign w:val="center"/>
            <w:hideMark/>
          </w:tcPr>
          <w:p w:rsidR="001F366D" w:rsidRDefault="001F366D">
            <w:pPr>
              <w:jc w:val="right"/>
            </w:pPr>
            <w:r>
              <w:t xml:space="preserve"> 4 360,00</w:t>
            </w:r>
          </w:p>
        </w:tc>
        <w:tc>
          <w:tcPr>
            <w:tcW w:w="1409" w:type="dxa"/>
            <w:tcBorders>
              <w:top w:val="single" w:sz="4" w:space="0" w:color="auto"/>
              <w:left w:val="single" w:sz="4" w:space="0" w:color="auto"/>
              <w:bottom w:val="single" w:sz="4" w:space="0" w:color="auto"/>
              <w:right w:val="single" w:sz="4" w:space="0" w:color="auto"/>
            </w:tcBorders>
            <w:vAlign w:val="center"/>
            <w:hideMark/>
          </w:tcPr>
          <w:p w:rsidR="001F366D" w:rsidRDefault="001F366D">
            <w:pPr>
              <w:jc w:val="right"/>
            </w:pPr>
            <w:r>
              <w:t xml:space="preserve"> 4 360,00</w:t>
            </w:r>
          </w:p>
        </w:tc>
      </w:tr>
      <w:tr w:rsidR="001F366D" w:rsidTr="001F366D">
        <w:tc>
          <w:tcPr>
            <w:tcW w:w="697" w:type="dxa"/>
            <w:tcBorders>
              <w:top w:val="single" w:sz="4" w:space="0" w:color="auto"/>
              <w:left w:val="single" w:sz="4" w:space="0" w:color="auto"/>
              <w:bottom w:val="single" w:sz="4" w:space="0" w:color="auto"/>
              <w:right w:val="single" w:sz="4" w:space="0" w:color="auto"/>
            </w:tcBorders>
            <w:hideMark/>
          </w:tcPr>
          <w:p w:rsidR="001F366D" w:rsidRDefault="001F366D">
            <w:pPr>
              <w:jc w:val="center"/>
            </w:pPr>
            <w:r>
              <w:t>1.36.</w:t>
            </w:r>
          </w:p>
        </w:tc>
        <w:tc>
          <w:tcPr>
            <w:tcW w:w="4861" w:type="dxa"/>
            <w:tcBorders>
              <w:top w:val="single" w:sz="4" w:space="0" w:color="auto"/>
              <w:left w:val="single" w:sz="4" w:space="0" w:color="auto"/>
              <w:bottom w:val="single" w:sz="4" w:space="0" w:color="auto"/>
              <w:right w:val="single" w:sz="4" w:space="0" w:color="auto"/>
            </w:tcBorders>
            <w:vAlign w:val="center"/>
            <w:hideMark/>
          </w:tcPr>
          <w:p w:rsidR="001F366D" w:rsidRDefault="001F366D">
            <w:r>
              <w:t>Grindinė dėžutė su vaizdo signalų jungtimis</w:t>
            </w:r>
          </w:p>
        </w:tc>
        <w:tc>
          <w:tcPr>
            <w:tcW w:w="954" w:type="dxa"/>
            <w:tcBorders>
              <w:top w:val="single" w:sz="4" w:space="0" w:color="auto"/>
              <w:left w:val="single" w:sz="4" w:space="0" w:color="auto"/>
              <w:bottom w:val="single" w:sz="4" w:space="0" w:color="auto"/>
              <w:right w:val="single" w:sz="4" w:space="0" w:color="auto"/>
            </w:tcBorders>
            <w:vAlign w:val="center"/>
            <w:hideMark/>
          </w:tcPr>
          <w:p w:rsidR="001F366D" w:rsidRDefault="001F366D">
            <w:pPr>
              <w:jc w:val="center"/>
            </w:pPr>
            <w:r>
              <w:t>2</w:t>
            </w:r>
          </w:p>
        </w:tc>
        <w:tc>
          <w:tcPr>
            <w:tcW w:w="1597" w:type="dxa"/>
            <w:tcBorders>
              <w:top w:val="single" w:sz="4" w:space="0" w:color="auto"/>
              <w:left w:val="single" w:sz="4" w:space="0" w:color="auto"/>
              <w:bottom w:val="single" w:sz="4" w:space="0" w:color="auto"/>
              <w:right w:val="single" w:sz="4" w:space="0" w:color="auto"/>
            </w:tcBorders>
            <w:vAlign w:val="center"/>
            <w:hideMark/>
          </w:tcPr>
          <w:p w:rsidR="001F366D" w:rsidRDefault="001F366D">
            <w:pPr>
              <w:jc w:val="right"/>
            </w:pPr>
            <w:r>
              <w:t>215,00</w:t>
            </w:r>
          </w:p>
        </w:tc>
        <w:tc>
          <w:tcPr>
            <w:tcW w:w="1409" w:type="dxa"/>
            <w:tcBorders>
              <w:top w:val="single" w:sz="4" w:space="0" w:color="auto"/>
              <w:left w:val="single" w:sz="4" w:space="0" w:color="auto"/>
              <w:bottom w:val="single" w:sz="4" w:space="0" w:color="auto"/>
              <w:right w:val="single" w:sz="4" w:space="0" w:color="auto"/>
            </w:tcBorders>
            <w:vAlign w:val="center"/>
            <w:hideMark/>
          </w:tcPr>
          <w:p w:rsidR="001F366D" w:rsidRDefault="001F366D">
            <w:pPr>
              <w:jc w:val="right"/>
            </w:pPr>
            <w:r>
              <w:t xml:space="preserve"> 430,00</w:t>
            </w:r>
          </w:p>
        </w:tc>
      </w:tr>
      <w:tr w:rsidR="001F366D" w:rsidTr="001F366D">
        <w:tc>
          <w:tcPr>
            <w:tcW w:w="697" w:type="dxa"/>
            <w:tcBorders>
              <w:top w:val="single" w:sz="4" w:space="0" w:color="auto"/>
              <w:left w:val="single" w:sz="4" w:space="0" w:color="auto"/>
              <w:bottom w:val="single" w:sz="4" w:space="0" w:color="auto"/>
              <w:right w:val="single" w:sz="4" w:space="0" w:color="auto"/>
            </w:tcBorders>
            <w:hideMark/>
          </w:tcPr>
          <w:p w:rsidR="001F366D" w:rsidRDefault="001F366D">
            <w:pPr>
              <w:jc w:val="center"/>
            </w:pPr>
            <w:r>
              <w:t>1.37.</w:t>
            </w:r>
          </w:p>
        </w:tc>
        <w:tc>
          <w:tcPr>
            <w:tcW w:w="4861" w:type="dxa"/>
            <w:tcBorders>
              <w:top w:val="single" w:sz="4" w:space="0" w:color="auto"/>
              <w:left w:val="single" w:sz="4" w:space="0" w:color="auto"/>
              <w:bottom w:val="single" w:sz="4" w:space="0" w:color="auto"/>
              <w:right w:val="single" w:sz="4" w:space="0" w:color="auto"/>
            </w:tcBorders>
            <w:vAlign w:val="center"/>
            <w:hideMark/>
          </w:tcPr>
          <w:p w:rsidR="001F366D" w:rsidRDefault="001F366D">
            <w:r>
              <w:t>Priekinės uždangos atidarymo/uždarymo mechanizmas su elektrine pavara</w:t>
            </w:r>
          </w:p>
        </w:tc>
        <w:tc>
          <w:tcPr>
            <w:tcW w:w="954" w:type="dxa"/>
            <w:tcBorders>
              <w:top w:val="single" w:sz="4" w:space="0" w:color="auto"/>
              <w:left w:val="single" w:sz="4" w:space="0" w:color="auto"/>
              <w:bottom w:val="single" w:sz="4" w:space="0" w:color="auto"/>
              <w:right w:val="single" w:sz="4" w:space="0" w:color="auto"/>
            </w:tcBorders>
            <w:vAlign w:val="center"/>
            <w:hideMark/>
          </w:tcPr>
          <w:p w:rsidR="001F366D" w:rsidRDefault="001F366D">
            <w:pPr>
              <w:jc w:val="center"/>
            </w:pPr>
            <w:r>
              <w:t>1</w:t>
            </w:r>
          </w:p>
        </w:tc>
        <w:tc>
          <w:tcPr>
            <w:tcW w:w="1597" w:type="dxa"/>
            <w:tcBorders>
              <w:top w:val="single" w:sz="4" w:space="0" w:color="auto"/>
              <w:left w:val="single" w:sz="4" w:space="0" w:color="auto"/>
              <w:bottom w:val="single" w:sz="4" w:space="0" w:color="auto"/>
              <w:right w:val="single" w:sz="4" w:space="0" w:color="auto"/>
            </w:tcBorders>
            <w:vAlign w:val="center"/>
            <w:hideMark/>
          </w:tcPr>
          <w:p w:rsidR="001F366D" w:rsidRDefault="001F366D">
            <w:pPr>
              <w:jc w:val="right"/>
            </w:pPr>
            <w:r>
              <w:t>5 386,00</w:t>
            </w:r>
          </w:p>
        </w:tc>
        <w:tc>
          <w:tcPr>
            <w:tcW w:w="1409" w:type="dxa"/>
            <w:tcBorders>
              <w:top w:val="single" w:sz="4" w:space="0" w:color="auto"/>
              <w:left w:val="single" w:sz="4" w:space="0" w:color="auto"/>
              <w:bottom w:val="single" w:sz="4" w:space="0" w:color="auto"/>
              <w:right w:val="single" w:sz="4" w:space="0" w:color="auto"/>
            </w:tcBorders>
            <w:vAlign w:val="center"/>
            <w:hideMark/>
          </w:tcPr>
          <w:p w:rsidR="001F366D" w:rsidRDefault="001F366D">
            <w:pPr>
              <w:jc w:val="right"/>
            </w:pPr>
            <w:r>
              <w:t xml:space="preserve"> 5 386,00</w:t>
            </w:r>
          </w:p>
        </w:tc>
      </w:tr>
      <w:tr w:rsidR="001F366D" w:rsidTr="001F366D">
        <w:tc>
          <w:tcPr>
            <w:tcW w:w="697" w:type="dxa"/>
            <w:tcBorders>
              <w:top w:val="single" w:sz="4" w:space="0" w:color="auto"/>
              <w:left w:val="single" w:sz="4" w:space="0" w:color="auto"/>
              <w:bottom w:val="single" w:sz="4" w:space="0" w:color="auto"/>
              <w:right w:val="single" w:sz="4" w:space="0" w:color="auto"/>
            </w:tcBorders>
            <w:hideMark/>
          </w:tcPr>
          <w:p w:rsidR="001F366D" w:rsidRDefault="001F366D">
            <w:pPr>
              <w:jc w:val="center"/>
            </w:pPr>
            <w:r>
              <w:t>1.38.</w:t>
            </w:r>
          </w:p>
        </w:tc>
        <w:tc>
          <w:tcPr>
            <w:tcW w:w="4861" w:type="dxa"/>
            <w:tcBorders>
              <w:top w:val="single" w:sz="4" w:space="0" w:color="auto"/>
              <w:left w:val="single" w:sz="4" w:space="0" w:color="auto"/>
              <w:bottom w:val="single" w:sz="4" w:space="0" w:color="auto"/>
              <w:right w:val="single" w:sz="4" w:space="0" w:color="auto"/>
            </w:tcBorders>
            <w:vAlign w:val="center"/>
            <w:hideMark/>
          </w:tcPr>
          <w:p w:rsidR="001F366D" w:rsidRDefault="001F366D">
            <w:r>
              <w:t>Priekinės uždangos komplektas</w:t>
            </w:r>
          </w:p>
        </w:tc>
        <w:tc>
          <w:tcPr>
            <w:tcW w:w="954" w:type="dxa"/>
            <w:tcBorders>
              <w:top w:val="single" w:sz="4" w:space="0" w:color="auto"/>
              <w:left w:val="single" w:sz="4" w:space="0" w:color="auto"/>
              <w:bottom w:val="single" w:sz="4" w:space="0" w:color="auto"/>
              <w:right w:val="single" w:sz="4" w:space="0" w:color="auto"/>
            </w:tcBorders>
            <w:vAlign w:val="center"/>
            <w:hideMark/>
          </w:tcPr>
          <w:p w:rsidR="001F366D" w:rsidRDefault="001F366D">
            <w:pPr>
              <w:jc w:val="center"/>
            </w:pPr>
            <w:r>
              <w:t>1</w:t>
            </w:r>
          </w:p>
        </w:tc>
        <w:tc>
          <w:tcPr>
            <w:tcW w:w="1597" w:type="dxa"/>
            <w:tcBorders>
              <w:top w:val="single" w:sz="4" w:space="0" w:color="auto"/>
              <w:left w:val="single" w:sz="4" w:space="0" w:color="auto"/>
              <w:bottom w:val="single" w:sz="4" w:space="0" w:color="auto"/>
              <w:right w:val="single" w:sz="4" w:space="0" w:color="auto"/>
            </w:tcBorders>
            <w:vAlign w:val="center"/>
            <w:hideMark/>
          </w:tcPr>
          <w:p w:rsidR="001F366D" w:rsidRDefault="001F366D">
            <w:pPr>
              <w:jc w:val="right"/>
            </w:pPr>
            <w:r>
              <w:t>4 526,00</w:t>
            </w:r>
          </w:p>
        </w:tc>
        <w:tc>
          <w:tcPr>
            <w:tcW w:w="1409" w:type="dxa"/>
            <w:tcBorders>
              <w:top w:val="single" w:sz="4" w:space="0" w:color="auto"/>
              <w:left w:val="single" w:sz="4" w:space="0" w:color="auto"/>
              <w:bottom w:val="single" w:sz="4" w:space="0" w:color="auto"/>
              <w:right w:val="single" w:sz="4" w:space="0" w:color="auto"/>
            </w:tcBorders>
            <w:vAlign w:val="center"/>
            <w:hideMark/>
          </w:tcPr>
          <w:p w:rsidR="001F366D" w:rsidRDefault="001F366D">
            <w:pPr>
              <w:jc w:val="right"/>
            </w:pPr>
            <w:r>
              <w:t xml:space="preserve"> 4 526,00</w:t>
            </w:r>
          </w:p>
        </w:tc>
      </w:tr>
      <w:tr w:rsidR="001F366D" w:rsidTr="001F366D">
        <w:tc>
          <w:tcPr>
            <w:tcW w:w="697" w:type="dxa"/>
            <w:tcBorders>
              <w:top w:val="single" w:sz="4" w:space="0" w:color="auto"/>
              <w:left w:val="single" w:sz="4" w:space="0" w:color="auto"/>
              <w:bottom w:val="single" w:sz="4" w:space="0" w:color="auto"/>
              <w:right w:val="single" w:sz="4" w:space="0" w:color="auto"/>
            </w:tcBorders>
            <w:hideMark/>
          </w:tcPr>
          <w:p w:rsidR="001F366D" w:rsidRDefault="001F366D">
            <w:pPr>
              <w:jc w:val="center"/>
            </w:pPr>
            <w:r>
              <w:t>1.39.</w:t>
            </w:r>
          </w:p>
        </w:tc>
        <w:tc>
          <w:tcPr>
            <w:tcW w:w="4861" w:type="dxa"/>
            <w:tcBorders>
              <w:top w:val="single" w:sz="4" w:space="0" w:color="auto"/>
              <w:left w:val="single" w:sz="4" w:space="0" w:color="auto"/>
              <w:bottom w:val="single" w:sz="4" w:space="0" w:color="auto"/>
              <w:right w:val="single" w:sz="4" w:space="0" w:color="auto"/>
            </w:tcBorders>
            <w:vAlign w:val="center"/>
            <w:hideMark/>
          </w:tcPr>
          <w:p w:rsidR="001F366D" w:rsidRDefault="001F366D">
            <w:r>
              <w:t xml:space="preserve">Kulisų, </w:t>
            </w:r>
            <w:proofErr w:type="spellStart"/>
            <w:r>
              <w:t>paskliausčių</w:t>
            </w:r>
            <w:proofErr w:type="spellEnd"/>
            <w:r>
              <w:t>, galinės užuolaidos komplektas</w:t>
            </w:r>
          </w:p>
        </w:tc>
        <w:tc>
          <w:tcPr>
            <w:tcW w:w="954" w:type="dxa"/>
            <w:tcBorders>
              <w:top w:val="single" w:sz="4" w:space="0" w:color="auto"/>
              <w:left w:val="single" w:sz="4" w:space="0" w:color="auto"/>
              <w:bottom w:val="single" w:sz="4" w:space="0" w:color="auto"/>
              <w:right w:val="single" w:sz="4" w:space="0" w:color="auto"/>
            </w:tcBorders>
            <w:vAlign w:val="center"/>
            <w:hideMark/>
          </w:tcPr>
          <w:p w:rsidR="001F366D" w:rsidRDefault="001F366D">
            <w:pPr>
              <w:jc w:val="center"/>
            </w:pPr>
            <w:r>
              <w:t>1</w:t>
            </w:r>
          </w:p>
        </w:tc>
        <w:tc>
          <w:tcPr>
            <w:tcW w:w="1597" w:type="dxa"/>
            <w:tcBorders>
              <w:top w:val="single" w:sz="4" w:space="0" w:color="auto"/>
              <w:left w:val="single" w:sz="4" w:space="0" w:color="auto"/>
              <w:bottom w:val="single" w:sz="4" w:space="0" w:color="auto"/>
              <w:right w:val="single" w:sz="4" w:space="0" w:color="auto"/>
            </w:tcBorders>
            <w:vAlign w:val="center"/>
            <w:hideMark/>
          </w:tcPr>
          <w:p w:rsidR="001F366D" w:rsidRDefault="001F366D">
            <w:pPr>
              <w:jc w:val="right"/>
            </w:pPr>
            <w:r>
              <w:t>3 756,00</w:t>
            </w:r>
          </w:p>
        </w:tc>
        <w:tc>
          <w:tcPr>
            <w:tcW w:w="1409" w:type="dxa"/>
            <w:tcBorders>
              <w:top w:val="single" w:sz="4" w:space="0" w:color="auto"/>
              <w:left w:val="single" w:sz="4" w:space="0" w:color="auto"/>
              <w:bottom w:val="single" w:sz="4" w:space="0" w:color="auto"/>
              <w:right w:val="single" w:sz="4" w:space="0" w:color="auto"/>
            </w:tcBorders>
            <w:vAlign w:val="center"/>
            <w:hideMark/>
          </w:tcPr>
          <w:p w:rsidR="001F366D" w:rsidRDefault="001F366D">
            <w:pPr>
              <w:jc w:val="right"/>
            </w:pPr>
            <w:r>
              <w:t xml:space="preserve"> 3 756,00</w:t>
            </w:r>
          </w:p>
        </w:tc>
      </w:tr>
      <w:tr w:rsidR="001F366D" w:rsidTr="001F366D">
        <w:tc>
          <w:tcPr>
            <w:tcW w:w="697" w:type="dxa"/>
            <w:tcBorders>
              <w:top w:val="single" w:sz="4" w:space="0" w:color="auto"/>
              <w:left w:val="single" w:sz="4" w:space="0" w:color="auto"/>
              <w:bottom w:val="single" w:sz="4" w:space="0" w:color="auto"/>
              <w:right w:val="single" w:sz="4" w:space="0" w:color="auto"/>
            </w:tcBorders>
            <w:hideMark/>
          </w:tcPr>
          <w:p w:rsidR="001F366D" w:rsidRDefault="001F366D">
            <w:pPr>
              <w:jc w:val="center"/>
            </w:pPr>
            <w:r>
              <w:t>1.40.</w:t>
            </w:r>
          </w:p>
        </w:tc>
        <w:tc>
          <w:tcPr>
            <w:tcW w:w="4861" w:type="dxa"/>
            <w:tcBorders>
              <w:top w:val="single" w:sz="4" w:space="0" w:color="auto"/>
              <w:left w:val="single" w:sz="4" w:space="0" w:color="auto"/>
              <w:bottom w:val="single" w:sz="4" w:space="0" w:color="auto"/>
              <w:right w:val="single" w:sz="4" w:space="0" w:color="auto"/>
            </w:tcBorders>
            <w:vAlign w:val="center"/>
            <w:hideMark/>
          </w:tcPr>
          <w:p w:rsidR="001F366D" w:rsidRDefault="001F366D">
            <w:r>
              <w:t>Grindinė dėžutė su elektros ir DMX signalo  jungtimis</w:t>
            </w:r>
          </w:p>
        </w:tc>
        <w:tc>
          <w:tcPr>
            <w:tcW w:w="954" w:type="dxa"/>
            <w:tcBorders>
              <w:top w:val="single" w:sz="4" w:space="0" w:color="auto"/>
              <w:left w:val="single" w:sz="4" w:space="0" w:color="auto"/>
              <w:bottom w:val="single" w:sz="4" w:space="0" w:color="auto"/>
              <w:right w:val="single" w:sz="4" w:space="0" w:color="auto"/>
            </w:tcBorders>
            <w:vAlign w:val="center"/>
            <w:hideMark/>
          </w:tcPr>
          <w:p w:rsidR="001F366D" w:rsidRDefault="001F366D">
            <w:pPr>
              <w:jc w:val="center"/>
            </w:pPr>
            <w:r>
              <w:t>4</w:t>
            </w:r>
          </w:p>
        </w:tc>
        <w:tc>
          <w:tcPr>
            <w:tcW w:w="1597" w:type="dxa"/>
            <w:tcBorders>
              <w:top w:val="single" w:sz="4" w:space="0" w:color="auto"/>
              <w:left w:val="single" w:sz="4" w:space="0" w:color="auto"/>
              <w:bottom w:val="single" w:sz="4" w:space="0" w:color="auto"/>
              <w:right w:val="single" w:sz="4" w:space="0" w:color="auto"/>
            </w:tcBorders>
            <w:vAlign w:val="center"/>
            <w:hideMark/>
          </w:tcPr>
          <w:p w:rsidR="001F366D" w:rsidRDefault="001F366D">
            <w:pPr>
              <w:jc w:val="right"/>
            </w:pPr>
            <w:r>
              <w:t>215,00</w:t>
            </w:r>
          </w:p>
        </w:tc>
        <w:tc>
          <w:tcPr>
            <w:tcW w:w="1409" w:type="dxa"/>
            <w:tcBorders>
              <w:top w:val="single" w:sz="4" w:space="0" w:color="auto"/>
              <w:left w:val="single" w:sz="4" w:space="0" w:color="auto"/>
              <w:bottom w:val="single" w:sz="4" w:space="0" w:color="auto"/>
              <w:right w:val="single" w:sz="4" w:space="0" w:color="auto"/>
            </w:tcBorders>
            <w:vAlign w:val="center"/>
            <w:hideMark/>
          </w:tcPr>
          <w:p w:rsidR="001F366D" w:rsidRDefault="001F366D">
            <w:pPr>
              <w:jc w:val="right"/>
            </w:pPr>
            <w:r>
              <w:t xml:space="preserve"> 860,00</w:t>
            </w:r>
          </w:p>
        </w:tc>
      </w:tr>
      <w:tr w:rsidR="001F366D" w:rsidTr="001F366D">
        <w:tc>
          <w:tcPr>
            <w:tcW w:w="697" w:type="dxa"/>
            <w:tcBorders>
              <w:top w:val="single" w:sz="4" w:space="0" w:color="auto"/>
              <w:left w:val="single" w:sz="4" w:space="0" w:color="auto"/>
              <w:bottom w:val="single" w:sz="4" w:space="0" w:color="auto"/>
              <w:right w:val="single" w:sz="4" w:space="0" w:color="auto"/>
            </w:tcBorders>
            <w:hideMark/>
          </w:tcPr>
          <w:p w:rsidR="001F366D" w:rsidRDefault="001F366D">
            <w:pPr>
              <w:jc w:val="center"/>
            </w:pPr>
            <w:r>
              <w:t>1.41.</w:t>
            </w:r>
          </w:p>
        </w:tc>
        <w:tc>
          <w:tcPr>
            <w:tcW w:w="4861" w:type="dxa"/>
            <w:tcBorders>
              <w:top w:val="single" w:sz="4" w:space="0" w:color="auto"/>
              <w:left w:val="single" w:sz="4" w:space="0" w:color="auto"/>
              <w:bottom w:val="single" w:sz="4" w:space="0" w:color="auto"/>
              <w:right w:val="single" w:sz="4" w:space="0" w:color="auto"/>
            </w:tcBorders>
            <w:vAlign w:val="center"/>
            <w:hideMark/>
          </w:tcPr>
          <w:p w:rsidR="001F366D" w:rsidRDefault="001F366D">
            <w:r>
              <w:t>Elektrotechninių komponentų, skirtų visų aukščiau nurodytų įrenginių, elektros paskirstymui ir valdymui komplektas</w:t>
            </w:r>
          </w:p>
        </w:tc>
        <w:tc>
          <w:tcPr>
            <w:tcW w:w="954" w:type="dxa"/>
            <w:tcBorders>
              <w:top w:val="single" w:sz="4" w:space="0" w:color="auto"/>
              <w:left w:val="single" w:sz="4" w:space="0" w:color="auto"/>
              <w:bottom w:val="single" w:sz="4" w:space="0" w:color="auto"/>
              <w:right w:val="single" w:sz="4" w:space="0" w:color="auto"/>
            </w:tcBorders>
            <w:vAlign w:val="center"/>
            <w:hideMark/>
          </w:tcPr>
          <w:p w:rsidR="001F366D" w:rsidRDefault="001F366D">
            <w:pPr>
              <w:jc w:val="center"/>
            </w:pPr>
            <w:r>
              <w:t>1</w:t>
            </w:r>
          </w:p>
        </w:tc>
        <w:tc>
          <w:tcPr>
            <w:tcW w:w="1597" w:type="dxa"/>
            <w:tcBorders>
              <w:top w:val="single" w:sz="4" w:space="0" w:color="auto"/>
              <w:left w:val="single" w:sz="4" w:space="0" w:color="auto"/>
              <w:bottom w:val="single" w:sz="4" w:space="0" w:color="auto"/>
              <w:right w:val="single" w:sz="4" w:space="0" w:color="auto"/>
            </w:tcBorders>
            <w:vAlign w:val="center"/>
            <w:hideMark/>
          </w:tcPr>
          <w:p w:rsidR="001F366D" w:rsidRDefault="001F366D">
            <w:pPr>
              <w:jc w:val="right"/>
            </w:pPr>
            <w:r>
              <w:t>3 300,00</w:t>
            </w:r>
          </w:p>
        </w:tc>
        <w:tc>
          <w:tcPr>
            <w:tcW w:w="1409" w:type="dxa"/>
            <w:tcBorders>
              <w:top w:val="single" w:sz="4" w:space="0" w:color="auto"/>
              <w:left w:val="single" w:sz="4" w:space="0" w:color="auto"/>
              <w:bottom w:val="single" w:sz="4" w:space="0" w:color="auto"/>
              <w:right w:val="single" w:sz="4" w:space="0" w:color="auto"/>
            </w:tcBorders>
            <w:vAlign w:val="center"/>
            <w:hideMark/>
          </w:tcPr>
          <w:p w:rsidR="001F366D" w:rsidRDefault="001F366D">
            <w:pPr>
              <w:jc w:val="right"/>
            </w:pPr>
            <w:r>
              <w:t xml:space="preserve"> 3 300,00</w:t>
            </w:r>
          </w:p>
        </w:tc>
      </w:tr>
      <w:tr w:rsidR="001F366D" w:rsidTr="001F366D">
        <w:tc>
          <w:tcPr>
            <w:tcW w:w="697" w:type="dxa"/>
            <w:tcBorders>
              <w:top w:val="single" w:sz="4" w:space="0" w:color="auto"/>
              <w:left w:val="single" w:sz="4" w:space="0" w:color="auto"/>
              <w:bottom w:val="single" w:sz="4" w:space="0" w:color="auto"/>
              <w:right w:val="single" w:sz="4" w:space="0" w:color="auto"/>
            </w:tcBorders>
            <w:hideMark/>
          </w:tcPr>
          <w:p w:rsidR="001F366D" w:rsidRDefault="001F366D">
            <w:pPr>
              <w:jc w:val="center"/>
            </w:pPr>
            <w:r>
              <w:t>1.42.</w:t>
            </w:r>
          </w:p>
        </w:tc>
        <w:tc>
          <w:tcPr>
            <w:tcW w:w="4861" w:type="dxa"/>
            <w:tcBorders>
              <w:top w:val="single" w:sz="4" w:space="0" w:color="auto"/>
              <w:left w:val="single" w:sz="4" w:space="0" w:color="auto"/>
              <w:bottom w:val="single" w:sz="4" w:space="0" w:color="auto"/>
              <w:right w:val="single" w:sz="4" w:space="0" w:color="auto"/>
            </w:tcBorders>
            <w:vAlign w:val="center"/>
            <w:hideMark/>
          </w:tcPr>
          <w:p w:rsidR="001F366D" w:rsidRDefault="001F366D">
            <w:r>
              <w:t>Instaliaciniai darbai ir medžiagos</w:t>
            </w:r>
          </w:p>
        </w:tc>
        <w:tc>
          <w:tcPr>
            <w:tcW w:w="954" w:type="dxa"/>
            <w:tcBorders>
              <w:top w:val="single" w:sz="4" w:space="0" w:color="auto"/>
              <w:left w:val="single" w:sz="4" w:space="0" w:color="auto"/>
              <w:bottom w:val="single" w:sz="4" w:space="0" w:color="auto"/>
              <w:right w:val="single" w:sz="4" w:space="0" w:color="auto"/>
            </w:tcBorders>
            <w:vAlign w:val="center"/>
            <w:hideMark/>
          </w:tcPr>
          <w:p w:rsidR="001F366D" w:rsidRDefault="001F366D">
            <w:pPr>
              <w:jc w:val="center"/>
            </w:pPr>
            <w:r>
              <w:t>1</w:t>
            </w:r>
          </w:p>
        </w:tc>
        <w:tc>
          <w:tcPr>
            <w:tcW w:w="1597" w:type="dxa"/>
            <w:tcBorders>
              <w:top w:val="single" w:sz="4" w:space="0" w:color="auto"/>
              <w:left w:val="single" w:sz="4" w:space="0" w:color="auto"/>
              <w:bottom w:val="single" w:sz="4" w:space="0" w:color="auto"/>
              <w:right w:val="single" w:sz="4" w:space="0" w:color="auto"/>
            </w:tcBorders>
            <w:vAlign w:val="center"/>
            <w:hideMark/>
          </w:tcPr>
          <w:p w:rsidR="001F366D" w:rsidRDefault="001F366D">
            <w:pPr>
              <w:jc w:val="right"/>
            </w:pPr>
            <w:r>
              <w:t>4 000,00</w:t>
            </w:r>
          </w:p>
        </w:tc>
        <w:tc>
          <w:tcPr>
            <w:tcW w:w="1409" w:type="dxa"/>
            <w:tcBorders>
              <w:top w:val="single" w:sz="4" w:space="0" w:color="auto"/>
              <w:left w:val="single" w:sz="4" w:space="0" w:color="auto"/>
              <w:bottom w:val="single" w:sz="4" w:space="0" w:color="auto"/>
              <w:right w:val="single" w:sz="4" w:space="0" w:color="auto"/>
            </w:tcBorders>
            <w:vAlign w:val="center"/>
            <w:hideMark/>
          </w:tcPr>
          <w:p w:rsidR="001F366D" w:rsidRDefault="001F366D">
            <w:pPr>
              <w:jc w:val="right"/>
            </w:pPr>
            <w:r>
              <w:t xml:space="preserve"> 4 000,00</w:t>
            </w:r>
          </w:p>
        </w:tc>
      </w:tr>
      <w:tr w:rsidR="001F366D" w:rsidTr="001F366D">
        <w:tc>
          <w:tcPr>
            <w:tcW w:w="697" w:type="dxa"/>
            <w:tcBorders>
              <w:top w:val="single" w:sz="4" w:space="0" w:color="auto"/>
              <w:left w:val="single" w:sz="4" w:space="0" w:color="auto"/>
              <w:bottom w:val="single" w:sz="4" w:space="0" w:color="auto"/>
              <w:right w:val="single" w:sz="4" w:space="0" w:color="auto"/>
            </w:tcBorders>
            <w:hideMark/>
          </w:tcPr>
          <w:p w:rsidR="001F366D" w:rsidRDefault="001F366D">
            <w:pPr>
              <w:jc w:val="center"/>
            </w:pPr>
            <w:r>
              <w:t>1.43.</w:t>
            </w:r>
          </w:p>
        </w:tc>
        <w:tc>
          <w:tcPr>
            <w:tcW w:w="4861" w:type="dxa"/>
            <w:tcBorders>
              <w:top w:val="single" w:sz="4" w:space="0" w:color="auto"/>
              <w:left w:val="single" w:sz="4" w:space="0" w:color="auto"/>
              <w:bottom w:val="single" w:sz="4" w:space="0" w:color="auto"/>
              <w:right w:val="single" w:sz="4" w:space="0" w:color="auto"/>
            </w:tcBorders>
          </w:tcPr>
          <w:p w:rsidR="001F366D" w:rsidRDefault="001F366D">
            <w:pPr>
              <w:rPr>
                <w:color w:val="000000"/>
              </w:rPr>
            </w:pPr>
          </w:p>
        </w:tc>
        <w:tc>
          <w:tcPr>
            <w:tcW w:w="954" w:type="dxa"/>
            <w:tcBorders>
              <w:top w:val="single" w:sz="4" w:space="0" w:color="auto"/>
              <w:left w:val="single" w:sz="4" w:space="0" w:color="auto"/>
              <w:bottom w:val="single" w:sz="4" w:space="0" w:color="auto"/>
              <w:right w:val="single" w:sz="4" w:space="0" w:color="auto"/>
            </w:tcBorders>
          </w:tcPr>
          <w:p w:rsidR="001F366D" w:rsidRDefault="001F366D">
            <w:pPr>
              <w:jc w:val="center"/>
            </w:pPr>
          </w:p>
        </w:tc>
        <w:tc>
          <w:tcPr>
            <w:tcW w:w="1597" w:type="dxa"/>
            <w:tcBorders>
              <w:top w:val="nil"/>
              <w:left w:val="single" w:sz="4" w:space="0" w:color="auto"/>
              <w:bottom w:val="single" w:sz="4" w:space="0" w:color="auto"/>
              <w:right w:val="single" w:sz="4" w:space="0" w:color="auto"/>
            </w:tcBorders>
            <w:vAlign w:val="center"/>
            <w:hideMark/>
          </w:tcPr>
          <w:p w:rsidR="001F366D" w:rsidRDefault="001F366D">
            <w:pPr>
              <w:ind w:right="-25"/>
              <w:rPr>
                <w:bCs/>
                <w:color w:val="000000"/>
              </w:rPr>
            </w:pPr>
            <w:r>
              <w:rPr>
                <w:bCs/>
                <w:color w:val="000000"/>
              </w:rPr>
              <w:t>Viso be PVM</w:t>
            </w:r>
          </w:p>
        </w:tc>
        <w:tc>
          <w:tcPr>
            <w:tcW w:w="1409" w:type="dxa"/>
            <w:tcBorders>
              <w:top w:val="nil"/>
              <w:left w:val="nil"/>
              <w:bottom w:val="single" w:sz="4" w:space="0" w:color="auto"/>
              <w:right w:val="single" w:sz="4" w:space="0" w:color="auto"/>
            </w:tcBorders>
            <w:vAlign w:val="center"/>
            <w:hideMark/>
          </w:tcPr>
          <w:p w:rsidR="001F366D" w:rsidRDefault="001F366D">
            <w:pPr>
              <w:jc w:val="right"/>
              <w:rPr>
                <w:color w:val="000000"/>
              </w:rPr>
            </w:pPr>
            <w:r>
              <w:rPr>
                <w:color w:val="000000"/>
              </w:rPr>
              <w:t>216 888,00</w:t>
            </w:r>
          </w:p>
        </w:tc>
      </w:tr>
      <w:tr w:rsidR="001F366D" w:rsidTr="001F366D">
        <w:tc>
          <w:tcPr>
            <w:tcW w:w="697" w:type="dxa"/>
            <w:tcBorders>
              <w:top w:val="single" w:sz="4" w:space="0" w:color="auto"/>
              <w:left w:val="single" w:sz="4" w:space="0" w:color="auto"/>
              <w:bottom w:val="single" w:sz="4" w:space="0" w:color="auto"/>
              <w:right w:val="single" w:sz="4" w:space="0" w:color="auto"/>
            </w:tcBorders>
            <w:hideMark/>
          </w:tcPr>
          <w:p w:rsidR="001F366D" w:rsidRDefault="001F366D">
            <w:pPr>
              <w:jc w:val="center"/>
            </w:pPr>
            <w:r>
              <w:t>1.44.</w:t>
            </w:r>
          </w:p>
        </w:tc>
        <w:tc>
          <w:tcPr>
            <w:tcW w:w="4861" w:type="dxa"/>
            <w:tcBorders>
              <w:top w:val="single" w:sz="4" w:space="0" w:color="auto"/>
              <w:left w:val="single" w:sz="4" w:space="0" w:color="auto"/>
              <w:bottom w:val="single" w:sz="4" w:space="0" w:color="auto"/>
              <w:right w:val="single" w:sz="4" w:space="0" w:color="auto"/>
            </w:tcBorders>
          </w:tcPr>
          <w:p w:rsidR="001F366D" w:rsidRDefault="001F366D">
            <w:pPr>
              <w:rPr>
                <w:color w:val="000000"/>
              </w:rPr>
            </w:pPr>
          </w:p>
        </w:tc>
        <w:tc>
          <w:tcPr>
            <w:tcW w:w="954" w:type="dxa"/>
            <w:tcBorders>
              <w:top w:val="single" w:sz="4" w:space="0" w:color="auto"/>
              <w:left w:val="single" w:sz="4" w:space="0" w:color="auto"/>
              <w:bottom w:val="single" w:sz="4" w:space="0" w:color="auto"/>
              <w:right w:val="single" w:sz="4" w:space="0" w:color="auto"/>
            </w:tcBorders>
          </w:tcPr>
          <w:p w:rsidR="001F366D" w:rsidRDefault="001F366D">
            <w:pPr>
              <w:jc w:val="center"/>
            </w:pPr>
          </w:p>
        </w:tc>
        <w:tc>
          <w:tcPr>
            <w:tcW w:w="1597" w:type="dxa"/>
            <w:tcBorders>
              <w:top w:val="single" w:sz="4" w:space="0" w:color="auto"/>
              <w:left w:val="single" w:sz="4" w:space="0" w:color="auto"/>
              <w:bottom w:val="single" w:sz="4" w:space="0" w:color="auto"/>
              <w:right w:val="single" w:sz="4" w:space="0" w:color="auto"/>
            </w:tcBorders>
            <w:vAlign w:val="center"/>
            <w:hideMark/>
          </w:tcPr>
          <w:p w:rsidR="001F366D" w:rsidRDefault="001F366D">
            <w:pPr>
              <w:jc w:val="right"/>
              <w:rPr>
                <w:bCs/>
                <w:color w:val="000000"/>
              </w:rPr>
            </w:pPr>
            <w:r>
              <w:rPr>
                <w:bCs/>
                <w:color w:val="000000"/>
              </w:rPr>
              <w:t>PVM 21%</w:t>
            </w:r>
          </w:p>
        </w:tc>
        <w:tc>
          <w:tcPr>
            <w:tcW w:w="1409" w:type="dxa"/>
            <w:tcBorders>
              <w:top w:val="nil"/>
              <w:left w:val="nil"/>
              <w:bottom w:val="single" w:sz="4" w:space="0" w:color="auto"/>
              <w:right w:val="single" w:sz="4" w:space="0" w:color="auto"/>
            </w:tcBorders>
            <w:vAlign w:val="center"/>
            <w:hideMark/>
          </w:tcPr>
          <w:p w:rsidR="001F366D" w:rsidRDefault="001F366D">
            <w:pPr>
              <w:jc w:val="right"/>
              <w:rPr>
                <w:color w:val="000000"/>
              </w:rPr>
            </w:pPr>
            <w:r>
              <w:rPr>
                <w:color w:val="000000"/>
              </w:rPr>
              <w:t>45 546,48</w:t>
            </w:r>
          </w:p>
        </w:tc>
      </w:tr>
      <w:tr w:rsidR="001F366D" w:rsidTr="001F366D">
        <w:tc>
          <w:tcPr>
            <w:tcW w:w="697" w:type="dxa"/>
            <w:tcBorders>
              <w:top w:val="single" w:sz="4" w:space="0" w:color="auto"/>
              <w:left w:val="single" w:sz="4" w:space="0" w:color="auto"/>
              <w:bottom w:val="single" w:sz="4" w:space="0" w:color="auto"/>
              <w:right w:val="single" w:sz="4" w:space="0" w:color="auto"/>
            </w:tcBorders>
            <w:hideMark/>
          </w:tcPr>
          <w:p w:rsidR="001F366D" w:rsidRDefault="001F366D">
            <w:pPr>
              <w:jc w:val="center"/>
            </w:pPr>
            <w:r>
              <w:t>1.45.</w:t>
            </w:r>
          </w:p>
        </w:tc>
        <w:tc>
          <w:tcPr>
            <w:tcW w:w="4861" w:type="dxa"/>
            <w:tcBorders>
              <w:top w:val="single" w:sz="4" w:space="0" w:color="auto"/>
              <w:left w:val="single" w:sz="4" w:space="0" w:color="auto"/>
              <w:bottom w:val="single" w:sz="4" w:space="0" w:color="auto"/>
              <w:right w:val="single" w:sz="4" w:space="0" w:color="auto"/>
            </w:tcBorders>
          </w:tcPr>
          <w:p w:rsidR="001F366D" w:rsidRDefault="001F366D">
            <w:pPr>
              <w:jc w:val="right"/>
              <w:rPr>
                <w:b/>
              </w:rPr>
            </w:pPr>
          </w:p>
        </w:tc>
        <w:tc>
          <w:tcPr>
            <w:tcW w:w="954" w:type="dxa"/>
            <w:tcBorders>
              <w:top w:val="single" w:sz="4" w:space="0" w:color="auto"/>
              <w:left w:val="single" w:sz="4" w:space="0" w:color="auto"/>
              <w:bottom w:val="single" w:sz="4" w:space="0" w:color="auto"/>
              <w:right w:val="single" w:sz="4" w:space="0" w:color="auto"/>
            </w:tcBorders>
          </w:tcPr>
          <w:p w:rsidR="001F366D" w:rsidRDefault="001F366D">
            <w:pPr>
              <w:jc w:val="center"/>
              <w:rPr>
                <w:b/>
              </w:rPr>
            </w:pPr>
          </w:p>
        </w:tc>
        <w:tc>
          <w:tcPr>
            <w:tcW w:w="1597" w:type="dxa"/>
            <w:tcBorders>
              <w:top w:val="single" w:sz="4" w:space="0" w:color="auto"/>
              <w:left w:val="single" w:sz="4" w:space="0" w:color="auto"/>
              <w:bottom w:val="single" w:sz="4" w:space="0" w:color="auto"/>
              <w:right w:val="single" w:sz="4" w:space="0" w:color="auto"/>
            </w:tcBorders>
            <w:vAlign w:val="center"/>
            <w:hideMark/>
          </w:tcPr>
          <w:p w:rsidR="001F366D" w:rsidRDefault="001F366D">
            <w:pPr>
              <w:rPr>
                <w:b/>
                <w:bCs/>
                <w:color w:val="000000"/>
              </w:rPr>
            </w:pPr>
            <w:r>
              <w:rPr>
                <w:b/>
                <w:bCs/>
                <w:color w:val="000000"/>
              </w:rPr>
              <w:t>Viso su PVM</w:t>
            </w:r>
          </w:p>
        </w:tc>
        <w:tc>
          <w:tcPr>
            <w:tcW w:w="1409" w:type="dxa"/>
            <w:tcBorders>
              <w:top w:val="nil"/>
              <w:left w:val="nil"/>
              <w:bottom w:val="single" w:sz="4" w:space="0" w:color="auto"/>
              <w:right w:val="single" w:sz="4" w:space="0" w:color="auto"/>
            </w:tcBorders>
            <w:vAlign w:val="center"/>
            <w:hideMark/>
          </w:tcPr>
          <w:p w:rsidR="001F366D" w:rsidRDefault="001F366D">
            <w:pPr>
              <w:jc w:val="right"/>
              <w:rPr>
                <w:b/>
                <w:bCs/>
                <w:color w:val="000000"/>
              </w:rPr>
            </w:pPr>
            <w:r>
              <w:rPr>
                <w:b/>
                <w:bCs/>
                <w:color w:val="000000"/>
              </w:rPr>
              <w:t>262 434,48</w:t>
            </w:r>
          </w:p>
        </w:tc>
      </w:tr>
    </w:tbl>
    <w:p w:rsidR="001F366D" w:rsidRDefault="001F366D" w:rsidP="001F366D">
      <w:pPr>
        <w:ind w:firstLine="709"/>
        <w:jc w:val="both"/>
        <w:rPr>
          <w:rFonts w:eastAsia="Calibri"/>
        </w:rPr>
      </w:pPr>
      <w:r>
        <w:rPr>
          <w:rFonts w:eastAsia="Calibri"/>
        </w:rPr>
        <w:t>Turtas įsigytas iš valstybės biudžeto lėšų, perduodamas iš balansinės sąskaitos 1210121 (esminio pagerinimo darbų įsigijimo savikaina).</w:t>
      </w:r>
    </w:p>
    <w:p w:rsidR="001F366D" w:rsidRDefault="001F366D" w:rsidP="001F366D">
      <w:pPr>
        <w:outlineLvl w:val="0"/>
        <w:rPr>
          <w:lang w:eastAsia="lt-LT"/>
        </w:rPr>
      </w:pPr>
    </w:p>
    <w:p w:rsidR="001F366D" w:rsidRDefault="001F366D" w:rsidP="001F366D">
      <w:pPr>
        <w:numPr>
          <w:ilvl w:val="0"/>
          <w:numId w:val="2"/>
        </w:numPr>
        <w:outlineLvl w:val="0"/>
        <w:rPr>
          <w:lang w:eastAsia="lt-LT"/>
        </w:rPr>
      </w:pPr>
      <w:r>
        <w:rPr>
          <w:lang w:eastAsia="lt-LT"/>
        </w:rPr>
        <w:t>Trumpalaikis turtas:</w:t>
      </w:r>
    </w:p>
    <w:tbl>
      <w:tblPr>
        <w:tblW w:w="95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4982"/>
        <w:gridCol w:w="992"/>
        <w:gridCol w:w="1559"/>
        <w:gridCol w:w="1416"/>
      </w:tblGrid>
      <w:tr w:rsidR="001F366D" w:rsidTr="001F366D">
        <w:tc>
          <w:tcPr>
            <w:tcW w:w="576" w:type="dxa"/>
            <w:tcBorders>
              <w:top w:val="single" w:sz="4" w:space="0" w:color="auto"/>
              <w:left w:val="single" w:sz="4" w:space="0" w:color="auto"/>
              <w:bottom w:val="single" w:sz="4" w:space="0" w:color="auto"/>
              <w:right w:val="single" w:sz="4" w:space="0" w:color="auto"/>
            </w:tcBorders>
            <w:hideMark/>
          </w:tcPr>
          <w:p w:rsidR="001F366D" w:rsidRDefault="001F366D">
            <w:pPr>
              <w:jc w:val="center"/>
            </w:pPr>
            <w:r>
              <w:t>Eil. Nr.</w:t>
            </w:r>
          </w:p>
        </w:tc>
        <w:tc>
          <w:tcPr>
            <w:tcW w:w="4982" w:type="dxa"/>
            <w:tcBorders>
              <w:top w:val="single" w:sz="4" w:space="0" w:color="auto"/>
              <w:left w:val="single" w:sz="4" w:space="0" w:color="auto"/>
              <w:bottom w:val="single" w:sz="4" w:space="0" w:color="auto"/>
              <w:right w:val="single" w:sz="4" w:space="0" w:color="auto"/>
            </w:tcBorders>
            <w:hideMark/>
          </w:tcPr>
          <w:p w:rsidR="001F366D" w:rsidRDefault="001F366D">
            <w:r>
              <w:t>Turto pavadinimas</w:t>
            </w:r>
          </w:p>
        </w:tc>
        <w:tc>
          <w:tcPr>
            <w:tcW w:w="992" w:type="dxa"/>
            <w:tcBorders>
              <w:top w:val="single" w:sz="4" w:space="0" w:color="auto"/>
              <w:left w:val="single" w:sz="4" w:space="0" w:color="auto"/>
              <w:bottom w:val="single" w:sz="4" w:space="0" w:color="auto"/>
              <w:right w:val="single" w:sz="4" w:space="0" w:color="auto"/>
            </w:tcBorders>
            <w:hideMark/>
          </w:tcPr>
          <w:p w:rsidR="001F366D" w:rsidRDefault="001F366D">
            <w:pPr>
              <w:jc w:val="center"/>
            </w:pPr>
            <w:r>
              <w:t>Kiekis, vnt.</w:t>
            </w:r>
          </w:p>
        </w:tc>
        <w:tc>
          <w:tcPr>
            <w:tcW w:w="1559" w:type="dxa"/>
            <w:tcBorders>
              <w:top w:val="single" w:sz="4" w:space="0" w:color="auto"/>
              <w:left w:val="single" w:sz="4" w:space="0" w:color="auto"/>
              <w:bottom w:val="single" w:sz="4" w:space="0" w:color="auto"/>
              <w:right w:val="single" w:sz="4" w:space="0" w:color="auto"/>
            </w:tcBorders>
            <w:hideMark/>
          </w:tcPr>
          <w:p w:rsidR="001F366D" w:rsidRDefault="001F366D">
            <w:pPr>
              <w:jc w:val="center"/>
            </w:pPr>
            <w:r>
              <w:t xml:space="preserve">Vieneto kaina, </w:t>
            </w:r>
            <w:proofErr w:type="spellStart"/>
            <w:r>
              <w:t>Eur</w:t>
            </w:r>
            <w:proofErr w:type="spellEnd"/>
          </w:p>
        </w:tc>
        <w:tc>
          <w:tcPr>
            <w:tcW w:w="1416" w:type="dxa"/>
            <w:tcBorders>
              <w:top w:val="single" w:sz="4" w:space="0" w:color="auto"/>
              <w:left w:val="single" w:sz="4" w:space="0" w:color="auto"/>
              <w:bottom w:val="single" w:sz="4" w:space="0" w:color="auto"/>
              <w:right w:val="single" w:sz="4" w:space="0" w:color="auto"/>
            </w:tcBorders>
            <w:hideMark/>
          </w:tcPr>
          <w:p w:rsidR="001F366D" w:rsidRDefault="001F366D">
            <w:pPr>
              <w:jc w:val="center"/>
            </w:pPr>
            <w:r>
              <w:t xml:space="preserve">Suma, </w:t>
            </w:r>
            <w:proofErr w:type="spellStart"/>
            <w:r>
              <w:t>Eur</w:t>
            </w:r>
            <w:proofErr w:type="spellEnd"/>
          </w:p>
        </w:tc>
      </w:tr>
      <w:tr w:rsidR="001F366D" w:rsidTr="001F366D">
        <w:tc>
          <w:tcPr>
            <w:tcW w:w="576" w:type="dxa"/>
            <w:tcBorders>
              <w:top w:val="single" w:sz="4" w:space="0" w:color="auto"/>
              <w:left w:val="single" w:sz="4" w:space="0" w:color="auto"/>
              <w:bottom w:val="single" w:sz="4" w:space="0" w:color="auto"/>
              <w:right w:val="single" w:sz="4" w:space="0" w:color="auto"/>
            </w:tcBorders>
            <w:hideMark/>
          </w:tcPr>
          <w:p w:rsidR="001F366D" w:rsidRDefault="001F366D">
            <w:pPr>
              <w:jc w:val="center"/>
            </w:pPr>
            <w:r>
              <w:t>2.1.</w:t>
            </w:r>
          </w:p>
        </w:tc>
        <w:tc>
          <w:tcPr>
            <w:tcW w:w="4982" w:type="dxa"/>
            <w:tcBorders>
              <w:top w:val="single" w:sz="4" w:space="0" w:color="auto"/>
              <w:left w:val="single" w:sz="4" w:space="0" w:color="auto"/>
              <w:bottom w:val="single" w:sz="4" w:space="0" w:color="auto"/>
              <w:right w:val="single" w:sz="4" w:space="0" w:color="auto"/>
            </w:tcBorders>
            <w:hideMark/>
          </w:tcPr>
          <w:p w:rsidR="001F366D" w:rsidRDefault="001F366D">
            <w:r>
              <w:rPr>
                <w:color w:val="000000"/>
              </w:rPr>
              <w:t>Stalas su 2 lizdais laidams su kojų uždanga</w:t>
            </w:r>
          </w:p>
        </w:tc>
        <w:tc>
          <w:tcPr>
            <w:tcW w:w="992" w:type="dxa"/>
            <w:tcBorders>
              <w:top w:val="single" w:sz="4" w:space="0" w:color="auto"/>
              <w:left w:val="single" w:sz="4" w:space="0" w:color="auto"/>
              <w:bottom w:val="single" w:sz="4" w:space="0" w:color="auto"/>
              <w:right w:val="single" w:sz="4" w:space="0" w:color="auto"/>
            </w:tcBorders>
            <w:hideMark/>
          </w:tcPr>
          <w:p w:rsidR="001F366D" w:rsidRDefault="001F366D">
            <w:pPr>
              <w:jc w:val="center"/>
            </w:pPr>
            <w:r>
              <w:t>1</w:t>
            </w:r>
          </w:p>
        </w:tc>
        <w:tc>
          <w:tcPr>
            <w:tcW w:w="1559" w:type="dxa"/>
            <w:tcBorders>
              <w:top w:val="single" w:sz="4" w:space="0" w:color="auto"/>
              <w:left w:val="single" w:sz="4" w:space="0" w:color="auto"/>
              <w:bottom w:val="single" w:sz="4" w:space="0" w:color="auto"/>
              <w:right w:val="single" w:sz="4" w:space="0" w:color="auto"/>
            </w:tcBorders>
            <w:hideMark/>
          </w:tcPr>
          <w:p w:rsidR="001F366D" w:rsidRDefault="001F366D">
            <w:pPr>
              <w:jc w:val="center"/>
            </w:pPr>
            <w:r>
              <w:t>284,35</w:t>
            </w:r>
          </w:p>
        </w:tc>
        <w:tc>
          <w:tcPr>
            <w:tcW w:w="1416" w:type="dxa"/>
            <w:tcBorders>
              <w:top w:val="single" w:sz="4" w:space="0" w:color="auto"/>
              <w:left w:val="single" w:sz="4" w:space="0" w:color="auto"/>
              <w:bottom w:val="single" w:sz="4" w:space="0" w:color="auto"/>
              <w:right w:val="single" w:sz="4" w:space="0" w:color="auto"/>
            </w:tcBorders>
            <w:hideMark/>
          </w:tcPr>
          <w:p w:rsidR="001F366D" w:rsidRDefault="001F366D">
            <w:pPr>
              <w:jc w:val="center"/>
            </w:pPr>
            <w:r>
              <w:t>284,35</w:t>
            </w:r>
          </w:p>
        </w:tc>
      </w:tr>
      <w:tr w:rsidR="001F366D" w:rsidTr="001F366D">
        <w:tc>
          <w:tcPr>
            <w:tcW w:w="576" w:type="dxa"/>
            <w:tcBorders>
              <w:top w:val="single" w:sz="4" w:space="0" w:color="auto"/>
              <w:left w:val="single" w:sz="4" w:space="0" w:color="auto"/>
              <w:bottom w:val="single" w:sz="4" w:space="0" w:color="auto"/>
              <w:right w:val="single" w:sz="4" w:space="0" w:color="auto"/>
            </w:tcBorders>
            <w:hideMark/>
          </w:tcPr>
          <w:p w:rsidR="001F366D" w:rsidRDefault="001F366D">
            <w:pPr>
              <w:jc w:val="center"/>
            </w:pPr>
            <w:r>
              <w:t>2.2.</w:t>
            </w:r>
          </w:p>
        </w:tc>
        <w:tc>
          <w:tcPr>
            <w:tcW w:w="4982" w:type="dxa"/>
            <w:tcBorders>
              <w:top w:val="single" w:sz="4" w:space="0" w:color="auto"/>
              <w:left w:val="single" w:sz="4" w:space="0" w:color="auto"/>
              <w:bottom w:val="single" w:sz="4" w:space="0" w:color="auto"/>
              <w:right w:val="single" w:sz="4" w:space="0" w:color="auto"/>
            </w:tcBorders>
            <w:hideMark/>
          </w:tcPr>
          <w:p w:rsidR="001F366D" w:rsidRDefault="001F366D">
            <w:pPr>
              <w:jc w:val="right"/>
              <w:rPr>
                <w:b/>
              </w:rPr>
            </w:pPr>
            <w:r>
              <w:rPr>
                <w:b/>
              </w:rPr>
              <w:t>Iš viso</w:t>
            </w:r>
          </w:p>
        </w:tc>
        <w:tc>
          <w:tcPr>
            <w:tcW w:w="992" w:type="dxa"/>
            <w:tcBorders>
              <w:top w:val="single" w:sz="4" w:space="0" w:color="auto"/>
              <w:left w:val="single" w:sz="4" w:space="0" w:color="auto"/>
              <w:bottom w:val="single" w:sz="4" w:space="0" w:color="auto"/>
              <w:right w:val="single" w:sz="4" w:space="0" w:color="auto"/>
            </w:tcBorders>
            <w:hideMark/>
          </w:tcPr>
          <w:p w:rsidR="001F366D" w:rsidRDefault="001F366D">
            <w:pPr>
              <w:jc w:val="center"/>
              <w:rPr>
                <w:b/>
              </w:rPr>
            </w:pPr>
            <w:r>
              <w:rPr>
                <w:b/>
              </w:rPr>
              <w:t>1</w:t>
            </w:r>
          </w:p>
        </w:tc>
        <w:tc>
          <w:tcPr>
            <w:tcW w:w="1559" w:type="dxa"/>
            <w:tcBorders>
              <w:top w:val="single" w:sz="4" w:space="0" w:color="auto"/>
              <w:left w:val="single" w:sz="4" w:space="0" w:color="auto"/>
              <w:bottom w:val="single" w:sz="4" w:space="0" w:color="auto"/>
              <w:right w:val="single" w:sz="4" w:space="0" w:color="auto"/>
            </w:tcBorders>
          </w:tcPr>
          <w:p w:rsidR="001F366D" w:rsidRDefault="001F366D">
            <w:pPr>
              <w:jc w:val="center"/>
              <w:rPr>
                <w:b/>
              </w:rPr>
            </w:pPr>
          </w:p>
        </w:tc>
        <w:tc>
          <w:tcPr>
            <w:tcW w:w="1416" w:type="dxa"/>
            <w:tcBorders>
              <w:top w:val="single" w:sz="4" w:space="0" w:color="auto"/>
              <w:left w:val="single" w:sz="4" w:space="0" w:color="auto"/>
              <w:bottom w:val="single" w:sz="4" w:space="0" w:color="auto"/>
              <w:right w:val="single" w:sz="4" w:space="0" w:color="auto"/>
            </w:tcBorders>
            <w:hideMark/>
          </w:tcPr>
          <w:p w:rsidR="001F366D" w:rsidRDefault="001F366D">
            <w:pPr>
              <w:jc w:val="center"/>
              <w:rPr>
                <w:b/>
              </w:rPr>
            </w:pPr>
            <w:r>
              <w:rPr>
                <w:b/>
              </w:rPr>
              <w:t>284,35</w:t>
            </w:r>
          </w:p>
        </w:tc>
      </w:tr>
    </w:tbl>
    <w:p w:rsidR="001F366D" w:rsidRDefault="001F366D" w:rsidP="001F366D">
      <w:pPr>
        <w:ind w:firstLine="709"/>
        <w:jc w:val="both"/>
        <w:outlineLvl w:val="0"/>
        <w:rPr>
          <w:lang w:eastAsia="lt-LT"/>
        </w:rPr>
      </w:pPr>
      <w:r>
        <w:rPr>
          <w:lang w:eastAsia="lt-LT"/>
        </w:rPr>
        <w:t xml:space="preserve">Turtas įsigytas iš savivaldybės biudžeto lėšų, perduodamas iš </w:t>
      </w:r>
      <w:proofErr w:type="spellStart"/>
      <w:r>
        <w:rPr>
          <w:lang w:eastAsia="lt-LT"/>
        </w:rPr>
        <w:t>užbalansinės</w:t>
      </w:r>
      <w:proofErr w:type="spellEnd"/>
      <w:r>
        <w:rPr>
          <w:lang w:eastAsia="lt-LT"/>
        </w:rPr>
        <w:t xml:space="preserve"> sąskaitos 0210001 (ūkinis inventorius).</w:t>
      </w:r>
    </w:p>
    <w:p w:rsidR="001F366D" w:rsidRDefault="001F366D" w:rsidP="001F366D">
      <w:pPr>
        <w:ind w:firstLine="709"/>
        <w:jc w:val="both"/>
        <w:outlineLvl w:val="0"/>
        <w:rPr>
          <w:lang w:eastAsia="lt-LT"/>
        </w:rPr>
      </w:pPr>
    </w:p>
    <w:p w:rsidR="001F366D" w:rsidRDefault="001F366D" w:rsidP="001F366D">
      <w:pPr>
        <w:jc w:val="center"/>
        <w:outlineLvl w:val="0"/>
        <w:rPr>
          <w:lang w:eastAsia="lt-LT"/>
        </w:rPr>
      </w:pPr>
      <w:r>
        <w:rPr>
          <w:lang w:eastAsia="lt-LT"/>
        </w:rPr>
        <w:t>___________________________</w:t>
      </w:r>
    </w:p>
    <w:p w:rsidR="001F366D" w:rsidRDefault="001F366D" w:rsidP="001F366D"/>
    <w:p w:rsidR="00045126" w:rsidRDefault="00045126" w:rsidP="00045126">
      <w:pPr>
        <w:tabs>
          <w:tab w:val="left" w:pos="7513"/>
        </w:tabs>
      </w:pPr>
    </w:p>
    <w:sectPr w:rsidR="00045126">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BD0" w:rsidRDefault="00527BD0">
      <w:r>
        <w:separator/>
      </w:r>
    </w:p>
  </w:endnote>
  <w:endnote w:type="continuationSeparator" w:id="0">
    <w:p w:rsidR="00527BD0" w:rsidRDefault="00527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BD0" w:rsidRDefault="00527BD0">
      <w:r>
        <w:separator/>
      </w:r>
    </w:p>
  </w:footnote>
  <w:footnote w:type="continuationSeparator" w:id="0">
    <w:p w:rsidR="00527BD0" w:rsidRDefault="00527B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A0A47">
      <w:rPr>
        <w:rStyle w:val="Puslapionumeris"/>
        <w:noProof/>
      </w:rPr>
      <w:t>4</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C5D14"/>
    <w:multiLevelType w:val="multilevel"/>
    <w:tmpl w:val="AAC61ED2"/>
    <w:lvl w:ilvl="0">
      <w:start w:val="1"/>
      <w:numFmt w:val="decimal"/>
      <w:lvlText w:val="%1."/>
      <w:lvlJc w:val="left"/>
      <w:pPr>
        <w:ind w:left="1069" w:hanging="360"/>
      </w:pPr>
    </w:lvl>
    <w:lvl w:ilvl="1">
      <w:start w:val="1"/>
      <w:numFmt w:val="decimal"/>
      <w:isLgl/>
      <w:lvlText w:val="%1.%2."/>
      <w:lvlJc w:val="left"/>
      <w:pPr>
        <w:ind w:left="1129" w:hanging="42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 w15:restartNumberingAfterBreak="0">
    <w:nsid w:val="66A51581"/>
    <w:multiLevelType w:val="hybridMultilevel"/>
    <w:tmpl w:val="0EF8900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BD0"/>
    <w:rsid w:val="00045126"/>
    <w:rsid w:val="0012091C"/>
    <w:rsid w:val="00132437"/>
    <w:rsid w:val="001F366D"/>
    <w:rsid w:val="0026648E"/>
    <w:rsid w:val="002B6DE0"/>
    <w:rsid w:val="002E47E7"/>
    <w:rsid w:val="00305758"/>
    <w:rsid w:val="00341D56"/>
    <w:rsid w:val="00384B4D"/>
    <w:rsid w:val="003975CE"/>
    <w:rsid w:val="003A762C"/>
    <w:rsid w:val="004968FC"/>
    <w:rsid w:val="004F285B"/>
    <w:rsid w:val="004F65E9"/>
    <w:rsid w:val="00503B36"/>
    <w:rsid w:val="00504780"/>
    <w:rsid w:val="00527BD0"/>
    <w:rsid w:val="00561916"/>
    <w:rsid w:val="005A4424"/>
    <w:rsid w:val="005B136F"/>
    <w:rsid w:val="006213AE"/>
    <w:rsid w:val="00776F64"/>
    <w:rsid w:val="00794C2F"/>
    <w:rsid w:val="00796C66"/>
    <w:rsid w:val="007A3F5C"/>
    <w:rsid w:val="00872337"/>
    <w:rsid w:val="008A401C"/>
    <w:rsid w:val="0093412A"/>
    <w:rsid w:val="009B4614"/>
    <w:rsid w:val="009E70D9"/>
    <w:rsid w:val="00AE325A"/>
    <w:rsid w:val="00BB70B1"/>
    <w:rsid w:val="00C16EA1"/>
    <w:rsid w:val="00C641DE"/>
    <w:rsid w:val="00CA0A47"/>
    <w:rsid w:val="00CC1DF9"/>
    <w:rsid w:val="00D8136A"/>
    <w:rsid w:val="00DB7660"/>
    <w:rsid w:val="00DC6469"/>
    <w:rsid w:val="00EE645F"/>
    <w:rsid w:val="00F5430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93D94B9"/>
  <w15:chartTrackingRefBased/>
  <w15:docId w15:val="{A6452F8C-CEB6-4C60-80B0-C5B5F9263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033455">
      <w:bodyDiv w:val="1"/>
      <w:marLeft w:val="0"/>
      <w:marRight w:val="0"/>
      <w:marTop w:val="0"/>
      <w:marBottom w:val="0"/>
      <w:divBdr>
        <w:top w:val="none" w:sz="0" w:space="0" w:color="auto"/>
        <w:left w:val="none" w:sz="0" w:space="0" w:color="auto"/>
        <w:bottom w:val="none" w:sz="0" w:space="0" w:color="auto"/>
        <w:right w:val="none" w:sz="0" w:space="0" w:color="auto"/>
      </w:divBdr>
    </w:div>
    <w:div w:id="149136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endimas.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sprendimas.dotx</Template>
  <TotalTime>1</TotalTime>
  <Pages>4</Pages>
  <Words>909</Words>
  <Characters>5704</Characters>
  <Application>Microsoft Office Word</Application>
  <DocSecurity>0</DocSecurity>
  <Lines>47</Lines>
  <Paragraphs>13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Sabaliauskienė Irena</dc:creator>
  <cp:keywords/>
  <dc:description/>
  <cp:lastModifiedBy>Sabaliauskienė Irena</cp:lastModifiedBy>
  <cp:revision>4</cp:revision>
  <cp:lastPrinted>2001-06-05T13:05:00Z</cp:lastPrinted>
  <dcterms:created xsi:type="dcterms:W3CDTF">2019-12-19T14:23:00Z</dcterms:created>
  <dcterms:modified xsi:type="dcterms:W3CDTF">2019-12-19T14:26:00Z</dcterms:modified>
</cp:coreProperties>
</file>