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4C" w:rsidRDefault="00677B4C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380E88">
        <w:rPr>
          <w:lang w:val="lt-LT"/>
        </w:rPr>
        <w:t>AIŠKINAMASIS RAŠTAS</w:t>
      </w:r>
    </w:p>
    <w:p w:rsidR="00677B4C" w:rsidRPr="00380E88" w:rsidRDefault="00677B4C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77B4C" w:rsidRDefault="00924940" w:rsidP="00045022">
      <w:pPr>
        <w:spacing w:line="360" w:lineRule="auto"/>
        <w:jc w:val="center"/>
        <w:rPr>
          <w:lang w:val="lt-LT"/>
        </w:rPr>
      </w:pPr>
      <w:r>
        <w:rPr>
          <w:lang w:val="lt-LT"/>
        </w:rPr>
        <w:t>D</w:t>
      </w:r>
      <w:r w:rsidRPr="00924940">
        <w:rPr>
          <w:lang w:val="lt-LT"/>
        </w:rPr>
        <w:t xml:space="preserve">ėl </w:t>
      </w:r>
      <w:r w:rsidR="00E13F5D" w:rsidRPr="00E13F5D">
        <w:rPr>
          <w:lang w:val="lt-LT"/>
        </w:rPr>
        <w:t>Molėtų rajono daugiabučio gyvenamojo namo maksimalaus bendrojo naudojimo objektų administravimo tari</w:t>
      </w:r>
      <w:r w:rsidR="00E13F5D">
        <w:rPr>
          <w:lang w:val="lt-LT"/>
        </w:rPr>
        <w:t>fo apskaičiavimo tvarkos aprašo</w:t>
      </w:r>
      <w:r w:rsidR="00045022">
        <w:rPr>
          <w:lang w:val="lt-LT"/>
        </w:rPr>
        <w:t xml:space="preserve"> </w:t>
      </w:r>
      <w:r w:rsidR="00E13F5D">
        <w:rPr>
          <w:lang w:val="lt-LT"/>
        </w:rPr>
        <w:t>patvirtinimo</w:t>
      </w:r>
    </w:p>
    <w:p w:rsidR="000B4CCC" w:rsidRPr="006A456C" w:rsidRDefault="000B4CCC" w:rsidP="00045022">
      <w:pPr>
        <w:spacing w:line="360" w:lineRule="auto"/>
        <w:jc w:val="center"/>
        <w:rPr>
          <w:lang w:val="lt-LT"/>
        </w:rPr>
      </w:pPr>
    </w:p>
    <w:p w:rsidR="00677B4C" w:rsidRPr="00380E88" w:rsidRDefault="00677B4C" w:rsidP="00F3371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380E88">
        <w:rPr>
          <w:b/>
          <w:lang w:val="lt-LT"/>
        </w:rPr>
        <w:t>1. P</w:t>
      </w:r>
      <w:r w:rsidRPr="00380E88">
        <w:rPr>
          <w:b/>
          <w:lang w:val="pt-BR"/>
        </w:rPr>
        <w:t>arengto tarybos sprendimo projekto tikslai ir uždaviniai</w:t>
      </w:r>
      <w:r w:rsidRPr="00380E88">
        <w:rPr>
          <w:b/>
          <w:lang w:val="lt-LT"/>
        </w:rPr>
        <w:t xml:space="preserve"> </w:t>
      </w:r>
    </w:p>
    <w:p w:rsidR="006A60BD" w:rsidRDefault="00677B4C" w:rsidP="00F3371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380E88">
        <w:rPr>
          <w:b/>
          <w:lang w:val="lt-LT"/>
        </w:rPr>
        <w:tab/>
      </w:r>
      <w:r w:rsidR="00E13F5D" w:rsidRPr="00E13F5D">
        <w:rPr>
          <w:lang w:val="lt-LT"/>
        </w:rPr>
        <w:t>Molėtų rajono daugiabučio gyvenamojo namo maksimalaus bendrojo naudojimo objektų administravimo tarifo</w:t>
      </w:r>
      <w:r w:rsidR="00F449F6">
        <w:rPr>
          <w:lang w:val="lt-LT"/>
        </w:rPr>
        <w:t xml:space="preserve"> (toliau – </w:t>
      </w:r>
      <w:r w:rsidR="00760E90">
        <w:rPr>
          <w:lang w:val="lt-LT"/>
        </w:rPr>
        <w:t>administravimo tarifas</w:t>
      </w:r>
      <w:r w:rsidR="00F449F6">
        <w:rPr>
          <w:lang w:val="lt-LT"/>
        </w:rPr>
        <w:t>)</w:t>
      </w:r>
      <w:r w:rsidR="00E13F5D" w:rsidRPr="00E13F5D">
        <w:rPr>
          <w:lang w:val="lt-LT"/>
        </w:rPr>
        <w:t xml:space="preserve"> apskaičiavimo tvarkos aprašas (toliau – </w:t>
      </w:r>
      <w:r w:rsidR="00B07A93">
        <w:rPr>
          <w:lang w:val="lt-LT"/>
        </w:rPr>
        <w:t>A</w:t>
      </w:r>
      <w:r w:rsidR="00E13F5D" w:rsidRPr="00E13F5D">
        <w:rPr>
          <w:lang w:val="lt-LT"/>
        </w:rPr>
        <w:t>prašas)</w:t>
      </w:r>
      <w:r w:rsidR="00E13F5D">
        <w:rPr>
          <w:b/>
          <w:lang w:val="lt-LT"/>
        </w:rPr>
        <w:t xml:space="preserve"> </w:t>
      </w:r>
      <w:r w:rsidR="00E13F5D">
        <w:rPr>
          <w:lang w:val="lt-LT"/>
        </w:rPr>
        <w:t>turi būti patvirtintas</w:t>
      </w:r>
      <w:r w:rsidR="006A60BD" w:rsidRPr="006A60BD">
        <w:rPr>
          <w:lang w:val="lt-LT"/>
        </w:rPr>
        <w:t xml:space="preserve"> dėl šių priežasčių:</w:t>
      </w:r>
    </w:p>
    <w:p w:rsidR="001F243E" w:rsidRDefault="00EA6218" w:rsidP="00EC57BD">
      <w:pPr>
        <w:pStyle w:val="Sraopastraipa"/>
        <w:numPr>
          <w:ilvl w:val="1"/>
          <w:numId w:val="2"/>
        </w:num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T</w:t>
      </w:r>
      <w:r w:rsidR="001F243E">
        <w:rPr>
          <w:lang w:val="lt-LT"/>
        </w:rPr>
        <w:t xml:space="preserve">o reikalauja teisės aktai: </w:t>
      </w:r>
    </w:p>
    <w:p w:rsidR="00207CAF" w:rsidRPr="00207CAF" w:rsidRDefault="00207CAF" w:rsidP="00207CAF">
      <w:pPr>
        <w:pStyle w:val="Sraopastraipa"/>
        <w:numPr>
          <w:ilvl w:val="2"/>
          <w:numId w:val="2"/>
        </w:num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>Lietuvos Respublikos civilinis kodeksas</w:t>
      </w:r>
    </w:p>
    <w:p w:rsidR="001E591F" w:rsidRPr="00624C5B" w:rsidRDefault="001E591F" w:rsidP="00EC57BD">
      <w:pPr>
        <w:pStyle w:val="Sraopastraipa"/>
        <w:numPr>
          <w:ilvl w:val="2"/>
          <w:numId w:val="2"/>
        </w:numPr>
        <w:tabs>
          <w:tab w:val="left" w:pos="720"/>
        </w:tabs>
        <w:spacing w:line="360" w:lineRule="auto"/>
        <w:jc w:val="both"/>
        <w:rPr>
          <w:lang w:val="lt-LT"/>
        </w:rPr>
      </w:pPr>
      <w:r w:rsidRPr="001E591F">
        <w:t xml:space="preserve">Lietuvos </w:t>
      </w:r>
      <w:r w:rsidRPr="00624C5B">
        <w:rPr>
          <w:lang w:val="lt-LT"/>
        </w:rPr>
        <w:t>Respublikos vietos savivaldos įstatymas;</w:t>
      </w:r>
    </w:p>
    <w:p w:rsidR="001F243E" w:rsidRPr="00624C5B" w:rsidRDefault="00B07A93" w:rsidP="00B07A93">
      <w:pPr>
        <w:pStyle w:val="Sraopastraipa"/>
        <w:numPr>
          <w:ilvl w:val="2"/>
          <w:numId w:val="2"/>
        </w:numPr>
        <w:tabs>
          <w:tab w:val="left" w:pos="720"/>
        </w:tabs>
        <w:spacing w:line="360" w:lineRule="auto"/>
        <w:jc w:val="both"/>
        <w:rPr>
          <w:lang w:val="lt-LT"/>
        </w:rPr>
      </w:pPr>
      <w:r w:rsidRPr="00B07A93">
        <w:rPr>
          <w:lang w:val="lt-LT"/>
        </w:rPr>
        <w:t>Daugiabučio namo bendrojo naudojimo</w:t>
      </w:r>
      <w:r w:rsidR="00495C2B">
        <w:rPr>
          <w:lang w:val="lt-LT"/>
        </w:rPr>
        <w:t xml:space="preserve"> objektų administravimo nuostatai</w:t>
      </w:r>
      <w:r>
        <w:rPr>
          <w:lang w:val="lt-LT"/>
        </w:rPr>
        <w:t>.</w:t>
      </w:r>
      <w:r w:rsidRPr="00B07A93">
        <w:rPr>
          <w:lang w:val="lt-LT"/>
        </w:rPr>
        <w:t xml:space="preserve"> </w:t>
      </w:r>
    </w:p>
    <w:p w:rsidR="004B679A" w:rsidRDefault="00EC57BD" w:rsidP="00B07A93">
      <w:pPr>
        <w:tabs>
          <w:tab w:val="left" w:pos="720"/>
        </w:tabs>
        <w:spacing w:line="360" w:lineRule="auto"/>
        <w:ind w:firstLine="426"/>
        <w:jc w:val="both"/>
        <w:rPr>
          <w:b/>
          <w:lang w:val="lt-LT"/>
        </w:rPr>
      </w:pPr>
      <w:r>
        <w:rPr>
          <w:lang w:val="lt-LT"/>
        </w:rPr>
        <w:t>1.2.</w:t>
      </w:r>
      <w:r w:rsidR="001E591F" w:rsidRPr="00EC57BD">
        <w:rPr>
          <w:lang w:val="lt-LT"/>
        </w:rPr>
        <w:t xml:space="preserve"> </w:t>
      </w:r>
      <w:r w:rsidR="00B07A93">
        <w:rPr>
          <w:lang w:val="lt-LT"/>
        </w:rPr>
        <w:t xml:space="preserve">Vadovaujantis šiuo Aprašu apskaičiuoti </w:t>
      </w:r>
      <w:r w:rsidR="00760E90">
        <w:rPr>
          <w:lang w:val="lt-LT"/>
        </w:rPr>
        <w:t xml:space="preserve">administravimo </w:t>
      </w:r>
      <w:r w:rsidR="00B07A93">
        <w:rPr>
          <w:lang w:val="lt-LT"/>
        </w:rPr>
        <w:t>t</w:t>
      </w:r>
      <w:r w:rsidR="001E591F" w:rsidRPr="00EC57BD">
        <w:rPr>
          <w:lang w:val="lt-LT"/>
        </w:rPr>
        <w:t xml:space="preserve">arifai </w:t>
      </w:r>
      <w:r w:rsidR="004B679A" w:rsidRPr="00EC57BD">
        <w:rPr>
          <w:lang w:val="lt-LT"/>
        </w:rPr>
        <w:t>bus</w:t>
      </w:r>
      <w:r w:rsidR="00245FC6" w:rsidRPr="00EC57BD">
        <w:rPr>
          <w:lang w:val="lt-LT"/>
        </w:rPr>
        <w:t xml:space="preserve"> diferencijuoti</w:t>
      </w:r>
      <w:r w:rsidR="00B07A93">
        <w:rPr>
          <w:lang w:val="lt-LT"/>
        </w:rPr>
        <w:t xml:space="preserve"> pagal </w:t>
      </w:r>
      <w:r w:rsidR="00245FC6" w:rsidRPr="00EC57BD">
        <w:rPr>
          <w:lang w:val="lt-LT"/>
        </w:rPr>
        <w:t>daugiabučių gyvenamųjų namų</w:t>
      </w:r>
      <w:r w:rsidR="00B07A93">
        <w:rPr>
          <w:lang w:val="lt-LT"/>
        </w:rPr>
        <w:t xml:space="preserve"> ypatybes:</w:t>
      </w:r>
      <w:r w:rsidR="002116FA" w:rsidRPr="00EC57BD">
        <w:rPr>
          <w:lang w:val="lt-LT"/>
        </w:rPr>
        <w:t xml:space="preserve"> past</w:t>
      </w:r>
      <w:r w:rsidR="00B07A93">
        <w:rPr>
          <w:lang w:val="lt-LT"/>
        </w:rPr>
        <w:t>atų bendrąjį plotą (koeficientai K</w:t>
      </w:r>
      <w:r w:rsidR="002116FA" w:rsidRPr="00EC57BD">
        <w:rPr>
          <w:vertAlign w:val="subscript"/>
          <w:lang w:val="lt-LT"/>
        </w:rPr>
        <w:t>1</w:t>
      </w:r>
      <w:r w:rsidR="00B07A93">
        <w:rPr>
          <w:vertAlign w:val="subscript"/>
          <w:lang w:val="lt-LT"/>
        </w:rPr>
        <w:t xml:space="preserve"> </w:t>
      </w:r>
      <w:r w:rsidR="00B07A93">
        <w:rPr>
          <w:lang w:val="lt-LT"/>
        </w:rPr>
        <w:t>ir K</w:t>
      </w:r>
      <w:r w:rsidR="00B07A93" w:rsidRPr="00B07A93">
        <w:rPr>
          <w:vertAlign w:val="subscript"/>
          <w:lang w:val="lt-LT"/>
        </w:rPr>
        <w:t>4</w:t>
      </w:r>
      <w:r w:rsidR="002116FA" w:rsidRPr="00EC57BD">
        <w:rPr>
          <w:lang w:val="lt-LT"/>
        </w:rPr>
        <w:t xml:space="preserve">), </w:t>
      </w:r>
      <w:r w:rsidR="00AC7039" w:rsidRPr="00EC57BD">
        <w:rPr>
          <w:lang w:val="lt-LT"/>
        </w:rPr>
        <w:t>eksploatavimo laiką</w:t>
      </w:r>
      <w:r w:rsidR="00B07A93">
        <w:rPr>
          <w:lang w:val="lt-LT"/>
        </w:rPr>
        <w:t xml:space="preserve"> (koeficientas K</w:t>
      </w:r>
      <w:r w:rsidR="00B07A93" w:rsidRPr="00B07A93">
        <w:rPr>
          <w:vertAlign w:val="subscript"/>
          <w:lang w:val="lt-LT"/>
        </w:rPr>
        <w:t>2</w:t>
      </w:r>
      <w:r w:rsidR="00B07A93">
        <w:rPr>
          <w:lang w:val="lt-LT"/>
        </w:rPr>
        <w:t>), buitinių patogumų lygį (koeficientas K</w:t>
      </w:r>
      <w:r w:rsidR="00B07A93" w:rsidRPr="00B07A93">
        <w:rPr>
          <w:vertAlign w:val="subscript"/>
          <w:lang w:val="lt-LT"/>
        </w:rPr>
        <w:t>3</w:t>
      </w:r>
      <w:r w:rsidR="002116FA" w:rsidRPr="00EC57BD">
        <w:rPr>
          <w:lang w:val="lt-LT"/>
        </w:rPr>
        <w:t xml:space="preserve">). </w:t>
      </w:r>
    </w:p>
    <w:p w:rsidR="00677B4C" w:rsidRDefault="00677B4C" w:rsidP="00EA6218">
      <w:pPr>
        <w:tabs>
          <w:tab w:val="left" w:pos="720"/>
        </w:tabs>
        <w:spacing w:line="360" w:lineRule="auto"/>
        <w:jc w:val="both"/>
        <w:rPr>
          <w:szCs w:val="22"/>
          <w:lang w:val="lt-LT"/>
        </w:rPr>
      </w:pPr>
      <w:r w:rsidRPr="00EA6218">
        <w:rPr>
          <w:b/>
          <w:lang w:val="lt-LT"/>
        </w:rPr>
        <w:t>2. Š</w:t>
      </w:r>
      <w:r w:rsidRPr="00EA6218">
        <w:rPr>
          <w:b/>
          <w:lang w:val="pt-BR"/>
        </w:rPr>
        <w:t>iuo metu esantis teisinis reglamentavimas</w:t>
      </w:r>
      <w:r w:rsidRPr="00EA6218">
        <w:rPr>
          <w:szCs w:val="22"/>
          <w:lang w:val="lt-LT"/>
        </w:rPr>
        <w:t xml:space="preserve"> </w:t>
      </w:r>
    </w:p>
    <w:p w:rsidR="00942B3E" w:rsidRDefault="00BD19B3" w:rsidP="000F447F">
      <w:pPr>
        <w:spacing w:line="360" w:lineRule="auto"/>
        <w:ind w:firstLine="426"/>
        <w:jc w:val="both"/>
        <w:rPr>
          <w:szCs w:val="22"/>
          <w:lang w:val="lt-LT"/>
        </w:rPr>
      </w:pPr>
      <w:r>
        <w:rPr>
          <w:szCs w:val="22"/>
          <w:lang w:val="lt-LT"/>
        </w:rPr>
        <w:t>2.</w:t>
      </w:r>
      <w:r w:rsidR="00E05475">
        <w:rPr>
          <w:szCs w:val="22"/>
          <w:lang w:val="lt-LT"/>
        </w:rPr>
        <w:t xml:space="preserve">1. </w:t>
      </w:r>
      <w:r w:rsidR="00942B3E" w:rsidRPr="00942B3E">
        <w:rPr>
          <w:szCs w:val="22"/>
          <w:lang w:val="lt-LT"/>
        </w:rPr>
        <w:t xml:space="preserve">Lietuvos Respublikos civilinio </w:t>
      </w:r>
      <w:r w:rsidR="00942B3E">
        <w:rPr>
          <w:szCs w:val="22"/>
          <w:lang w:val="lt-LT"/>
        </w:rPr>
        <w:t>kodekso 4.84 straipsnio 9 dalis;</w:t>
      </w:r>
    </w:p>
    <w:p w:rsidR="001F243E" w:rsidRDefault="00E05475" w:rsidP="000F447F">
      <w:pPr>
        <w:spacing w:line="360" w:lineRule="auto"/>
        <w:ind w:firstLine="426"/>
        <w:jc w:val="both"/>
        <w:rPr>
          <w:szCs w:val="22"/>
          <w:lang w:val="lt-LT"/>
        </w:rPr>
      </w:pPr>
      <w:r>
        <w:rPr>
          <w:szCs w:val="22"/>
          <w:lang w:val="lt-LT"/>
        </w:rPr>
        <w:t xml:space="preserve">2.2. </w:t>
      </w:r>
      <w:r w:rsidR="00942B3E" w:rsidRPr="00942B3E">
        <w:rPr>
          <w:szCs w:val="22"/>
          <w:lang w:val="lt-LT"/>
        </w:rPr>
        <w:t>Lietuvos Respublikos vietos sav</w:t>
      </w:r>
      <w:r w:rsidR="008B5DFF">
        <w:rPr>
          <w:szCs w:val="22"/>
          <w:lang w:val="lt-LT"/>
        </w:rPr>
        <w:t>ivaldos įstatymo 16 straipsnio 4</w:t>
      </w:r>
      <w:r w:rsidR="00FF1959">
        <w:rPr>
          <w:szCs w:val="22"/>
          <w:lang w:val="lt-LT"/>
        </w:rPr>
        <w:t xml:space="preserve"> dalis</w:t>
      </w:r>
      <w:bookmarkStart w:id="0" w:name="_GoBack"/>
      <w:bookmarkEnd w:id="0"/>
      <w:r w:rsidR="00942B3E" w:rsidRPr="00942B3E">
        <w:rPr>
          <w:szCs w:val="22"/>
          <w:lang w:val="lt-LT"/>
        </w:rPr>
        <w:t>, 18 straipsnio 1 dalis;</w:t>
      </w:r>
    </w:p>
    <w:p w:rsidR="001F243E" w:rsidRDefault="00E05475" w:rsidP="000F447F">
      <w:pPr>
        <w:spacing w:line="360" w:lineRule="auto"/>
        <w:ind w:firstLine="426"/>
        <w:jc w:val="both"/>
        <w:rPr>
          <w:szCs w:val="22"/>
          <w:lang w:val="lt-LT"/>
        </w:rPr>
      </w:pPr>
      <w:r>
        <w:rPr>
          <w:szCs w:val="22"/>
          <w:lang w:val="lt-LT"/>
        </w:rPr>
        <w:t>2.3</w:t>
      </w:r>
      <w:r w:rsidR="00BD19B3">
        <w:rPr>
          <w:szCs w:val="22"/>
          <w:lang w:val="lt-LT"/>
        </w:rPr>
        <w:t xml:space="preserve">. </w:t>
      </w:r>
      <w:r w:rsidR="00025376" w:rsidRPr="00025376">
        <w:rPr>
          <w:szCs w:val="22"/>
          <w:lang w:val="lt-LT"/>
        </w:rPr>
        <w:t>Daugiabučio namo bendrojo naudojimo o</w:t>
      </w:r>
      <w:r w:rsidR="00025376">
        <w:rPr>
          <w:szCs w:val="22"/>
          <w:lang w:val="lt-LT"/>
        </w:rPr>
        <w:t>bjektų administravimo nuostatų, patvirtintų</w:t>
      </w:r>
      <w:r w:rsidR="00025376" w:rsidRPr="00025376">
        <w:rPr>
          <w:szCs w:val="22"/>
          <w:lang w:val="lt-LT"/>
        </w:rPr>
        <w:t xml:space="preserve"> Lietuvos Respublikos Vyri</w:t>
      </w:r>
      <w:r w:rsidR="00025376">
        <w:rPr>
          <w:szCs w:val="22"/>
          <w:lang w:val="lt-LT"/>
        </w:rPr>
        <w:t xml:space="preserve">ausybės 2015 m. rugpjūčio 5 d. </w:t>
      </w:r>
      <w:r w:rsidR="00025376" w:rsidRPr="00025376">
        <w:rPr>
          <w:szCs w:val="22"/>
          <w:lang w:val="lt-LT"/>
        </w:rPr>
        <w:t xml:space="preserve">nutarimu Nr. 831 „Dėl Lietuvos Respublikos Vyriausybės 2001 m. gegužės 23 d. nutarimo Nr. 603 „Dėl Butų ir kitų patalpų savininkų bendrosios nuosavybės administravimo pavyzdinių nuostatų patvirtinimo“ pakeitimo“ </w:t>
      </w:r>
      <w:r w:rsidR="00A1690E">
        <w:rPr>
          <w:szCs w:val="22"/>
          <w:lang w:val="lt-LT"/>
        </w:rPr>
        <w:t>8 punkto 1 papunktis.</w:t>
      </w:r>
    </w:p>
    <w:p w:rsidR="00BD19B3" w:rsidRDefault="00677B4C" w:rsidP="00F3371E">
      <w:pPr>
        <w:tabs>
          <w:tab w:val="left" w:pos="720"/>
          <w:tab w:val="num" w:pos="3960"/>
        </w:tabs>
        <w:spacing w:line="360" w:lineRule="auto"/>
        <w:jc w:val="both"/>
        <w:rPr>
          <w:b/>
          <w:szCs w:val="22"/>
          <w:lang w:val="lt-LT"/>
        </w:rPr>
      </w:pPr>
      <w:r w:rsidRPr="00380E88">
        <w:rPr>
          <w:b/>
          <w:lang w:val="lt-LT"/>
        </w:rPr>
        <w:t xml:space="preserve">3. </w:t>
      </w:r>
      <w:r w:rsidRPr="00380E88">
        <w:rPr>
          <w:b/>
          <w:lang w:val="pt-BR"/>
        </w:rPr>
        <w:t>Galimos teigiamos ir neigiamos pasekmės priėmus siūlomą tarybos sprendimo projektą</w:t>
      </w:r>
      <w:r w:rsidRPr="00380E88">
        <w:rPr>
          <w:b/>
          <w:lang w:val="lt-LT"/>
        </w:rPr>
        <w:t>:</w:t>
      </w:r>
      <w:r w:rsidRPr="00380E88">
        <w:rPr>
          <w:szCs w:val="22"/>
          <w:lang w:val="lt-LT"/>
        </w:rPr>
        <w:t xml:space="preserve"> </w:t>
      </w:r>
      <w:r w:rsidRPr="00380E88">
        <w:rPr>
          <w:szCs w:val="22"/>
          <w:lang w:val="lt-LT"/>
        </w:rPr>
        <w:tab/>
      </w:r>
      <w:r w:rsidRPr="00380E88">
        <w:rPr>
          <w:b/>
          <w:szCs w:val="22"/>
          <w:lang w:val="lt-LT"/>
        </w:rPr>
        <w:t>Teigiamos pasekmės</w:t>
      </w:r>
      <w:r w:rsidR="0090537F">
        <w:rPr>
          <w:b/>
          <w:szCs w:val="22"/>
          <w:lang w:val="lt-LT"/>
        </w:rPr>
        <w:t>.</w:t>
      </w:r>
    </w:p>
    <w:p w:rsidR="0090537F" w:rsidRPr="00BD19B3" w:rsidRDefault="00BD19B3" w:rsidP="00F3371E">
      <w:pPr>
        <w:tabs>
          <w:tab w:val="left" w:pos="720"/>
          <w:tab w:val="num" w:pos="3960"/>
        </w:tabs>
        <w:spacing w:line="360" w:lineRule="auto"/>
        <w:jc w:val="both"/>
        <w:rPr>
          <w:b/>
          <w:szCs w:val="22"/>
          <w:lang w:val="lt-LT"/>
        </w:rPr>
      </w:pPr>
      <w:r>
        <w:rPr>
          <w:b/>
          <w:szCs w:val="22"/>
          <w:lang w:val="lt-LT"/>
        </w:rPr>
        <w:t xml:space="preserve">     </w:t>
      </w:r>
      <w:r w:rsidR="0090537F">
        <w:rPr>
          <w:szCs w:val="22"/>
          <w:lang w:val="lt-LT"/>
        </w:rPr>
        <w:t xml:space="preserve">3.1. </w:t>
      </w:r>
      <w:r w:rsidR="00EB6A4E">
        <w:rPr>
          <w:szCs w:val="22"/>
          <w:lang w:val="lt-LT"/>
        </w:rPr>
        <w:t xml:space="preserve"> </w:t>
      </w:r>
      <w:r w:rsidR="0090537F">
        <w:rPr>
          <w:szCs w:val="22"/>
          <w:lang w:val="lt-LT"/>
        </w:rPr>
        <w:t xml:space="preserve">Bus įvykdytos teisės </w:t>
      </w:r>
      <w:r w:rsidR="00871928">
        <w:rPr>
          <w:szCs w:val="22"/>
          <w:lang w:val="lt-LT"/>
        </w:rPr>
        <w:t>aktų</w:t>
      </w:r>
      <w:r w:rsidR="0090537F">
        <w:rPr>
          <w:szCs w:val="22"/>
          <w:lang w:val="lt-LT"/>
        </w:rPr>
        <w:t xml:space="preserve"> nuostatos.</w:t>
      </w:r>
    </w:p>
    <w:p w:rsidR="00EA6218" w:rsidRDefault="00BD19B3" w:rsidP="00F3371E">
      <w:pPr>
        <w:tabs>
          <w:tab w:val="left" w:pos="720"/>
          <w:tab w:val="num" w:pos="3960"/>
        </w:tabs>
        <w:spacing w:line="360" w:lineRule="auto"/>
        <w:jc w:val="both"/>
        <w:rPr>
          <w:szCs w:val="22"/>
          <w:lang w:val="lt-LT"/>
        </w:rPr>
      </w:pPr>
      <w:r>
        <w:rPr>
          <w:szCs w:val="22"/>
          <w:lang w:val="lt-LT"/>
        </w:rPr>
        <w:t xml:space="preserve">     </w:t>
      </w:r>
      <w:r w:rsidR="0090537F">
        <w:rPr>
          <w:szCs w:val="22"/>
          <w:lang w:val="lt-LT"/>
        </w:rPr>
        <w:t>3.2.</w:t>
      </w:r>
      <w:r w:rsidR="00EB6A4E">
        <w:rPr>
          <w:szCs w:val="22"/>
          <w:lang w:val="lt-LT"/>
        </w:rPr>
        <w:t xml:space="preserve"> </w:t>
      </w:r>
      <w:r w:rsidR="00A1690E">
        <w:rPr>
          <w:szCs w:val="22"/>
          <w:lang w:val="lt-LT"/>
        </w:rPr>
        <w:t>Pagal šį aprašą apskaičiuoti d</w:t>
      </w:r>
      <w:r w:rsidR="00871928">
        <w:rPr>
          <w:szCs w:val="22"/>
          <w:lang w:val="lt-LT"/>
        </w:rPr>
        <w:t xml:space="preserve">iferencijuoti </w:t>
      </w:r>
      <w:r w:rsidR="00F449F6">
        <w:rPr>
          <w:szCs w:val="22"/>
          <w:lang w:val="lt-LT"/>
        </w:rPr>
        <w:t>admini</w:t>
      </w:r>
      <w:r w:rsidR="00A1690E" w:rsidRPr="00A1690E">
        <w:rPr>
          <w:szCs w:val="22"/>
          <w:lang w:val="lt-LT"/>
        </w:rPr>
        <w:t xml:space="preserve">stravimo </w:t>
      </w:r>
      <w:r w:rsidR="00871928" w:rsidRPr="00871928">
        <w:rPr>
          <w:szCs w:val="22"/>
          <w:lang w:val="lt-LT"/>
        </w:rPr>
        <w:t>tarifai</w:t>
      </w:r>
      <w:r w:rsidR="0090537F">
        <w:rPr>
          <w:szCs w:val="22"/>
          <w:lang w:val="lt-LT"/>
        </w:rPr>
        <w:t xml:space="preserve"> </w:t>
      </w:r>
      <w:r w:rsidR="00871928">
        <w:rPr>
          <w:szCs w:val="22"/>
          <w:lang w:val="lt-LT"/>
        </w:rPr>
        <w:t xml:space="preserve">bus susieti su namų </w:t>
      </w:r>
      <w:r w:rsidR="00A1690E">
        <w:rPr>
          <w:szCs w:val="22"/>
          <w:lang w:val="lt-LT"/>
        </w:rPr>
        <w:t>ypatumais</w:t>
      </w:r>
      <w:r w:rsidR="00871928">
        <w:rPr>
          <w:szCs w:val="22"/>
          <w:lang w:val="lt-LT"/>
        </w:rPr>
        <w:t xml:space="preserve">, todėl </w:t>
      </w:r>
      <w:r w:rsidR="00A1690E">
        <w:rPr>
          <w:szCs w:val="22"/>
          <w:lang w:val="lt-LT"/>
        </w:rPr>
        <w:t>bus arti</w:t>
      </w:r>
      <w:r w:rsidR="003171C9">
        <w:rPr>
          <w:szCs w:val="22"/>
          <w:lang w:val="lt-LT"/>
        </w:rPr>
        <w:t>mesni faktiškai patiriamoms namo bendrojo naudojimo objektų administratoriaus</w:t>
      </w:r>
      <w:r w:rsidR="00A1690E">
        <w:rPr>
          <w:szCs w:val="22"/>
          <w:lang w:val="lt-LT"/>
        </w:rPr>
        <w:t xml:space="preserve"> patiriamoms sąnaudoms.</w:t>
      </w:r>
    </w:p>
    <w:p w:rsidR="00BD19B3" w:rsidRDefault="00BD19B3" w:rsidP="00F3371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szCs w:val="22"/>
          <w:lang w:val="lt-LT"/>
        </w:rPr>
        <w:t xml:space="preserve">     </w:t>
      </w:r>
      <w:r w:rsidR="00677B4C" w:rsidRPr="00380E88">
        <w:rPr>
          <w:lang w:val="lt-LT"/>
        </w:rPr>
        <w:tab/>
      </w:r>
      <w:r w:rsidR="00677B4C" w:rsidRPr="00380E88">
        <w:rPr>
          <w:b/>
          <w:lang w:val="lt-LT"/>
        </w:rPr>
        <w:t>Neigiamos pasekmės</w:t>
      </w:r>
      <w:r w:rsidR="00677B4C">
        <w:rPr>
          <w:lang w:val="lt-LT"/>
        </w:rPr>
        <w:t xml:space="preserve">. </w:t>
      </w:r>
      <w:r w:rsidR="00871928">
        <w:rPr>
          <w:lang w:val="lt-LT"/>
        </w:rPr>
        <w:t>Nenumatoma.</w:t>
      </w:r>
    </w:p>
    <w:p w:rsidR="00677B4C" w:rsidRPr="0092384E" w:rsidRDefault="00677B4C" w:rsidP="00F3371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92384E">
        <w:rPr>
          <w:b/>
          <w:lang w:val="lt-LT"/>
        </w:rPr>
        <w:t>4. Priemonės sprendimui įgyvendinti:</w:t>
      </w:r>
      <w:r w:rsidR="00FB3AC4">
        <w:rPr>
          <w:b/>
          <w:lang w:val="lt-LT"/>
        </w:rPr>
        <w:t xml:space="preserve"> </w:t>
      </w:r>
      <w:r w:rsidR="00FB3AC4" w:rsidRPr="00FB3AC4">
        <w:rPr>
          <w:lang w:val="lt-LT"/>
        </w:rPr>
        <w:t>Nenumatoma.</w:t>
      </w:r>
    </w:p>
    <w:p w:rsidR="00677B4C" w:rsidRPr="00DD1FC1" w:rsidRDefault="00677B4C" w:rsidP="00F3371E">
      <w:pPr>
        <w:tabs>
          <w:tab w:val="left" w:pos="720"/>
          <w:tab w:val="num" w:pos="3960"/>
        </w:tabs>
        <w:spacing w:line="360" w:lineRule="auto"/>
        <w:jc w:val="both"/>
        <w:rPr>
          <w:b/>
          <w:highlight w:val="yellow"/>
          <w:lang w:val="lt-LT"/>
        </w:rPr>
      </w:pPr>
      <w:r w:rsidRPr="0092384E">
        <w:rPr>
          <w:b/>
          <w:lang w:val="lt-LT"/>
        </w:rPr>
        <w:t xml:space="preserve">5. Lėšų poreikis ir jų šaltiniai (prireikus skaičiavimai ir išlaidų sąmatos) </w:t>
      </w:r>
      <w:r w:rsidR="000F447F" w:rsidRPr="000F447F">
        <w:rPr>
          <w:lang w:val="lt-LT"/>
        </w:rPr>
        <w:t>Nenumatoma.</w:t>
      </w:r>
    </w:p>
    <w:p w:rsidR="00677B4C" w:rsidRPr="00380E88" w:rsidRDefault="00677B4C" w:rsidP="00F3371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6.</w:t>
      </w:r>
      <w:r w:rsidR="00BD19B3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Pr="00380E88">
        <w:rPr>
          <w:b/>
          <w:lang w:val="lt-LT"/>
        </w:rPr>
        <w:t xml:space="preserve"> </w:t>
      </w:r>
      <w:r>
        <w:rPr>
          <w:b/>
          <w:lang w:val="lt-LT"/>
        </w:rPr>
        <w:t xml:space="preserve"> </w:t>
      </w:r>
    </w:p>
    <w:p w:rsidR="00677B4C" w:rsidRDefault="003171C9" w:rsidP="006A572A">
      <w:pPr>
        <w:spacing w:line="360" w:lineRule="auto"/>
      </w:pPr>
      <w:r>
        <w:rPr>
          <w:lang w:val="lt-LT"/>
        </w:rPr>
        <w:lastRenderedPageBreak/>
        <w:t>Daugiabučių namų bendrojo naudojimo objektų administratorius.</w:t>
      </w:r>
    </w:p>
    <w:sectPr w:rsidR="00677B4C" w:rsidSect="003121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0D9B"/>
    <w:multiLevelType w:val="multilevel"/>
    <w:tmpl w:val="547A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01459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5376"/>
    <w:rsid w:val="00045022"/>
    <w:rsid w:val="00064E81"/>
    <w:rsid w:val="00065BD3"/>
    <w:rsid w:val="0008107E"/>
    <w:rsid w:val="000A335B"/>
    <w:rsid w:val="000B3B54"/>
    <w:rsid w:val="000B4CCC"/>
    <w:rsid w:val="000F447F"/>
    <w:rsid w:val="001201BD"/>
    <w:rsid w:val="00126D2F"/>
    <w:rsid w:val="001363F7"/>
    <w:rsid w:val="00141A36"/>
    <w:rsid w:val="001443EA"/>
    <w:rsid w:val="001449EE"/>
    <w:rsid w:val="00152D07"/>
    <w:rsid w:val="001A44F3"/>
    <w:rsid w:val="001C04B9"/>
    <w:rsid w:val="001C16C9"/>
    <w:rsid w:val="001E591F"/>
    <w:rsid w:val="001F243E"/>
    <w:rsid w:val="00207CAF"/>
    <w:rsid w:val="002116FA"/>
    <w:rsid w:val="00217126"/>
    <w:rsid w:val="00230607"/>
    <w:rsid w:val="00236F1F"/>
    <w:rsid w:val="00241FD8"/>
    <w:rsid w:val="00245FC6"/>
    <w:rsid w:val="00250BAD"/>
    <w:rsid w:val="002624EA"/>
    <w:rsid w:val="002641DC"/>
    <w:rsid w:val="002E7CB7"/>
    <w:rsid w:val="003121B8"/>
    <w:rsid w:val="003171C9"/>
    <w:rsid w:val="0035741E"/>
    <w:rsid w:val="00380784"/>
    <w:rsid w:val="00380E88"/>
    <w:rsid w:val="003A45FB"/>
    <w:rsid w:val="003C292B"/>
    <w:rsid w:val="0042066C"/>
    <w:rsid w:val="00447E10"/>
    <w:rsid w:val="00495C2B"/>
    <w:rsid w:val="004B679A"/>
    <w:rsid w:val="004B7153"/>
    <w:rsid w:val="004D47FE"/>
    <w:rsid w:val="005010F4"/>
    <w:rsid w:val="00536BA2"/>
    <w:rsid w:val="00553546"/>
    <w:rsid w:val="005656AC"/>
    <w:rsid w:val="0058150E"/>
    <w:rsid w:val="00595D95"/>
    <w:rsid w:val="005E48D3"/>
    <w:rsid w:val="005F2719"/>
    <w:rsid w:val="006169C0"/>
    <w:rsid w:val="00624C5B"/>
    <w:rsid w:val="00652685"/>
    <w:rsid w:val="00677B4C"/>
    <w:rsid w:val="006A35F1"/>
    <w:rsid w:val="006A456C"/>
    <w:rsid w:val="006A572A"/>
    <w:rsid w:val="006A60BD"/>
    <w:rsid w:val="00735702"/>
    <w:rsid w:val="00746386"/>
    <w:rsid w:val="00760E90"/>
    <w:rsid w:val="00792110"/>
    <w:rsid w:val="00794527"/>
    <w:rsid w:val="007F3552"/>
    <w:rsid w:val="00864D07"/>
    <w:rsid w:val="00871928"/>
    <w:rsid w:val="008A2797"/>
    <w:rsid w:val="008A6049"/>
    <w:rsid w:val="008B5A5F"/>
    <w:rsid w:val="008B5DE3"/>
    <w:rsid w:val="008B5DFF"/>
    <w:rsid w:val="008C5969"/>
    <w:rsid w:val="008E3788"/>
    <w:rsid w:val="008E70F0"/>
    <w:rsid w:val="008F1D85"/>
    <w:rsid w:val="0090537F"/>
    <w:rsid w:val="0092384E"/>
    <w:rsid w:val="00924940"/>
    <w:rsid w:val="00942B3E"/>
    <w:rsid w:val="00946F33"/>
    <w:rsid w:val="009A07CC"/>
    <w:rsid w:val="00A0310B"/>
    <w:rsid w:val="00A07313"/>
    <w:rsid w:val="00A156B1"/>
    <w:rsid w:val="00A1690E"/>
    <w:rsid w:val="00A35D27"/>
    <w:rsid w:val="00A54B4E"/>
    <w:rsid w:val="00A7759A"/>
    <w:rsid w:val="00AC06DE"/>
    <w:rsid w:val="00AC7039"/>
    <w:rsid w:val="00AE0C12"/>
    <w:rsid w:val="00AE497B"/>
    <w:rsid w:val="00B0144D"/>
    <w:rsid w:val="00B03A62"/>
    <w:rsid w:val="00B07A93"/>
    <w:rsid w:val="00B21C69"/>
    <w:rsid w:val="00B52861"/>
    <w:rsid w:val="00B567E9"/>
    <w:rsid w:val="00BC5E0A"/>
    <w:rsid w:val="00BD1167"/>
    <w:rsid w:val="00BD19B3"/>
    <w:rsid w:val="00BD7A0F"/>
    <w:rsid w:val="00C73F6B"/>
    <w:rsid w:val="00C812FF"/>
    <w:rsid w:val="00C97AB8"/>
    <w:rsid w:val="00CA487C"/>
    <w:rsid w:val="00CA6F26"/>
    <w:rsid w:val="00CD3794"/>
    <w:rsid w:val="00DD1FC1"/>
    <w:rsid w:val="00DE4F1F"/>
    <w:rsid w:val="00E05475"/>
    <w:rsid w:val="00E06752"/>
    <w:rsid w:val="00E13F5D"/>
    <w:rsid w:val="00EA6218"/>
    <w:rsid w:val="00EB1BA3"/>
    <w:rsid w:val="00EB6A4E"/>
    <w:rsid w:val="00EC57BD"/>
    <w:rsid w:val="00EF1D0D"/>
    <w:rsid w:val="00F3371E"/>
    <w:rsid w:val="00F44563"/>
    <w:rsid w:val="00F449F6"/>
    <w:rsid w:val="00F452B0"/>
    <w:rsid w:val="00F734AC"/>
    <w:rsid w:val="00F74902"/>
    <w:rsid w:val="00FA1C49"/>
    <w:rsid w:val="00FB2B3F"/>
    <w:rsid w:val="00FB3A04"/>
    <w:rsid w:val="00FB3AC4"/>
    <w:rsid w:val="00FE5257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2D5A8"/>
  <w15:docId w15:val="{7FF6D198-09E1-42DD-B62F-0C39D8C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DiagramaDiagramaDiagramaDiagramaDiagramaDiagramaDiagramaDiagramaDiagrama">
    <w:name w:val="Diagrama Diagrama Diagrama Diagrama Diagrama Diagrama Diagrama Diagrama Diagrama"/>
    <w:basedOn w:val="prastasis"/>
    <w:uiPriority w:val="99"/>
    <w:rsid w:val="00BC5E0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945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569F"/>
    <w:rPr>
      <w:sz w:val="0"/>
      <w:szCs w:val="0"/>
      <w:lang w:val="en-GB" w:eastAsia="en-US"/>
    </w:rPr>
  </w:style>
  <w:style w:type="paragraph" w:styleId="Sraopastraipa">
    <w:name w:val="List Paragraph"/>
    <w:basedOn w:val="prastasis"/>
    <w:uiPriority w:val="34"/>
    <w:qFormat/>
    <w:rsid w:val="006A60B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5D2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5D27"/>
    <w:rPr>
      <w:sz w:val="24"/>
      <w:szCs w:val="24"/>
      <w:lang w:val="en-GB" w:eastAsia="en-US"/>
    </w:rPr>
  </w:style>
  <w:style w:type="paragraph" w:styleId="Pagrindiniotekstopirmatrauka">
    <w:name w:val="Body Text First Indent"/>
    <w:basedOn w:val="Pagrindinistekstas"/>
    <w:link w:val="PagrindiniotekstopirmatraukaDiagrama"/>
    <w:rsid w:val="00A35D27"/>
    <w:pPr>
      <w:ind w:firstLine="210"/>
    </w:pPr>
    <w:rPr>
      <w:lang w:val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rsid w:val="00A35D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Krivičienė Lilija</cp:lastModifiedBy>
  <cp:revision>40</cp:revision>
  <cp:lastPrinted>2012-03-22T07:22:00Z</cp:lastPrinted>
  <dcterms:created xsi:type="dcterms:W3CDTF">2018-10-16T07:51:00Z</dcterms:created>
  <dcterms:modified xsi:type="dcterms:W3CDTF">2019-12-09T09:52:00Z</dcterms:modified>
</cp:coreProperties>
</file>