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604D2F" w:rsidRPr="00604D2F">
        <w:rPr>
          <w:b/>
          <w:caps/>
        </w:rPr>
        <w:t>DĖL MOLĖTŲ RAJONO SAVIVALDYBĖS TARYBOS 2019 M. SAUSIO 24  D. SPRENDIMO NR. B1-</w:t>
      </w:r>
      <w:r w:rsidR="00604D2F">
        <w:rPr>
          <w:b/>
          <w:caps/>
        </w:rPr>
        <w:t>13</w:t>
      </w:r>
      <w:r w:rsidR="00604D2F" w:rsidRPr="00604D2F">
        <w:rPr>
          <w:b/>
          <w:caps/>
        </w:rPr>
        <w:t xml:space="preserve"> „DĖL MOLĖTŲ RAJONO SAVIVALDYBĖS TURTO</w:t>
      </w:r>
      <w:r w:rsidR="00604D2F">
        <w:rPr>
          <w:b/>
          <w:caps/>
        </w:rPr>
        <w:t xml:space="preserve"> pe</w:t>
      </w:r>
      <w:r w:rsidR="00317A2E">
        <w:rPr>
          <w:b/>
          <w:caps/>
        </w:rPr>
        <w:t>r</w:t>
      </w:r>
      <w:r w:rsidR="00604D2F">
        <w:rPr>
          <w:b/>
          <w:caps/>
        </w:rPr>
        <w:t>davimo panaudos pagrindais laikinai neatlygintinai valdyti ir naudoti tvarkos aprašo patvirtinimo</w:t>
      </w:r>
      <w:r w:rsidR="00604D2F" w:rsidRPr="00604D2F">
        <w:rPr>
          <w:b/>
          <w:caps/>
        </w:rPr>
        <w:t>“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17A2E">
        <w:rPr>
          <w:noProof/>
        </w:rPr>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D56B3D">
        <w:rPr>
          <w:noProof/>
        </w:rPr>
        <w:t>31</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17A2E">
        <w:rPr>
          <w:noProof/>
        </w:rPr>
        <w:t>B1-</w:t>
      </w:r>
      <w:r w:rsidR="00D56B3D">
        <w:rPr>
          <w:noProof/>
        </w:rPr>
        <w:t>240</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E9754D" w:rsidRDefault="00E9754D" w:rsidP="00E9754D">
      <w:pPr>
        <w:tabs>
          <w:tab w:val="left" w:pos="680"/>
          <w:tab w:val="left" w:pos="1206"/>
        </w:tabs>
        <w:spacing w:line="360" w:lineRule="auto"/>
        <w:ind w:firstLine="709"/>
        <w:jc w:val="both"/>
      </w:pPr>
    </w:p>
    <w:p w:rsidR="00E9754D" w:rsidRDefault="00E9754D" w:rsidP="00E9754D">
      <w:pPr>
        <w:tabs>
          <w:tab w:val="left" w:pos="680"/>
          <w:tab w:val="left" w:pos="1206"/>
        </w:tabs>
        <w:spacing w:line="360" w:lineRule="auto"/>
        <w:ind w:firstLine="709"/>
        <w:jc w:val="both"/>
      </w:pPr>
      <w:r>
        <w:t xml:space="preserve">Vadovaudamasi </w:t>
      </w:r>
      <w:r>
        <w:rPr>
          <w:rFonts w:cs="Mangal"/>
          <w:kern w:val="3"/>
          <w:lang w:eastAsia="zh-CN" w:bidi="hi-IN"/>
        </w:rPr>
        <w:t xml:space="preserve">Lietuvos Respublikos vietos savivaldos įstatymo </w:t>
      </w:r>
      <w:r>
        <w:t xml:space="preserve">18 straipsnio 1 dalimi, </w:t>
      </w:r>
      <w:r w:rsidRPr="00D62379">
        <w:rPr>
          <w:rFonts w:cs="Mangal"/>
          <w:kern w:val="3"/>
          <w:lang w:eastAsia="zh-CN" w:bidi="hi-IN"/>
        </w:rPr>
        <w:t>Lietuvos Respublikos valstybės ir savivaldybių turto valdymo, naudojimo ir disponavimo juo įstatymo Nr. VIII-729 5, 6, 10, 12, 14, 15, 16, 19, 20, 21, 24 straipsnių pakeitimo ir 18 straipsnio pripažinimo netekusiu galios įstatymo 5 straipsniu,</w:t>
      </w:r>
      <w:r>
        <w:rPr>
          <w:rFonts w:cs="Mangal"/>
          <w:kern w:val="3"/>
          <w:lang w:eastAsia="zh-CN" w:bidi="hi-IN"/>
        </w:rPr>
        <w:t xml:space="preserve"> </w:t>
      </w:r>
      <w:r w:rsidRPr="00F040F2">
        <w:rPr>
          <w:rFonts w:cs="Mangal"/>
          <w:kern w:val="3"/>
          <w:lang w:eastAsia="zh-CN" w:bidi="hi-IN"/>
        </w:rPr>
        <w:t>si</w:t>
      </w:r>
      <w:r w:rsidRPr="00F040F2">
        <w:t>ekdama patikslinti Savivaldybės turto perdavimo panaudos pagrindais laikinai neatlygintinai valdyti ir naudoti reglamentavimą,</w:t>
      </w:r>
    </w:p>
    <w:p w:rsidR="00E9754D" w:rsidRDefault="00E9754D" w:rsidP="00E9754D">
      <w:pPr>
        <w:tabs>
          <w:tab w:val="left" w:pos="680"/>
          <w:tab w:val="left" w:pos="1206"/>
        </w:tabs>
        <w:spacing w:line="360" w:lineRule="auto"/>
        <w:ind w:firstLine="709"/>
        <w:jc w:val="both"/>
      </w:pPr>
      <w:r>
        <w:t xml:space="preserve">Molėtų rajono savivaldybės taryba  n u s p r e n d ž i a: </w:t>
      </w:r>
    </w:p>
    <w:p w:rsidR="00E9754D" w:rsidRDefault="00E9754D" w:rsidP="00E9754D">
      <w:pPr>
        <w:tabs>
          <w:tab w:val="left" w:pos="680"/>
          <w:tab w:val="left" w:pos="1206"/>
        </w:tabs>
        <w:spacing w:line="360" w:lineRule="auto"/>
        <w:ind w:firstLine="709"/>
        <w:jc w:val="both"/>
        <w:rPr>
          <w:noProof/>
        </w:rPr>
      </w:pPr>
      <w:r>
        <w:t>1. Pakeisti Molėtų rajono savivaldybės turto perdavimo panaudos pagrindais laikinai neatlygintinai valdyti ir naudotis tvarkos aprašą,</w:t>
      </w:r>
      <w:r>
        <w:rPr>
          <w:bCs/>
        </w:rPr>
        <w:t xml:space="preserve"> patvirtintą</w:t>
      </w:r>
      <w:r>
        <w:t xml:space="preserve"> </w:t>
      </w:r>
      <w:r>
        <w:rPr>
          <w:noProof/>
        </w:rPr>
        <w:t xml:space="preserve">Molėtų rajono savivaldybės tarybos 2019 m. sausio 24 d. sprendimu Nr. B1-13 „Dėl </w:t>
      </w:r>
      <w:r>
        <w:t>Molėtų rajono savivaldybės</w:t>
      </w:r>
      <w:r w:rsidRPr="00317A2E">
        <w:t xml:space="preserve"> </w:t>
      </w:r>
      <w:r>
        <w:t>turto perdavimo panaudos pagrindais laikinai neatlygintinai valdyti ir naudotis tvarkos aprašo patvirtinimo</w:t>
      </w:r>
      <w:r>
        <w:rPr>
          <w:noProof/>
        </w:rPr>
        <w:t>“:</w:t>
      </w:r>
    </w:p>
    <w:p w:rsidR="00E9754D" w:rsidRDefault="00E9754D" w:rsidP="00E9754D">
      <w:pPr>
        <w:spacing w:line="360" w:lineRule="auto"/>
        <w:ind w:firstLine="720"/>
        <w:jc w:val="both"/>
        <w:rPr>
          <w:noProof/>
        </w:rPr>
      </w:pPr>
      <w:r>
        <w:rPr>
          <w:noProof/>
        </w:rPr>
        <w:t xml:space="preserve">1.1. pakeisti 2 punką ir jį išdėstyti taip: </w:t>
      </w:r>
    </w:p>
    <w:p w:rsidR="00E9754D" w:rsidRDefault="00E9754D" w:rsidP="00E9754D">
      <w:pPr>
        <w:spacing w:line="360" w:lineRule="auto"/>
        <w:ind w:firstLine="720"/>
        <w:jc w:val="both"/>
      </w:pPr>
      <w:r>
        <w:rPr>
          <w:noProof/>
        </w:rPr>
        <w:t>„</w:t>
      </w:r>
      <w:r>
        <w:t>2. Savivaldybei nuosavybės teise priklausantis turtas gali būti suteiktas panaudos pagrindais šiems subjektams:</w:t>
      </w:r>
    </w:p>
    <w:p w:rsidR="00E9754D" w:rsidRDefault="00E9754D" w:rsidP="00E9754D">
      <w:pPr>
        <w:spacing w:line="360" w:lineRule="auto"/>
        <w:ind w:firstLine="720"/>
        <w:jc w:val="both"/>
      </w:pPr>
      <w:r>
        <w:t>2.1. Savivaldybės biudžetinėms įstaigoms;</w:t>
      </w:r>
    </w:p>
    <w:p w:rsidR="00E9754D" w:rsidRDefault="00E9754D" w:rsidP="00E9754D">
      <w:pPr>
        <w:spacing w:line="360" w:lineRule="auto"/>
        <w:ind w:firstLine="720"/>
        <w:jc w:val="both"/>
      </w:pPr>
      <w:r>
        <w:t>2.2. viešosioms įstaigoms,</w:t>
      </w:r>
      <w:r>
        <w:rPr>
          <w:color w:val="FF0000"/>
        </w:rPr>
        <w:t xml:space="preserve"> </w:t>
      </w:r>
      <w:r>
        <w:t>kurios pagal Lietuvos Respublikos viešojo sektoriaus atskaitomybės įstatymą laikomos viešojo sektoriaus subjektais;</w:t>
      </w:r>
    </w:p>
    <w:p w:rsidR="00E9754D" w:rsidRPr="004A7963" w:rsidRDefault="00E9754D" w:rsidP="00E9754D">
      <w:pPr>
        <w:spacing w:line="360" w:lineRule="auto"/>
        <w:ind w:firstLine="720"/>
        <w:jc w:val="both"/>
        <w:rPr>
          <w:i/>
          <w:strike/>
          <w:sz w:val="16"/>
        </w:rPr>
      </w:pPr>
      <w:r>
        <w:t>2.3. asociacijoms (tik 3 punkte nustatytiems veiklos tikslams);</w:t>
      </w:r>
    </w:p>
    <w:p w:rsidR="00E9754D" w:rsidRDefault="00E9754D" w:rsidP="00E9754D">
      <w:pPr>
        <w:spacing w:line="360" w:lineRule="auto"/>
        <w:ind w:firstLine="720"/>
        <w:jc w:val="both"/>
        <w:rPr>
          <w:strike/>
        </w:rPr>
      </w:pPr>
      <w:r>
        <w:t>2.4. labdaros ir paramos fondams (tik 3 punkte nustatytiems veiklos tikslams)</w:t>
      </w:r>
      <w:r w:rsidRPr="009312C5">
        <w:t>;</w:t>
      </w:r>
    </w:p>
    <w:p w:rsidR="00E9754D" w:rsidRPr="004A7963" w:rsidRDefault="00E9754D" w:rsidP="00E9754D">
      <w:pPr>
        <w:spacing w:line="360" w:lineRule="auto"/>
        <w:ind w:firstLine="720"/>
        <w:jc w:val="both"/>
      </w:pPr>
      <w:r w:rsidRPr="004A7963">
        <w:t>2.</w:t>
      </w:r>
      <w:r>
        <w:t>5</w:t>
      </w:r>
      <w:r w:rsidRPr="004A7963">
        <w:t xml:space="preserve">. egzilio sąlygomis veikiančioms </w:t>
      </w:r>
      <w:r>
        <w:t>a</w:t>
      </w:r>
      <w:r w:rsidRPr="004A7963">
        <w:t>ukštosioms mokykloms;</w:t>
      </w:r>
    </w:p>
    <w:p w:rsidR="00E9754D" w:rsidRDefault="00E9754D" w:rsidP="00E9754D">
      <w:pPr>
        <w:spacing w:line="360" w:lineRule="auto"/>
        <w:ind w:firstLine="720"/>
        <w:jc w:val="both"/>
        <w:rPr>
          <w:lang w:eastAsia="lt-LT"/>
        </w:rPr>
      </w:pPr>
      <w:r>
        <w:t xml:space="preserve">2.6. kitiems subjektams, </w:t>
      </w:r>
      <w:r>
        <w:rPr>
          <w:lang w:eastAsia="lt-LT"/>
        </w:rPr>
        <w:t xml:space="preserve">jeigu tokio perdavimo tvarka ir sąlygos nustatytos Lietuvos Respublikos Prezidento įstatyme, Lietuvos Respublikos neįgaliųjų socialinės integracijos įstatyme, Lietuvos Respublikos švietimo įstatyme, Lietuvos Respublikos šeimynų įstatyme, Lietuvos Respublikos Lietuvos šaulių sąjungos įstatyme, Lietuvos Respublikos investicijų įstatyme, Lietuvos Respublikos koncesijų įstatyme, Lietuvos Respublikos </w:t>
      </w:r>
      <w:r>
        <w:t>valstybės įmonės Lietuvos oro uostų valdomų oro uostų koncesijos įstatyme,</w:t>
      </w:r>
      <w:r>
        <w:rPr>
          <w:lang w:eastAsia="lt-LT"/>
        </w:rPr>
        <w:t xml:space="preserve"> tarptautinėse sutartyse ar tarptautiniuose susitarimuose.“;</w:t>
      </w:r>
    </w:p>
    <w:p w:rsidR="00E9754D" w:rsidRDefault="00E9754D" w:rsidP="00E9754D">
      <w:pPr>
        <w:spacing w:line="360" w:lineRule="auto"/>
        <w:ind w:firstLine="720"/>
        <w:jc w:val="both"/>
        <w:rPr>
          <w:lang w:eastAsia="lt-LT"/>
        </w:rPr>
      </w:pPr>
      <w:r>
        <w:rPr>
          <w:lang w:eastAsia="lt-LT"/>
        </w:rPr>
        <w:t xml:space="preserve">1.2. pakeisti 3 punktą ir jį išdėstyti taip: </w:t>
      </w:r>
    </w:p>
    <w:p w:rsidR="00E9754D" w:rsidRDefault="00E9754D" w:rsidP="00E9754D">
      <w:pPr>
        <w:spacing w:line="360" w:lineRule="auto"/>
        <w:ind w:firstLine="720"/>
        <w:jc w:val="both"/>
      </w:pPr>
      <w:r>
        <w:rPr>
          <w:lang w:eastAsia="lt-LT"/>
        </w:rPr>
        <w:t xml:space="preserve">„3. </w:t>
      </w:r>
      <w:r>
        <w:t xml:space="preserve">Savivaldybės turtas panaudos pagrindais laikinai neatlygintinai valdyti ir naudotis gali būti perduodamas asociacijoms ir labdaros ir paramos fondams, kurių pagrindinis veiklos tikslas yra bent vienas iš šių tikslų: </w:t>
      </w:r>
    </w:p>
    <w:p w:rsidR="00E9754D" w:rsidRDefault="00E9754D" w:rsidP="00E9754D">
      <w:pPr>
        <w:tabs>
          <w:tab w:val="left" w:pos="6237"/>
        </w:tabs>
        <w:spacing w:line="360" w:lineRule="auto"/>
        <w:ind w:firstLine="720"/>
        <w:jc w:val="both"/>
        <w:rPr>
          <w:color w:val="000000"/>
          <w:lang w:eastAsia="lt-LT"/>
        </w:rPr>
      </w:pPr>
      <w:r>
        <w:t xml:space="preserve">3.1. </w:t>
      </w:r>
      <w:r>
        <w:rPr>
          <w:color w:val="000000"/>
          <w:lang w:eastAsia="lt-LT"/>
        </w:rPr>
        <w:t>užtikrinti vaiko ir (ar) šeimos gerovės ir (arba) vaiko teisių apsaugą;</w:t>
      </w:r>
    </w:p>
    <w:p w:rsidR="00E9754D" w:rsidRDefault="00E9754D" w:rsidP="00E9754D">
      <w:pPr>
        <w:tabs>
          <w:tab w:val="left" w:pos="6237"/>
        </w:tabs>
        <w:spacing w:line="360" w:lineRule="auto"/>
        <w:ind w:firstLine="720"/>
        <w:jc w:val="both"/>
        <w:rPr>
          <w:color w:val="000000"/>
          <w:lang w:eastAsia="lt-LT"/>
        </w:rPr>
      </w:pPr>
      <w:r>
        <w:rPr>
          <w:color w:val="000000"/>
          <w:lang w:eastAsia="lt-LT"/>
        </w:rPr>
        <w:t>3.2. teikti pagalbą nusikaltimų aukoms ir (arba) smurtą artimoje aplinkoje patyrusiems asmenims;</w:t>
      </w:r>
    </w:p>
    <w:p w:rsidR="00E9754D" w:rsidRDefault="00E9754D" w:rsidP="00E9754D">
      <w:pPr>
        <w:tabs>
          <w:tab w:val="left" w:pos="6237"/>
        </w:tabs>
        <w:spacing w:line="360" w:lineRule="auto"/>
        <w:ind w:firstLine="720"/>
        <w:jc w:val="both"/>
        <w:rPr>
          <w:color w:val="000000"/>
          <w:lang w:eastAsia="lt-LT"/>
        </w:rPr>
      </w:pPr>
      <w:r>
        <w:rPr>
          <w:color w:val="000000"/>
          <w:lang w:eastAsia="lt-LT"/>
        </w:rPr>
        <w:t>3.3. užtikrinti neįgaliųjų ar kitų socialinę atskirtį patiriančių asmenų grupių (prekybos žmonėmis aukų, asmenų, turinčių psichikos ir elgesio sutrikimų dėl psichoaktyviųjų medžiagų vartojimo, nuteistųjų ir asmenų, paleistų iš laisvės atėmimo vietų, bei kitoms socialinę atskirtį patiriančių asmenų grupėms priklausančių asmenų) ir užsieniečių socialinę integraciją;</w:t>
      </w:r>
    </w:p>
    <w:p w:rsidR="00E9754D" w:rsidRDefault="00E9754D" w:rsidP="00E9754D">
      <w:pPr>
        <w:tabs>
          <w:tab w:val="left" w:pos="6237"/>
        </w:tabs>
        <w:spacing w:line="360" w:lineRule="auto"/>
        <w:ind w:firstLine="720"/>
        <w:jc w:val="both"/>
        <w:rPr>
          <w:color w:val="000000"/>
          <w:lang w:eastAsia="lt-LT"/>
        </w:rPr>
      </w:pPr>
      <w:r>
        <w:rPr>
          <w:color w:val="000000"/>
          <w:lang w:eastAsia="lt-LT"/>
        </w:rPr>
        <w:t>3.4. teikti pagalbą ir (arba) socialines paslaugas asmenims, dėl amžiaus, neįgalumo ar kitų socialinių problemų negalintiems pasirūpinti savo asmeniniu gyvenimu ir dalyvauti visuomenės gyvenime ar patiriantiems skurdą ir socialinę atskirtį;</w:t>
      </w:r>
    </w:p>
    <w:p w:rsidR="00E9754D" w:rsidRDefault="00E9754D" w:rsidP="00E9754D">
      <w:pPr>
        <w:tabs>
          <w:tab w:val="left" w:pos="6237"/>
        </w:tabs>
        <w:spacing w:line="360" w:lineRule="auto"/>
        <w:ind w:firstLine="720"/>
        <w:jc w:val="both"/>
        <w:rPr>
          <w:color w:val="000000"/>
          <w:lang w:eastAsia="lt-LT"/>
        </w:rPr>
      </w:pPr>
      <w:r>
        <w:rPr>
          <w:color w:val="000000"/>
          <w:lang w:eastAsia="lt-LT"/>
        </w:rPr>
        <w:t>3.5. teikti pagalbą, sietiną su pacientų teisių gynimu, organizuoti ir teikti ligų prevencijos paslaugas;</w:t>
      </w:r>
    </w:p>
    <w:p w:rsidR="00E9754D" w:rsidRDefault="00E9754D" w:rsidP="00E9754D">
      <w:pPr>
        <w:tabs>
          <w:tab w:val="left" w:pos="6237"/>
        </w:tabs>
        <w:spacing w:line="360" w:lineRule="auto"/>
        <w:ind w:firstLine="720"/>
        <w:jc w:val="both"/>
        <w:rPr>
          <w:color w:val="000000"/>
          <w:lang w:eastAsia="lt-LT"/>
        </w:rPr>
      </w:pPr>
      <w:r>
        <w:rPr>
          <w:color w:val="000000"/>
          <w:lang w:eastAsia="lt-LT"/>
        </w:rPr>
        <w:t>3.6. teikti pagalbą, sietiną su užimtumo arba socialinės integracijos per vaikų ir suaugusiųjų neformalųjį švietimą ir kultūrinę veiklą skatinimu;</w:t>
      </w:r>
    </w:p>
    <w:p w:rsidR="00E9754D" w:rsidRDefault="00E9754D" w:rsidP="00E9754D">
      <w:pPr>
        <w:tabs>
          <w:tab w:val="left" w:pos="6237"/>
        </w:tabs>
        <w:spacing w:line="360" w:lineRule="auto"/>
        <w:ind w:firstLine="720"/>
        <w:jc w:val="both"/>
        <w:rPr>
          <w:color w:val="000000"/>
          <w:lang w:eastAsia="lt-LT"/>
        </w:rPr>
      </w:pPr>
      <w:r>
        <w:rPr>
          <w:color w:val="000000"/>
          <w:lang w:eastAsia="lt-LT"/>
        </w:rPr>
        <w:t>3.7. tenkinti gyvenamosios vietovės bendruomenės viešuosius poreikius. Šį veiklos tikslą įgyvendinančiai asociacijai panaudos pagrindais gali būti perduotas tik savivaldybės turtas;</w:t>
      </w:r>
    </w:p>
    <w:p w:rsidR="00E9754D" w:rsidRDefault="00E9754D" w:rsidP="00E9754D">
      <w:pPr>
        <w:tabs>
          <w:tab w:val="left" w:pos="6237"/>
        </w:tabs>
        <w:spacing w:line="360" w:lineRule="auto"/>
        <w:ind w:firstLine="720"/>
        <w:jc w:val="both"/>
        <w:rPr>
          <w:lang w:eastAsia="lt-LT"/>
        </w:rPr>
      </w:pPr>
      <w:r>
        <w:rPr>
          <w:lang w:eastAsia="lt-LT"/>
        </w:rPr>
        <w:t>3.8. tenkinti žmonių fizinio aktyvumo poreikius per kūno kultūros ir sporto veiklos skatinimą;</w:t>
      </w:r>
    </w:p>
    <w:p w:rsidR="00E9754D" w:rsidRDefault="00E9754D" w:rsidP="00E9754D">
      <w:pPr>
        <w:spacing w:line="360" w:lineRule="auto"/>
        <w:ind w:firstLine="720"/>
        <w:jc w:val="both"/>
        <w:rPr>
          <w:lang w:eastAsia="lt-LT"/>
        </w:rPr>
      </w:pPr>
      <w:r>
        <w:rPr>
          <w:bCs/>
        </w:rPr>
        <w:t>3.9. tenkinti etninės kultūros, meno kūrėjų ir kultūros darbuotojų poreikius per kultūros ir meno plėtros, kultūrinės edukacijos ar kultūros paveldo apsaugos veiklą.</w:t>
      </w:r>
      <w:r>
        <w:rPr>
          <w:lang w:eastAsia="lt-LT"/>
        </w:rPr>
        <w:t>“;</w:t>
      </w:r>
    </w:p>
    <w:p w:rsidR="00E9754D" w:rsidRDefault="00E9754D" w:rsidP="00E9754D">
      <w:pPr>
        <w:spacing w:line="360" w:lineRule="auto"/>
        <w:ind w:firstLine="720"/>
        <w:jc w:val="both"/>
        <w:rPr>
          <w:lang w:eastAsia="lt-LT"/>
        </w:rPr>
      </w:pPr>
      <w:r>
        <w:rPr>
          <w:lang w:eastAsia="lt-LT"/>
        </w:rPr>
        <w:t xml:space="preserve">1.3. pakeisti 4.2 papunktį ir jį išdėstyti taip: </w:t>
      </w:r>
    </w:p>
    <w:p w:rsidR="00E9754D" w:rsidRDefault="00E9754D" w:rsidP="00E9754D">
      <w:pPr>
        <w:spacing w:line="360" w:lineRule="auto"/>
        <w:ind w:firstLine="720"/>
        <w:jc w:val="both"/>
      </w:pPr>
      <w:r>
        <w:rPr>
          <w:lang w:eastAsia="lt-LT"/>
        </w:rPr>
        <w:t>„</w:t>
      </w:r>
      <w:r>
        <w:t>4.2. Aprašo 2.2 – 2.6 punktuose nurodytiems subjektams – ne ilgesniam kaip 10 metų terminui.“;</w:t>
      </w:r>
    </w:p>
    <w:p w:rsidR="00E9754D" w:rsidRDefault="00E9754D" w:rsidP="00E9754D">
      <w:pPr>
        <w:spacing w:line="360" w:lineRule="auto"/>
        <w:ind w:firstLine="720"/>
        <w:jc w:val="both"/>
      </w:pPr>
      <w:r>
        <w:t xml:space="preserve">1.4. pakeisti 5.1.1 papunktį ir jį išdėstyti taip: </w:t>
      </w:r>
    </w:p>
    <w:p w:rsidR="00E9754D" w:rsidRDefault="00E9754D" w:rsidP="00E9754D">
      <w:pPr>
        <w:spacing w:line="360" w:lineRule="auto"/>
        <w:ind w:firstLine="720"/>
        <w:jc w:val="both"/>
      </w:pPr>
      <w:r>
        <w:t>„5.1.1. kai perduodami Savivaldybės nekilnojamieji daiktai Aprašo 2.2 – 2.6 punktuose nurodytiems subjektams;“;</w:t>
      </w:r>
    </w:p>
    <w:p w:rsidR="00E9754D" w:rsidRDefault="00E9754D" w:rsidP="00E9754D">
      <w:pPr>
        <w:spacing w:line="360" w:lineRule="auto"/>
        <w:ind w:firstLine="720"/>
        <w:jc w:val="both"/>
      </w:pPr>
      <w:r>
        <w:t xml:space="preserve">1.5. pakeisti 5.1.2 papunktį ir jį išdėstyti taip: </w:t>
      </w:r>
    </w:p>
    <w:p w:rsidR="00E9754D" w:rsidRDefault="00E9754D" w:rsidP="00E9754D">
      <w:pPr>
        <w:spacing w:line="360" w:lineRule="auto"/>
        <w:ind w:firstLine="720"/>
        <w:jc w:val="both"/>
      </w:pPr>
      <w:r>
        <w:t xml:space="preserve">„5.1.2. kai perduodamas Savivaldybės nematerialusis (išskyrus </w:t>
      </w:r>
      <w:r>
        <w:rPr>
          <w:szCs w:val="22"/>
        </w:rPr>
        <w:t>savivaldybių heraldikos objektus)</w:t>
      </w:r>
      <w:r>
        <w:t>, kitas ilgalaikis materialusis ir trumpalaikis materialusis turtas (išskyrus nekilnojamąjį turtą) Aprašo 2.4 – 2.6 punktuose nurodytiems subjektams;“;</w:t>
      </w:r>
    </w:p>
    <w:p w:rsidR="00E9754D" w:rsidRDefault="00E9754D" w:rsidP="00E9754D">
      <w:pPr>
        <w:spacing w:line="360" w:lineRule="auto"/>
        <w:ind w:firstLine="720"/>
        <w:jc w:val="both"/>
      </w:pPr>
      <w:r>
        <w:t xml:space="preserve">1.6. pakeisti 5.2.2 papunktį ir jį išdėstyti taip: </w:t>
      </w:r>
    </w:p>
    <w:p w:rsidR="00E9754D" w:rsidRDefault="00E9754D" w:rsidP="00E9754D">
      <w:pPr>
        <w:spacing w:line="360" w:lineRule="auto"/>
        <w:ind w:firstLine="720"/>
        <w:jc w:val="both"/>
      </w:pPr>
      <w:r>
        <w:t xml:space="preserve">„5.2.2. kai perduodamas Savivaldybės nematerialusis (išskyrus </w:t>
      </w:r>
      <w:r>
        <w:rPr>
          <w:szCs w:val="22"/>
        </w:rPr>
        <w:t>savivaldybių heraldikos objektus)</w:t>
      </w:r>
      <w:r>
        <w:t>, kitas ilgalaikis materialusis ir trumpalaikis materialusis turtas (išskyrus nekilnojamąjį turtą) Aprašo 2.1 – 2.3 punktuose nurodytiems subjektams.“;</w:t>
      </w:r>
    </w:p>
    <w:p w:rsidR="00E9754D" w:rsidRDefault="00E9754D" w:rsidP="00E9754D">
      <w:pPr>
        <w:spacing w:line="360" w:lineRule="auto"/>
        <w:ind w:firstLine="720"/>
        <w:jc w:val="both"/>
      </w:pPr>
      <w:r>
        <w:t>1.7.</w:t>
      </w:r>
      <w:r w:rsidRPr="00890FD0">
        <w:t xml:space="preserve"> </w:t>
      </w:r>
      <w:r>
        <w:t xml:space="preserve">pakeisti 6 punktą ir jį išdėstyti taip: </w:t>
      </w:r>
    </w:p>
    <w:p w:rsidR="00E9754D" w:rsidRPr="00A63852" w:rsidRDefault="00E9754D" w:rsidP="00E9754D">
      <w:pPr>
        <w:spacing w:line="360" w:lineRule="auto"/>
        <w:ind w:firstLine="720"/>
        <w:jc w:val="both"/>
      </w:pPr>
      <w:r>
        <w:t>„</w:t>
      </w:r>
      <w:r w:rsidRPr="00A63852">
        <w:t>6. Savivaldybės turtas Aprašo 2 punkte nurodytiems subjektams (išskyrus 2.1. ir 2.</w:t>
      </w:r>
      <w:r>
        <w:t>6</w:t>
      </w:r>
      <w:r w:rsidRPr="00A63852">
        <w:t xml:space="preserve"> </w:t>
      </w:r>
      <w:r>
        <w:t xml:space="preserve"> </w:t>
      </w:r>
      <w:r w:rsidRPr="00A63852">
        <w:t>punktuose nurodytus subjektus) gali būti perduodamas panaudos pagrindais laikinai neatlygintinai valdyti ir naudotis, jeigu:</w:t>
      </w:r>
    </w:p>
    <w:p w:rsidR="00E9754D" w:rsidRDefault="00E9754D" w:rsidP="00E9754D">
      <w:pPr>
        <w:spacing w:line="360" w:lineRule="auto"/>
        <w:ind w:firstLine="720"/>
        <w:jc w:val="both"/>
        <w:rPr>
          <w:lang w:eastAsia="lt-LT"/>
        </w:rPr>
      </w:pPr>
      <w:r w:rsidRPr="00A63852">
        <w:t xml:space="preserve">6.1. </w:t>
      </w:r>
      <w:r>
        <w:rPr>
          <w:lang w:eastAsia="lt-LT"/>
        </w:rPr>
        <w:t xml:space="preserve">panaudos subjektas pagrindžia, kad prašomas panaudos pagrindais suteikti turtas reikalingas jo vykdomai veiklai (jeigu subjektas yra asociacija ar labdaros ir paramos fondas, – šio Aprašo 3 punkte nustatytiems veiklos tikslams), dėl kurios turtas galėtų būti perduotas, ir jo naudojimo paskirtis atitinka šio subjekto steigimo dokumentuose nustatytus veiklos sritis ir tikslus; </w:t>
      </w:r>
    </w:p>
    <w:p w:rsidR="00E9754D" w:rsidRDefault="00E9754D" w:rsidP="00E9754D">
      <w:pPr>
        <w:spacing w:line="360" w:lineRule="auto"/>
        <w:ind w:firstLine="720"/>
        <w:jc w:val="both"/>
        <w:rPr>
          <w:lang w:eastAsia="lt-LT"/>
        </w:rPr>
      </w:pPr>
      <w:r w:rsidRPr="00A63852">
        <w:t xml:space="preserve">6.2. </w:t>
      </w:r>
      <w:r>
        <w:rPr>
          <w:lang w:eastAsia="lt-LT"/>
        </w:rPr>
        <w:t>Vyriausybės nustatyta tvarka yra įvertintas poveikis konkurencijai ir atitiktis valstybės pagalbos reikalavimams.“;</w:t>
      </w:r>
    </w:p>
    <w:p w:rsidR="00E9754D" w:rsidRDefault="00E9754D" w:rsidP="00E9754D">
      <w:pPr>
        <w:spacing w:line="360" w:lineRule="auto"/>
        <w:ind w:firstLine="720"/>
        <w:jc w:val="both"/>
      </w:pPr>
      <w:r>
        <w:t>1.8.</w:t>
      </w:r>
      <w:r w:rsidRPr="00E2432E">
        <w:t xml:space="preserve"> </w:t>
      </w:r>
      <w:r>
        <w:t>pakeisti 13 punktą ir jį išdėstyti taip:</w:t>
      </w:r>
    </w:p>
    <w:p w:rsidR="00E9754D" w:rsidRPr="007B4F7E" w:rsidRDefault="00E9754D" w:rsidP="00E9754D">
      <w:pPr>
        <w:spacing w:line="360" w:lineRule="auto"/>
        <w:ind w:firstLine="720"/>
        <w:jc w:val="both"/>
      </w:pPr>
      <w:r w:rsidRPr="00F040F2">
        <w:t>„13. Savivaldybės turto valdytojas privalo kontroliuoti, ar panaudos gavėjas Savivaldybei nuosavybės teise priklausantį, pagal panaudos sutartį perduotą Savivaldybės turtą naudoja pagal paskirtį, ar verčiasi veikla, dėl kurios buvo perduotas Savivaldybės turtas, ar vykdo visas Savivaldybės turto panaudos sutartyje ir šiame Apraše numatytas sąlygas. Kontrolė turi būti vykdoma nuolat arba kartą per ketvirtį. Už kontrolę atsako Turto skyrius.“;</w:t>
      </w:r>
    </w:p>
    <w:p w:rsidR="00E9754D" w:rsidRDefault="00E9754D" w:rsidP="00E9754D">
      <w:pPr>
        <w:spacing w:line="360" w:lineRule="auto"/>
        <w:ind w:firstLine="720"/>
        <w:jc w:val="both"/>
      </w:pPr>
      <w:r>
        <w:rPr>
          <w:lang w:eastAsia="x-none"/>
        </w:rPr>
        <w:t>1.9.</w:t>
      </w:r>
      <w:r w:rsidRPr="00E2432E">
        <w:t xml:space="preserve"> </w:t>
      </w:r>
      <w:r>
        <w:t>pakeisti 14 punktą ir jį išdėstyti taip:</w:t>
      </w:r>
    </w:p>
    <w:p w:rsidR="00E9754D" w:rsidRDefault="00E9754D" w:rsidP="00E9754D">
      <w:pPr>
        <w:spacing w:line="360" w:lineRule="auto"/>
        <w:ind w:firstLine="720"/>
        <w:jc w:val="both"/>
        <w:rPr>
          <w:lang w:eastAsia="x-none"/>
        </w:rPr>
      </w:pPr>
      <w:r w:rsidRPr="00403080">
        <w:rPr>
          <w:lang w:eastAsia="x-none"/>
        </w:rPr>
        <w:t xml:space="preserve">„14. </w:t>
      </w:r>
      <w:r w:rsidRPr="00403080">
        <w:t>Panaudos davėjas privalo nutraukti panaudos sutartį, jeigu panaudos gavėjas nevykdo veiklos, dėl kurios buvo perduotas savivaldybės turtas, arba šį turtą naudoja ne pagal paskirtį. Panaudos davėjas gali nutraukti panaudos sutartį, jeigu panaudos gavėjas nevykdo įsipareigojimų savo lėšomis atlikti nekilnojamojo daikto einamąjį ar statinio kapitalinį remontą arba kito ilgalaikio materialiojo turto remontą. Panaudos gavėjui, pagerinusiam pagal panaudos sutartį perduotą turtą, už turto pagerinimą neatlyginama</w:t>
      </w:r>
      <w:r w:rsidRPr="00403080">
        <w:rPr>
          <w:lang w:eastAsia="x-none"/>
        </w:rPr>
        <w:t>.“;</w:t>
      </w:r>
      <w:bookmarkStart w:id="6" w:name="_GoBack"/>
      <w:bookmarkEnd w:id="6"/>
      <w:r>
        <w:rPr>
          <w:lang w:eastAsia="x-none"/>
        </w:rPr>
        <w:t xml:space="preserve"> </w:t>
      </w:r>
    </w:p>
    <w:p w:rsidR="00E9754D" w:rsidRDefault="00E9754D" w:rsidP="00E9754D">
      <w:pPr>
        <w:spacing w:line="360" w:lineRule="auto"/>
        <w:ind w:firstLine="720"/>
        <w:jc w:val="both"/>
      </w:pPr>
      <w:r>
        <w:t>1.10. pakeisti 19 punktą ir jį išdėstyti taip:</w:t>
      </w:r>
    </w:p>
    <w:p w:rsidR="00E9754D" w:rsidRDefault="00E9754D" w:rsidP="00E9754D">
      <w:pPr>
        <w:spacing w:line="360" w:lineRule="auto"/>
        <w:ind w:firstLine="720"/>
        <w:jc w:val="both"/>
      </w:pPr>
      <w:r>
        <w:t xml:space="preserve">„19. Panaudos davėjas gali pakeisti panaudos sutartį panaudos gavėjo prašymu sumažindamas perduotų patalpų </w:t>
      </w:r>
      <w:r w:rsidRPr="00B52F73">
        <w:t>plotą arba patiks</w:t>
      </w:r>
      <w:r>
        <w:t>l</w:t>
      </w:r>
      <w:r w:rsidRPr="00B52F73">
        <w:t>inti neatitikimus</w:t>
      </w:r>
      <w:r>
        <w:t xml:space="preserve">, pasirašydamas susitarimą dėl panaudos sutarties pakeitimo. </w:t>
      </w:r>
    </w:p>
    <w:p w:rsidR="00E9754D" w:rsidRPr="008A4327" w:rsidRDefault="00E9754D" w:rsidP="00E9754D">
      <w:pPr>
        <w:spacing w:line="360" w:lineRule="auto"/>
        <w:ind w:firstLine="720"/>
        <w:jc w:val="both"/>
        <w:rPr>
          <w:lang w:eastAsia="lt-LT"/>
        </w:rPr>
      </w:pPr>
      <w:r w:rsidRPr="008A4327">
        <w:t>2. Pripažinti netekusi</w:t>
      </w:r>
      <w:r>
        <w:t>ais</w:t>
      </w:r>
      <w:r w:rsidRPr="008A4327">
        <w:t xml:space="preserve"> galios 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w:t>
      </w:r>
      <w:r>
        <w:t xml:space="preserve">is tvarkos aprašo patvirtinimo“, </w:t>
      </w:r>
      <w:r>
        <w:rPr>
          <w:lang w:eastAsia="lt-LT"/>
        </w:rPr>
        <w:t xml:space="preserve">12.2 papunktį, </w:t>
      </w:r>
      <w:r w:rsidRPr="008A4327">
        <w:rPr>
          <w:lang w:eastAsia="lt-LT"/>
        </w:rPr>
        <w:t xml:space="preserve">1 priedo 8.10 </w:t>
      </w:r>
      <w:r>
        <w:rPr>
          <w:lang w:eastAsia="lt-LT"/>
        </w:rPr>
        <w:t>papunktį</w:t>
      </w:r>
      <w:r w:rsidRPr="008A4327">
        <w:rPr>
          <w:lang w:eastAsia="lt-LT"/>
        </w:rPr>
        <w:t>.</w:t>
      </w: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lastRenderedPageBreak/>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D56B3D">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025" w:rsidRDefault="00476025">
      <w:r>
        <w:separator/>
      </w:r>
    </w:p>
  </w:endnote>
  <w:endnote w:type="continuationSeparator" w:id="0">
    <w:p w:rsidR="00476025" w:rsidRDefault="0047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025" w:rsidRDefault="00476025">
      <w:r>
        <w:separator/>
      </w:r>
    </w:p>
  </w:footnote>
  <w:footnote w:type="continuationSeparator" w:id="0">
    <w:p w:rsidR="00476025" w:rsidRDefault="00476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03080">
      <w:rPr>
        <w:rStyle w:val="Puslapionumeris"/>
        <w:noProof/>
      </w:rPr>
      <w:t>4</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13F3D"/>
    <w:multiLevelType w:val="hybridMultilevel"/>
    <w:tmpl w:val="B85C34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875778D"/>
    <w:multiLevelType w:val="hybridMultilevel"/>
    <w:tmpl w:val="3DB81570"/>
    <w:lvl w:ilvl="0" w:tplc="1B389B0A">
      <w:start w:val="1"/>
      <w:numFmt w:val="decimal"/>
      <w:lvlText w:val="%1."/>
      <w:lvlJc w:val="left"/>
      <w:pPr>
        <w:ind w:left="1069" w:hanging="360"/>
      </w:pPr>
      <w:rPr>
        <w:rFonts w:hint="default"/>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8"/>
    <w:rsid w:val="00040118"/>
    <w:rsid w:val="00052EB9"/>
    <w:rsid w:val="00081BF9"/>
    <w:rsid w:val="001156B7"/>
    <w:rsid w:val="0012091C"/>
    <w:rsid w:val="00132437"/>
    <w:rsid w:val="00173887"/>
    <w:rsid w:val="001D6268"/>
    <w:rsid w:val="00211F14"/>
    <w:rsid w:val="00281630"/>
    <w:rsid w:val="002C7CF1"/>
    <w:rsid w:val="002F46C9"/>
    <w:rsid w:val="00305758"/>
    <w:rsid w:val="00317A2E"/>
    <w:rsid w:val="0033770E"/>
    <w:rsid w:val="00341D56"/>
    <w:rsid w:val="00343784"/>
    <w:rsid w:val="00384B4D"/>
    <w:rsid w:val="003975CE"/>
    <w:rsid w:val="003A1235"/>
    <w:rsid w:val="003A762C"/>
    <w:rsid w:val="00403080"/>
    <w:rsid w:val="0044790A"/>
    <w:rsid w:val="004734F5"/>
    <w:rsid w:val="00476025"/>
    <w:rsid w:val="004844CF"/>
    <w:rsid w:val="004968FC"/>
    <w:rsid w:val="004C6285"/>
    <w:rsid w:val="004D19A6"/>
    <w:rsid w:val="004F285B"/>
    <w:rsid w:val="004F4316"/>
    <w:rsid w:val="00503B36"/>
    <w:rsid w:val="00504780"/>
    <w:rsid w:val="005106F3"/>
    <w:rsid w:val="00561916"/>
    <w:rsid w:val="005A3256"/>
    <w:rsid w:val="005A4424"/>
    <w:rsid w:val="005D0504"/>
    <w:rsid w:val="005D140D"/>
    <w:rsid w:val="005F38B6"/>
    <w:rsid w:val="00604D2F"/>
    <w:rsid w:val="00605941"/>
    <w:rsid w:val="006213AE"/>
    <w:rsid w:val="006248C5"/>
    <w:rsid w:val="00657A22"/>
    <w:rsid w:val="006612AF"/>
    <w:rsid w:val="006D67C3"/>
    <w:rsid w:val="006E6335"/>
    <w:rsid w:val="00750D88"/>
    <w:rsid w:val="00776F64"/>
    <w:rsid w:val="00794407"/>
    <w:rsid w:val="00794C2F"/>
    <w:rsid w:val="007951EA"/>
    <w:rsid w:val="00796C66"/>
    <w:rsid w:val="007A3F5C"/>
    <w:rsid w:val="007B4F7E"/>
    <w:rsid w:val="007E4516"/>
    <w:rsid w:val="00831EB0"/>
    <w:rsid w:val="00872337"/>
    <w:rsid w:val="00890FD0"/>
    <w:rsid w:val="008A401C"/>
    <w:rsid w:val="008A4327"/>
    <w:rsid w:val="008D260B"/>
    <w:rsid w:val="00931FC5"/>
    <w:rsid w:val="0093412A"/>
    <w:rsid w:val="009877A3"/>
    <w:rsid w:val="0099213C"/>
    <w:rsid w:val="009B4614"/>
    <w:rsid w:val="009E70D9"/>
    <w:rsid w:val="009F3F19"/>
    <w:rsid w:val="00A30304"/>
    <w:rsid w:val="00A4567F"/>
    <w:rsid w:val="00A748C1"/>
    <w:rsid w:val="00AC6F84"/>
    <w:rsid w:val="00AE325A"/>
    <w:rsid w:val="00B52F73"/>
    <w:rsid w:val="00BA65BB"/>
    <w:rsid w:val="00BB70B1"/>
    <w:rsid w:val="00BC0279"/>
    <w:rsid w:val="00C16EA1"/>
    <w:rsid w:val="00C21251"/>
    <w:rsid w:val="00C41579"/>
    <w:rsid w:val="00CC1DF9"/>
    <w:rsid w:val="00CC2348"/>
    <w:rsid w:val="00CC65AD"/>
    <w:rsid w:val="00CD05B3"/>
    <w:rsid w:val="00CD31D3"/>
    <w:rsid w:val="00D03D5A"/>
    <w:rsid w:val="00D56B3D"/>
    <w:rsid w:val="00D62379"/>
    <w:rsid w:val="00D70449"/>
    <w:rsid w:val="00D74773"/>
    <w:rsid w:val="00D8136A"/>
    <w:rsid w:val="00DB7660"/>
    <w:rsid w:val="00DC6469"/>
    <w:rsid w:val="00E032E8"/>
    <w:rsid w:val="00E2432E"/>
    <w:rsid w:val="00E9754D"/>
    <w:rsid w:val="00EA18EE"/>
    <w:rsid w:val="00EE645F"/>
    <w:rsid w:val="00EF6A79"/>
    <w:rsid w:val="00F040F2"/>
    <w:rsid w:val="00F54307"/>
    <w:rsid w:val="00FB77DF"/>
    <w:rsid w:val="00FE0D95"/>
    <w:rsid w:val="00FF1E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B60B72"/>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317A2E"/>
    <w:pPr>
      <w:ind w:left="720"/>
      <w:contextualSpacing/>
    </w:pPr>
  </w:style>
  <w:style w:type="paragraph" w:styleId="Debesliotekstas">
    <w:name w:val="Balloon Text"/>
    <w:basedOn w:val="prastasis"/>
    <w:link w:val="DebesliotekstasDiagrama"/>
    <w:rsid w:val="00750D88"/>
    <w:rPr>
      <w:rFonts w:ascii="Segoe UI" w:hAnsi="Segoe UI" w:cs="Segoe UI"/>
      <w:sz w:val="18"/>
      <w:szCs w:val="18"/>
    </w:rPr>
  </w:style>
  <w:style w:type="character" w:customStyle="1" w:styleId="DebesliotekstasDiagrama">
    <w:name w:val="Debesėlio tekstas Diagrama"/>
    <w:basedOn w:val="Numatytasispastraiposriftas"/>
    <w:link w:val="Debesliotekstas"/>
    <w:rsid w:val="00750D8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4769">
      <w:bodyDiv w:val="1"/>
      <w:marLeft w:val="0"/>
      <w:marRight w:val="0"/>
      <w:marTop w:val="0"/>
      <w:marBottom w:val="0"/>
      <w:divBdr>
        <w:top w:val="none" w:sz="0" w:space="0" w:color="auto"/>
        <w:left w:val="none" w:sz="0" w:space="0" w:color="auto"/>
        <w:bottom w:val="none" w:sz="0" w:space="0" w:color="auto"/>
        <w:right w:val="none" w:sz="0" w:space="0" w:color="auto"/>
      </w:divBdr>
    </w:div>
    <w:div w:id="336228722">
      <w:bodyDiv w:val="1"/>
      <w:marLeft w:val="0"/>
      <w:marRight w:val="0"/>
      <w:marTop w:val="0"/>
      <w:marBottom w:val="0"/>
      <w:divBdr>
        <w:top w:val="none" w:sz="0" w:space="0" w:color="auto"/>
        <w:left w:val="none" w:sz="0" w:space="0" w:color="auto"/>
        <w:bottom w:val="none" w:sz="0" w:space="0" w:color="auto"/>
        <w:right w:val="none" w:sz="0" w:space="0" w:color="auto"/>
      </w:divBdr>
    </w:div>
    <w:div w:id="491920412">
      <w:bodyDiv w:val="1"/>
      <w:marLeft w:val="0"/>
      <w:marRight w:val="0"/>
      <w:marTop w:val="0"/>
      <w:marBottom w:val="0"/>
      <w:divBdr>
        <w:top w:val="none" w:sz="0" w:space="0" w:color="auto"/>
        <w:left w:val="none" w:sz="0" w:space="0" w:color="auto"/>
        <w:bottom w:val="none" w:sz="0" w:space="0" w:color="auto"/>
        <w:right w:val="none" w:sz="0" w:space="0" w:color="auto"/>
      </w:divBdr>
    </w:div>
    <w:div w:id="1581713436">
      <w:bodyDiv w:val="1"/>
      <w:marLeft w:val="0"/>
      <w:marRight w:val="0"/>
      <w:marTop w:val="0"/>
      <w:marBottom w:val="0"/>
      <w:divBdr>
        <w:top w:val="none" w:sz="0" w:space="0" w:color="auto"/>
        <w:left w:val="none" w:sz="0" w:space="0" w:color="auto"/>
        <w:bottom w:val="none" w:sz="0" w:space="0" w:color="auto"/>
        <w:right w:val="none" w:sz="0" w:space="0" w:color="auto"/>
      </w:divBdr>
    </w:div>
    <w:div w:id="19125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8E65C0"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CD"/>
    <w:rsid w:val="00190381"/>
    <w:rsid w:val="00253125"/>
    <w:rsid w:val="002C6B09"/>
    <w:rsid w:val="00352012"/>
    <w:rsid w:val="00355DE5"/>
    <w:rsid w:val="00373C01"/>
    <w:rsid w:val="005F2E76"/>
    <w:rsid w:val="0064082E"/>
    <w:rsid w:val="00647D1E"/>
    <w:rsid w:val="00672B74"/>
    <w:rsid w:val="007859F1"/>
    <w:rsid w:val="007936FA"/>
    <w:rsid w:val="008E65C0"/>
    <w:rsid w:val="008E7628"/>
    <w:rsid w:val="0090658B"/>
    <w:rsid w:val="00910E2E"/>
    <w:rsid w:val="00940153"/>
    <w:rsid w:val="009F4DCD"/>
    <w:rsid w:val="00BD130F"/>
    <w:rsid w:val="00BF213B"/>
    <w:rsid w:val="00C825EA"/>
    <w:rsid w:val="00D121A8"/>
    <w:rsid w:val="00D94B6E"/>
    <w:rsid w:val="00ED24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8</TotalTime>
  <Pages>4</Pages>
  <Words>938</Words>
  <Characters>6661</Characters>
  <Application>Microsoft Office Word</Application>
  <DocSecurity>0</DocSecurity>
  <Lines>55</Lines>
  <Paragraphs>15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Sabaliauskienė Irena</cp:lastModifiedBy>
  <cp:revision>7</cp:revision>
  <cp:lastPrinted>2019-10-16T11:46:00Z</cp:lastPrinted>
  <dcterms:created xsi:type="dcterms:W3CDTF">2019-10-21T18:45:00Z</dcterms:created>
  <dcterms:modified xsi:type="dcterms:W3CDTF">2019-11-04T12:05:00Z</dcterms:modified>
</cp:coreProperties>
</file>