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8183A">
        <w:rPr>
          <w:b/>
          <w:caps/>
          <w:noProof/>
        </w:rPr>
        <w:t>bešeiminkio turto perėmimo</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183A">
        <w:rPr>
          <w:noProof/>
        </w:rPr>
        <w:t>rugsėjo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78183A">
        <w:t>26</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8183A">
        <w:rPr>
          <w:noProof/>
        </w:rPr>
        <w:t>B1-218</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78183A" w:rsidRDefault="0078183A" w:rsidP="0078183A">
      <w:pPr>
        <w:tabs>
          <w:tab w:val="left" w:pos="680"/>
          <w:tab w:val="left" w:pos="1206"/>
        </w:tabs>
        <w:spacing w:line="360" w:lineRule="auto"/>
        <w:jc w:val="both"/>
      </w:pPr>
      <w:r>
        <w:tab/>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bei vykdydama Utenos apylinkės teismo 2019 m. liepos 3 d. sprendimą civilinėje byloje Nr. e2YT-3525-1093/2019,</w:t>
      </w:r>
    </w:p>
    <w:p w:rsidR="0078183A" w:rsidRDefault="0078183A" w:rsidP="0078183A">
      <w:pPr>
        <w:tabs>
          <w:tab w:val="left" w:pos="680"/>
          <w:tab w:val="left" w:pos="1206"/>
        </w:tabs>
        <w:spacing w:line="360" w:lineRule="auto"/>
        <w:jc w:val="both"/>
      </w:pPr>
      <w:r>
        <w:tab/>
        <w:t xml:space="preserve">Molėtų rajono savivaldybės taryba n u s p r e n d ž i a: </w:t>
      </w:r>
    </w:p>
    <w:p w:rsidR="00803783" w:rsidRPr="00803783" w:rsidRDefault="00803783" w:rsidP="00803783">
      <w:pPr>
        <w:pStyle w:val="Sraopastraipa"/>
        <w:numPr>
          <w:ilvl w:val="0"/>
          <w:numId w:val="1"/>
        </w:numPr>
        <w:tabs>
          <w:tab w:val="left" w:pos="680"/>
          <w:tab w:val="left" w:pos="1206"/>
        </w:tabs>
        <w:spacing w:line="360" w:lineRule="auto"/>
        <w:ind w:left="0" w:firstLine="675"/>
        <w:jc w:val="both"/>
      </w:pPr>
      <w:r w:rsidRPr="00803783">
        <w:t xml:space="preserve">Perimti Molėtų rajono savivaldybės (kodas 111106995) nuosavybėn Molėtų rajono savivaldybėje, Joniškio seniūnijoje, </w:t>
      </w:r>
      <w:proofErr w:type="spellStart"/>
      <w:r w:rsidRPr="00803783">
        <w:t>Arnionių</w:t>
      </w:r>
      <w:proofErr w:type="spellEnd"/>
      <w:r w:rsidRPr="00803783">
        <w:t xml:space="preserve"> II kaime esančius bešeimininkius statinius (pridedama).</w:t>
      </w:r>
    </w:p>
    <w:p w:rsidR="00803783" w:rsidRPr="00803783" w:rsidRDefault="00803783" w:rsidP="00803783">
      <w:pPr>
        <w:tabs>
          <w:tab w:val="left" w:pos="680"/>
          <w:tab w:val="left" w:pos="1206"/>
        </w:tabs>
        <w:spacing w:line="360" w:lineRule="auto"/>
        <w:ind w:firstLine="142"/>
        <w:jc w:val="both"/>
      </w:pPr>
      <w:r w:rsidRPr="00803783">
        <w:tab/>
        <w:t>2. Šio sprendimo 1 punkte nurodytą turtą įtraukti į Molėtų rajono savivaldybei (kodas 111106995) nuosavybės teise priklausančio turto apskaitą.</w:t>
      </w:r>
    </w:p>
    <w:p w:rsidR="00803783" w:rsidRPr="00803783" w:rsidRDefault="00803783" w:rsidP="00803783">
      <w:pPr>
        <w:tabs>
          <w:tab w:val="left" w:pos="680"/>
          <w:tab w:val="left" w:pos="1206"/>
        </w:tabs>
        <w:spacing w:line="360" w:lineRule="auto"/>
        <w:ind w:firstLine="142"/>
        <w:jc w:val="both"/>
      </w:pPr>
      <w:r w:rsidRPr="00803783">
        <w:t xml:space="preserve">         3. Perduoti šio sprendimo 1 punkte nurodytą turtą patikėjimo teise valdyti, naudoti ir disponuoti Molėtų rajono savivaldybės administracijai (kodas 188712799).</w:t>
      </w:r>
    </w:p>
    <w:p w:rsidR="00803783" w:rsidRDefault="00803783" w:rsidP="00803783">
      <w:pPr>
        <w:tabs>
          <w:tab w:val="left" w:pos="680"/>
          <w:tab w:val="left" w:pos="1206"/>
        </w:tabs>
        <w:spacing w:line="360" w:lineRule="auto"/>
        <w:ind w:left="142"/>
        <w:jc w:val="both"/>
      </w:pPr>
      <w:r w:rsidRPr="00803783">
        <w:t xml:space="preserve">         4. Įgalioti Molėtų rajono savivaldybės merą Savivaldybės vardu pasirašyti 1 punkte nurodyto turto perdavimo ir priėmimo aktą.</w:t>
      </w:r>
      <w:bookmarkStart w:id="6" w:name="_GoBack"/>
      <w:bookmarkEnd w:id="6"/>
    </w:p>
    <w:p w:rsidR="0078183A" w:rsidRDefault="0078183A" w:rsidP="0078183A">
      <w:pPr>
        <w:tabs>
          <w:tab w:val="left" w:pos="680"/>
          <w:tab w:val="left" w:pos="1206"/>
        </w:tabs>
        <w:spacing w:line="360" w:lineRule="auto"/>
        <w:jc w:val="both"/>
      </w:pPr>
      <w:r>
        <w:tab/>
        <w:t>Šis sprendimas gali būti skundžiamas Lietuvos Respublikos administracinių bylų teisenos įstatymo nustatyta tvarka ir terminais.</w:t>
      </w:r>
    </w:p>
    <w:p w:rsidR="00C16EA1" w:rsidRDefault="00C16EA1">
      <w:pPr>
        <w:tabs>
          <w:tab w:val="left" w:pos="1674"/>
        </w:tabs>
      </w:pPr>
    </w:p>
    <w:p w:rsidR="00C16EA1" w:rsidRDefault="00C16EA1" w:rsidP="009B4614">
      <w:pPr>
        <w:tabs>
          <w:tab w:val="left" w:pos="680"/>
          <w:tab w:val="left" w:pos="1206"/>
        </w:tabs>
        <w:spacing w:line="360" w:lineRule="auto"/>
      </w:pPr>
      <w:r>
        <w:tab/>
      </w: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3A" w:rsidRDefault="0078183A">
      <w:r>
        <w:separator/>
      </w:r>
    </w:p>
  </w:endnote>
  <w:endnote w:type="continuationSeparator" w:id="0">
    <w:p w:rsidR="0078183A" w:rsidRDefault="0078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3A" w:rsidRDefault="0078183A">
      <w:r>
        <w:separator/>
      </w:r>
    </w:p>
  </w:footnote>
  <w:footnote w:type="continuationSeparator" w:id="0">
    <w:p w:rsidR="0078183A" w:rsidRDefault="0078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378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3BCF"/>
    <w:multiLevelType w:val="hybridMultilevel"/>
    <w:tmpl w:val="F2F8CA4A"/>
    <w:lvl w:ilvl="0" w:tplc="C1ECFEB4">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3A"/>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8183A"/>
    <w:rsid w:val="00794C2F"/>
    <w:rsid w:val="00796C66"/>
    <w:rsid w:val="007A3F5C"/>
    <w:rsid w:val="00803783"/>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D6EEC"/>
  <w15:chartTrackingRefBased/>
  <w15:docId w15:val="{7E692F52-C514-47C0-BBC7-F7A92E57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78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673">
      <w:bodyDiv w:val="1"/>
      <w:marLeft w:val="0"/>
      <w:marRight w:val="0"/>
      <w:marTop w:val="0"/>
      <w:marBottom w:val="0"/>
      <w:divBdr>
        <w:top w:val="none" w:sz="0" w:space="0" w:color="auto"/>
        <w:left w:val="none" w:sz="0" w:space="0" w:color="auto"/>
        <w:bottom w:val="none" w:sz="0" w:space="0" w:color="auto"/>
        <w:right w:val="none" w:sz="0" w:space="0" w:color="auto"/>
      </w:divBdr>
    </w:div>
    <w:div w:id="15059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2</TotalTime>
  <Pages>2</Pages>
  <Words>243</Words>
  <Characters>1814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2019-09-27T11:30:00Z</dcterms:created>
  <dcterms:modified xsi:type="dcterms:W3CDTF">2019-09-30T10:50:00Z</dcterms:modified>
</cp:coreProperties>
</file>