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15BD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44E81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44E81">
        <w:rPr>
          <w:noProof/>
        </w:rPr>
        <w:t>B1-213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15BDB" w:rsidRDefault="00015BDB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Martyno Mažvydo bibliotekos 2019 m. </w:t>
      </w:r>
      <w:r w:rsidR="00EC0D4C">
        <w:t>liepos</w:t>
      </w:r>
      <w:r>
        <w:t xml:space="preserve"> </w:t>
      </w:r>
      <w:r w:rsidR="00EC0D4C">
        <w:t>24</w:t>
      </w:r>
      <w:r>
        <w:t xml:space="preserve"> d. raštą Nr. SD-1</w:t>
      </w:r>
      <w:r w:rsidR="00EC0D4C">
        <w:t>9</w:t>
      </w:r>
      <w:r>
        <w:t>-</w:t>
      </w:r>
      <w:r w:rsidR="00EC0D4C">
        <w:t>671</w:t>
      </w:r>
      <w:r>
        <w:t xml:space="preserve"> „Dėl sutikimo priimti valstybės turtą“,</w:t>
      </w:r>
    </w:p>
    <w:p w:rsidR="00015BDB" w:rsidRPr="00CA26C6" w:rsidRDefault="00015BDB" w:rsidP="00015BDB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015BDB" w:rsidRPr="00EC0D4C" w:rsidRDefault="00015BDB" w:rsidP="00EC0D4C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26C6">
        <w:rPr>
          <w:rFonts w:ascii="Times New Roman" w:hAnsi="Times New Roman"/>
          <w:sz w:val="24"/>
          <w:szCs w:val="24"/>
        </w:rPr>
        <w:t>Sutikti perimti Molėtų rajono savivaldybės nuosavybėn savarankiškosioms savivaldybės funkcijoms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082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Pr="00350082">
        <w:rPr>
          <w:rFonts w:ascii="Times New Roman" w:hAnsi="Times New Roman"/>
          <w:sz w:val="24"/>
          <w:szCs w:val="24"/>
        </w:rPr>
        <w:t xml:space="preserve"> informacinės visuomenės plėtrai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26C6">
        <w:rPr>
          <w:rFonts w:ascii="Times New Roman" w:hAnsi="Times New Roman"/>
          <w:sz w:val="24"/>
          <w:szCs w:val="24"/>
        </w:rPr>
        <w:t xml:space="preserve"> įgyvendinti valstybei nuosavybės teise priklausantį ir šiuo metu Lietuvos nacionalinės Martyno Mažvydo bibliotekos patikėjimo teise valdomą </w:t>
      </w:r>
      <w:r w:rsidR="00EC0D4C">
        <w:rPr>
          <w:rFonts w:ascii="Times New Roman" w:hAnsi="Times New Roman"/>
          <w:sz w:val="24"/>
          <w:szCs w:val="24"/>
        </w:rPr>
        <w:t xml:space="preserve">ilgalaikį materialųjį, nematerialųjį ir trumpalaikį materialųjį </w:t>
      </w:r>
      <w:r w:rsidRPr="00CA26C6">
        <w:rPr>
          <w:rFonts w:ascii="Times New Roman" w:hAnsi="Times New Roman"/>
          <w:sz w:val="24"/>
          <w:szCs w:val="24"/>
        </w:rPr>
        <w:t>turtą</w:t>
      </w:r>
      <w:r w:rsidR="00EC0D4C">
        <w:rPr>
          <w:rFonts w:ascii="Times New Roman" w:hAnsi="Times New Roman"/>
          <w:sz w:val="24"/>
          <w:szCs w:val="24"/>
        </w:rPr>
        <w:t xml:space="preserve"> (turto </w:t>
      </w:r>
      <w:r w:rsidR="00EC0D4C" w:rsidRPr="00817205">
        <w:rPr>
          <w:rFonts w:ascii="Times New Roman" w:hAnsi="Times New Roman"/>
          <w:sz w:val="24"/>
          <w:szCs w:val="24"/>
        </w:rPr>
        <w:t xml:space="preserve">sąrašas </w:t>
      </w:r>
      <w:r w:rsidR="00AE4BC1" w:rsidRPr="00817205">
        <w:rPr>
          <w:rFonts w:ascii="Times New Roman" w:hAnsi="Times New Roman"/>
          <w:sz w:val="24"/>
          <w:szCs w:val="24"/>
        </w:rPr>
        <w:t>pridedamas</w:t>
      </w:r>
      <w:r w:rsidR="00EC0D4C" w:rsidRPr="00817205">
        <w:rPr>
          <w:rFonts w:ascii="Times New Roman" w:hAnsi="Times New Roman"/>
          <w:sz w:val="24"/>
          <w:szCs w:val="24"/>
        </w:rPr>
        <w:t>),</w:t>
      </w:r>
      <w:r w:rsidR="00EC0D4C">
        <w:rPr>
          <w:rFonts w:ascii="Times New Roman" w:hAnsi="Times New Roman"/>
          <w:sz w:val="24"/>
          <w:szCs w:val="24"/>
        </w:rPr>
        <w:t xml:space="preserve"> kurio bendra įsigijimo vertė – 31137,98 </w:t>
      </w:r>
      <w:proofErr w:type="spellStart"/>
      <w:r w:rsidR="00EC0D4C">
        <w:rPr>
          <w:rFonts w:ascii="Times New Roman" w:hAnsi="Times New Roman"/>
          <w:sz w:val="24"/>
          <w:szCs w:val="24"/>
        </w:rPr>
        <w:t>Eur</w:t>
      </w:r>
      <w:proofErr w:type="spellEnd"/>
      <w:r w:rsidR="00EC0D4C">
        <w:rPr>
          <w:rFonts w:ascii="Times New Roman" w:hAnsi="Times New Roman"/>
          <w:sz w:val="24"/>
          <w:szCs w:val="24"/>
        </w:rPr>
        <w:t>.</w:t>
      </w:r>
      <w:r w:rsidRPr="00CA26C6">
        <w:rPr>
          <w:rFonts w:ascii="Times New Roman" w:hAnsi="Times New Roman"/>
          <w:sz w:val="24"/>
          <w:szCs w:val="24"/>
        </w:rPr>
        <w:t xml:space="preserve"> </w:t>
      </w:r>
    </w:p>
    <w:p w:rsidR="00015BDB" w:rsidRDefault="00015BDB" w:rsidP="00015BDB">
      <w:pPr>
        <w:spacing w:line="360" w:lineRule="auto"/>
        <w:ind w:firstLine="680"/>
        <w:jc w:val="both"/>
      </w:pPr>
      <w:r w:rsidRPr="003B78F1">
        <w:t>2. Perėmus 1 punkte nurodytą turtą ir įtraukus į Savivaldybei nuosavybės teise priklausančio turto apskaitą, perduoti jį Molėtų r. savivaldybės viešajai bibliotekai valdyti, naudoti ir disponuoti juo patikėjimo teise, vykdant savarankiškąsias Savivaldybės funkcijas.</w:t>
      </w:r>
      <w:r>
        <w:t xml:space="preserve"> </w:t>
      </w:r>
    </w:p>
    <w:p w:rsidR="00015BDB" w:rsidRDefault="00015BDB" w:rsidP="00015BDB">
      <w:pPr>
        <w:spacing w:line="360" w:lineRule="auto"/>
        <w:ind w:firstLine="709"/>
        <w:jc w:val="both"/>
      </w:pPr>
      <w:r>
        <w:t xml:space="preserve">3. Įgalioti Molėtų rajono savivaldybės administracijos direktorių, jo nesant administracijos direktoriaus pavaduotoją, Savivaldybės vardu pasirašyti </w:t>
      </w:r>
      <w:r w:rsidR="00817205" w:rsidRPr="00817205">
        <w:t xml:space="preserve">sprendimo priede </w:t>
      </w:r>
      <w:r>
        <w:t xml:space="preserve">nurodyto turto perėmimo ir perdavimo </w:t>
      </w:r>
      <w:r w:rsidRPr="00BF408A">
        <w:t xml:space="preserve">aktą ir turto perdavimo </w:t>
      </w:r>
      <w:r w:rsidRPr="003B5735">
        <w:t>Molėtų r. savivaldybės viešajai bibliotekai</w:t>
      </w:r>
      <w:r w:rsidRPr="00BF408A">
        <w:t xml:space="preserve"> </w:t>
      </w:r>
      <w:r>
        <w:t>aktą.</w:t>
      </w:r>
    </w:p>
    <w:p w:rsidR="00015BDB" w:rsidRDefault="00015BDB" w:rsidP="00015BDB">
      <w:pPr>
        <w:spacing w:line="360" w:lineRule="auto"/>
        <w:ind w:firstLine="709"/>
        <w:jc w:val="both"/>
      </w:pPr>
      <w:r>
        <w:t>4. Nustatyti, kad perimtas 1 punkte nurodytas turtas bus naudojamas Molėtų r. savivaldybės viešosios bibliotekos veikl</w:t>
      </w:r>
      <w:r w:rsidR="00EA512A">
        <w:t>ai</w:t>
      </w:r>
      <w:r w:rsidRPr="00817205">
        <w:t>, plėto</w:t>
      </w:r>
      <w:r w:rsidR="00AE4BC1" w:rsidRPr="00817205">
        <w:t>ti</w:t>
      </w:r>
      <w:r w:rsidR="00AE4BC1">
        <w:t xml:space="preserve"> </w:t>
      </w:r>
      <w:r w:rsidR="00EA512A">
        <w:t>viešosios interneto prieigos paslaugų teikimą</w:t>
      </w:r>
      <w:r>
        <w:t xml:space="preserve">. </w:t>
      </w:r>
    </w:p>
    <w:p w:rsidR="00015BDB" w:rsidRDefault="00015BDB" w:rsidP="00EC0D4C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44E8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C0D4C" w:rsidRDefault="00EC0D4C" w:rsidP="007951EA">
      <w:pPr>
        <w:tabs>
          <w:tab w:val="left" w:pos="7513"/>
        </w:tabs>
      </w:pPr>
    </w:p>
    <w:p w:rsidR="00B82A3B" w:rsidRPr="00FF40DF" w:rsidRDefault="00EC0D4C" w:rsidP="00B82A3B">
      <w:pPr>
        <w:ind w:left="5954"/>
      </w:pPr>
      <w:r>
        <w:br w:type="page"/>
      </w:r>
      <w:r w:rsidR="00B82A3B" w:rsidRPr="00FF40DF">
        <w:lastRenderedPageBreak/>
        <w:t xml:space="preserve">Molėtų rajono savivaldybės tarybos 2019 m. </w:t>
      </w:r>
      <w:r w:rsidR="00B82A3B">
        <w:t>rugsėjo</w:t>
      </w:r>
      <w:r w:rsidR="00B82A3B" w:rsidRPr="00FF40DF">
        <w:t xml:space="preserve">  </w:t>
      </w:r>
      <w:r w:rsidR="00144E81">
        <w:t>26</w:t>
      </w:r>
      <w:r w:rsidR="00B82A3B" w:rsidRPr="00FF40DF">
        <w:t xml:space="preserve">  d. sprendimo Nr.</w:t>
      </w:r>
      <w:r w:rsidR="00144E81">
        <w:t>B1-213</w:t>
      </w:r>
    </w:p>
    <w:p w:rsidR="00B82A3B" w:rsidRDefault="00B82A3B" w:rsidP="00B82A3B">
      <w:pPr>
        <w:ind w:left="2720"/>
        <w:jc w:val="center"/>
      </w:pPr>
      <w:r>
        <w:t xml:space="preserve">    </w:t>
      </w:r>
      <w:r w:rsidR="00AE4BC1">
        <w:t>p</w:t>
      </w:r>
      <w:r w:rsidRPr="00FF40DF">
        <w:t>riedas</w:t>
      </w:r>
    </w:p>
    <w:p w:rsidR="00AE4BC1" w:rsidRPr="00B82A3B" w:rsidRDefault="00AE4BC1" w:rsidP="00B82A3B">
      <w:pPr>
        <w:ind w:left="2720"/>
        <w:jc w:val="center"/>
        <w:rPr>
          <w:noProof/>
        </w:rPr>
      </w:pPr>
    </w:p>
    <w:p w:rsidR="00B82A3B" w:rsidRPr="00B82A3B" w:rsidRDefault="00B82A3B" w:rsidP="00B82A3B">
      <w:pPr>
        <w:jc w:val="center"/>
        <w:rPr>
          <w:b/>
          <w:noProof/>
        </w:rPr>
      </w:pPr>
    </w:p>
    <w:p w:rsidR="00B82A3B" w:rsidRPr="00B82A3B" w:rsidRDefault="00B82A3B" w:rsidP="00B82A3B">
      <w:pPr>
        <w:jc w:val="center"/>
        <w:rPr>
          <w:b/>
        </w:rPr>
      </w:pPr>
      <w:r w:rsidRPr="00B82A3B">
        <w:rPr>
          <w:b/>
          <w:noProof/>
        </w:rPr>
        <w:t>MOLĖTŲ RAJONO SAVIVALDYBĖS NUOSAVYBĖN</w:t>
      </w:r>
      <w:r w:rsidRPr="00B82A3B">
        <w:rPr>
          <w:b/>
        </w:rPr>
        <w:t xml:space="preserve"> PERDUODAMO ILGALAIKIO MATERIALIOJO</w:t>
      </w:r>
      <w:r>
        <w:rPr>
          <w:b/>
        </w:rPr>
        <w:t xml:space="preserve">, </w:t>
      </w:r>
      <w:r w:rsidRPr="00B82A3B">
        <w:rPr>
          <w:b/>
        </w:rPr>
        <w:t>NEMATERIALIOJO IR TRUMPALAIKIO MATERIALIOJO TURTO SĄRAŠAS</w:t>
      </w:r>
    </w:p>
    <w:p w:rsidR="00B82A3B" w:rsidRPr="00B82A3B" w:rsidRDefault="00B82A3B" w:rsidP="00B82A3B">
      <w:pPr>
        <w:jc w:val="center"/>
        <w:rPr>
          <w:sz w:val="22"/>
          <w:szCs w:val="22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522"/>
        <w:gridCol w:w="853"/>
        <w:gridCol w:w="1422"/>
        <w:gridCol w:w="1552"/>
      </w:tblGrid>
      <w:tr w:rsidR="00B82A3B" w:rsidRPr="00B82A3B" w:rsidTr="007618CF">
        <w:trPr>
          <w:trHeight w:val="92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r w:rsidRPr="00B82A3B">
              <w:t xml:space="preserve">Eil. Nr.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r w:rsidRPr="00B82A3B">
              <w:t>Perduodamo turto pavadinimas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tabs>
                <w:tab w:val="left" w:pos="316"/>
              </w:tabs>
              <w:jc w:val="center"/>
            </w:pPr>
            <w:r w:rsidRPr="00B82A3B">
              <w:t>Kiekis vnt.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jc w:val="center"/>
            </w:pPr>
            <w:r w:rsidRPr="00B82A3B">
              <w:t>Vieneto įsigijimo vertė (eurais)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Default="00B82A3B" w:rsidP="00B82A3B">
            <w:pPr>
              <w:jc w:val="center"/>
            </w:pPr>
            <w:r>
              <w:t xml:space="preserve">Bendra likutinė vertė </w:t>
            </w:r>
          </w:p>
          <w:p w:rsidR="00B82A3B" w:rsidRPr="00B82A3B" w:rsidRDefault="00B82A3B" w:rsidP="00B82A3B">
            <w:pPr>
              <w:jc w:val="center"/>
            </w:pPr>
            <w:r>
              <w:t>2019-07-</w:t>
            </w:r>
            <w:r w:rsidRPr="00B82A3B">
              <w:t>16 (eurais)</w:t>
            </w:r>
          </w:p>
        </w:tc>
      </w:tr>
      <w:tr w:rsidR="00AE4BC1" w:rsidRPr="00B82A3B" w:rsidTr="00AE4BC1">
        <w:trPr>
          <w:trHeight w:val="24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r w:rsidRPr="00817205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</w:pPr>
            <w:r w:rsidRPr="00817205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tabs>
                <w:tab w:val="left" w:pos="316"/>
              </w:tabs>
              <w:jc w:val="center"/>
            </w:pPr>
            <w:r w:rsidRPr="00817205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jc w:val="center"/>
            </w:pPr>
            <w:r w:rsidRPr="00817205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B82A3B">
            <w:pPr>
              <w:jc w:val="center"/>
            </w:pPr>
            <w:r w:rsidRPr="00817205">
              <w:t>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rFonts w:eastAsia="Calibri"/>
                <w:b/>
                <w:i/>
              </w:rPr>
            </w:pPr>
            <w:r w:rsidRPr="00B82A3B">
              <w:rPr>
                <w:rFonts w:eastAsia="Calibri"/>
                <w:b/>
                <w:i/>
              </w:rPr>
              <w:t>Ilgalaikis 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HP </w:t>
            </w:r>
            <w:proofErr w:type="spellStart"/>
            <w:r w:rsidRPr="00B82A3B">
              <w:rPr>
                <w:lang w:eastAsia="lt-LT"/>
              </w:rPr>
              <w:t>EliteOne</w:t>
            </w:r>
            <w:proofErr w:type="spellEnd"/>
            <w:r w:rsidRPr="00B82A3B">
              <w:rPr>
                <w:lang w:eastAsia="lt-LT"/>
              </w:rPr>
              <w:t xml:space="preserve"> 800 G4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701,80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1403,60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HP </w:t>
            </w:r>
            <w:proofErr w:type="spellStart"/>
            <w:r w:rsidRPr="00B82A3B">
              <w:rPr>
                <w:lang w:eastAsia="lt-LT"/>
              </w:rPr>
              <w:t>ProOne</w:t>
            </w:r>
            <w:proofErr w:type="spellEnd"/>
            <w:r w:rsidRPr="00B82A3B">
              <w:rPr>
                <w:lang w:eastAsia="lt-LT"/>
              </w:rPr>
              <w:t xml:space="preserve"> 440 G4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653,40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8494,20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Bevielio ryšio prieigos įrenginys </w:t>
            </w:r>
            <w:proofErr w:type="spellStart"/>
            <w:r w:rsidRPr="00B82A3B">
              <w:rPr>
                <w:lang w:eastAsia="lt-LT"/>
              </w:rPr>
              <w:t>Check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Point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Secure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Gateway</w:t>
            </w:r>
            <w:proofErr w:type="spellEnd"/>
            <w:r w:rsidRPr="00B82A3B">
              <w:rPr>
                <w:lang w:eastAsia="lt-LT"/>
              </w:rPr>
              <w:t xml:space="preserve"> 770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744,15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744,15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Bevielio ryšio prieigos įrenginys FortiWifi-50E-2R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586,85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586,85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Liečiamas terminalas ASUS </w:t>
            </w:r>
            <w:proofErr w:type="spellStart"/>
            <w:r w:rsidRPr="00B82A3B">
              <w:rPr>
                <w:lang w:eastAsia="lt-LT"/>
              </w:rPr>
              <w:t>Zen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AiO</w:t>
            </w:r>
            <w:proofErr w:type="spellEnd"/>
            <w:r w:rsidRPr="00B82A3B">
              <w:rPr>
                <w:lang w:eastAsia="lt-LT"/>
              </w:rPr>
              <w:t xml:space="preserve"> 27 Z272SDT-BA020R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2234,87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2234,87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Spausdintuvas 3D </w:t>
            </w:r>
            <w:proofErr w:type="spellStart"/>
            <w:r w:rsidRPr="00B82A3B">
              <w:rPr>
                <w:lang w:eastAsia="lt-LT"/>
              </w:rPr>
              <w:t>Zortrax</w:t>
            </w:r>
            <w:proofErr w:type="spellEnd"/>
            <w:r w:rsidRPr="00B82A3B">
              <w:rPr>
                <w:lang w:eastAsia="lt-LT"/>
              </w:rPr>
              <w:t xml:space="preserve"> M200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1668,59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1668,59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Darbo stotis CELSIUS W580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1942,05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1942,05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Darbo stotis CELSIUS W580 su priedais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2418,79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2418,79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Grafinė planšetė WACOM </w:t>
            </w:r>
            <w:proofErr w:type="spellStart"/>
            <w:r w:rsidRPr="00B82A3B">
              <w:rPr>
                <w:lang w:eastAsia="lt-LT"/>
              </w:rPr>
              <w:t>Intuos</w:t>
            </w:r>
            <w:proofErr w:type="spellEnd"/>
            <w:r w:rsidRPr="00B82A3B">
              <w:rPr>
                <w:lang w:eastAsia="lt-LT"/>
              </w:rPr>
              <w:t xml:space="preserve"> Pro L </w:t>
            </w:r>
            <w:proofErr w:type="spellStart"/>
            <w:r w:rsidRPr="00B82A3B">
              <w:rPr>
                <w:lang w:eastAsia="lt-LT"/>
              </w:rPr>
              <w:t>Paper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North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589,27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589,27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Stacionarusis kompiuteris </w:t>
            </w:r>
            <w:proofErr w:type="spellStart"/>
            <w:r w:rsidRPr="00B82A3B">
              <w:rPr>
                <w:lang w:eastAsia="lt-LT"/>
              </w:rPr>
              <w:t>AiO</w:t>
            </w:r>
            <w:proofErr w:type="spellEnd"/>
            <w:r w:rsidRPr="00B82A3B">
              <w:rPr>
                <w:lang w:eastAsia="lt-LT"/>
              </w:rPr>
              <w:t xml:space="preserve"> tipo Fujitsu ESPRIMO K558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901,45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901,45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b/>
                <w:i/>
                <w:color w:val="000000"/>
                <w:lang w:eastAsia="lt-LT"/>
              </w:rPr>
            </w:pPr>
            <w:r w:rsidRPr="00B82A3B">
              <w:rPr>
                <w:b/>
                <w:i/>
                <w:color w:val="000000"/>
                <w:lang w:eastAsia="lt-LT"/>
              </w:rPr>
              <w:t>Nematerialusis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Programinė įranga, atstatanti kompiuterio operacinės sistemos konfigūraciją ir nustatymus </w:t>
            </w:r>
            <w:proofErr w:type="spellStart"/>
            <w:r w:rsidRPr="00B82A3B">
              <w:rPr>
                <w:lang w:eastAsia="lt-LT"/>
              </w:rPr>
              <w:t>Faronics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Deep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Freeze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Enterprise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63,65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127,30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Biuro paketų programinė įranga 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101,97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203,94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104,04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520,20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Microsoft Office 2019 </w:t>
            </w:r>
            <w:proofErr w:type="spellStart"/>
            <w:r w:rsidRPr="00B82A3B">
              <w:rPr>
                <w:lang w:eastAsia="lt-LT"/>
              </w:rPr>
              <w:t>Standart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103,09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lang w:eastAsia="lt-LT"/>
              </w:rPr>
            </w:pPr>
            <w:r w:rsidRPr="00B82A3B">
              <w:rPr>
                <w:lang w:eastAsia="lt-LT"/>
              </w:rPr>
              <w:t>1237,08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b/>
                <w:i/>
                <w:color w:val="000000"/>
                <w:lang w:eastAsia="lt-LT"/>
              </w:rPr>
            </w:pPr>
            <w:r w:rsidRPr="00B82A3B">
              <w:rPr>
                <w:rFonts w:eastAsia="Calibri"/>
                <w:b/>
                <w:i/>
              </w:rPr>
              <w:t>Trumpalaikis materialusis turtas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Daugiafunkcinis </w:t>
            </w:r>
            <w:proofErr w:type="spellStart"/>
            <w:r w:rsidRPr="00B82A3B">
              <w:rPr>
                <w:lang w:eastAsia="lt-LT"/>
              </w:rPr>
              <w:t>įrenginysTriuph-Adler</w:t>
            </w:r>
            <w:proofErr w:type="spellEnd"/>
            <w:r w:rsidRPr="00B82A3B">
              <w:rPr>
                <w:lang w:eastAsia="lt-LT"/>
              </w:rPr>
              <w:t xml:space="preserve"> P-3527w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244,42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488,84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Projektorius ViewSonic PJD7528HD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349,69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699,38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Electronic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Mechanic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Static</w:t>
            </w:r>
            <w:proofErr w:type="spellEnd"/>
            <w:r w:rsidRPr="00B82A3B">
              <w:rPr>
                <w:lang w:eastAsia="lt-LT"/>
              </w:rPr>
              <w:t xml:space="preserve">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91,96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91,96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19.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Pneumatic</w:t>
            </w:r>
            <w:proofErr w:type="spellEnd"/>
            <w:r w:rsidRPr="00B82A3B">
              <w:rPr>
                <w:lang w:eastAsia="lt-LT"/>
              </w:rPr>
              <w:t xml:space="preserve">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107,69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Oeco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Energy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PROFI </w:t>
            </w:r>
            <w:proofErr w:type="spellStart"/>
            <w:r w:rsidRPr="00B82A3B">
              <w:rPr>
                <w:lang w:eastAsia="lt-LT"/>
              </w:rPr>
              <w:t>Optics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85,91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85,91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Negatyvų ir nuotraukų skaitmeninimo skeneris EPSON </w:t>
            </w:r>
            <w:proofErr w:type="spellStart"/>
            <w:r w:rsidRPr="00B82A3B">
              <w:rPr>
                <w:lang w:eastAsia="lt-LT"/>
              </w:rPr>
              <w:t>Perfection</w:t>
            </w:r>
            <w:proofErr w:type="spellEnd"/>
            <w:r w:rsidRPr="00B82A3B">
              <w:rPr>
                <w:lang w:eastAsia="lt-LT"/>
              </w:rPr>
              <w:t xml:space="preserve"> V600 </w:t>
            </w:r>
            <w:proofErr w:type="spellStart"/>
            <w:r w:rsidRPr="00B82A3B">
              <w:rPr>
                <w:lang w:eastAsia="lt-LT"/>
              </w:rPr>
              <w:t>Photo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234,74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234,74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Rašalinis spausdintuvas nuotraukoms EPSON L850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326,70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326,70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360 laipsnių kamera Samsung </w:t>
            </w:r>
            <w:proofErr w:type="spellStart"/>
            <w:r w:rsidRPr="00B82A3B">
              <w:rPr>
                <w:lang w:eastAsia="lt-LT"/>
              </w:rPr>
              <w:t>Gear</w:t>
            </w:r>
            <w:proofErr w:type="spellEnd"/>
            <w:r w:rsidRPr="00B82A3B">
              <w:rPr>
                <w:lang w:eastAsia="lt-LT"/>
              </w:rPr>
              <w:t xml:space="preserve"> 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116,16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116,16</w:t>
            </w:r>
          </w:p>
        </w:tc>
      </w:tr>
      <w:tr w:rsidR="00AE4BC1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spacing w:line="276" w:lineRule="auto"/>
              <w:jc w:val="center"/>
            </w:pPr>
            <w:r w:rsidRPr="00817205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lang w:eastAsia="lt-LT"/>
              </w:rPr>
            </w:pPr>
            <w:r w:rsidRPr="00817205">
              <w:rPr>
                <w:lang w:eastAsia="lt-L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817205" w:rsidRDefault="00AE4BC1" w:rsidP="00AE4BC1">
            <w:pPr>
              <w:jc w:val="center"/>
              <w:rPr>
                <w:color w:val="000000"/>
                <w:lang w:eastAsia="lt-LT"/>
              </w:rPr>
            </w:pPr>
            <w:r w:rsidRPr="00817205">
              <w:rPr>
                <w:color w:val="000000"/>
                <w:lang w:eastAsia="lt-LT"/>
              </w:rPr>
              <w:t>5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Web</w:t>
            </w:r>
            <w:proofErr w:type="spellEnd"/>
            <w:r w:rsidRPr="00B82A3B">
              <w:rPr>
                <w:lang w:eastAsia="lt-LT"/>
              </w:rPr>
              <w:t xml:space="preserve"> tipo FHD kamera Logitech HD Pro </w:t>
            </w:r>
            <w:proofErr w:type="spellStart"/>
            <w:r w:rsidRPr="00B82A3B">
              <w:rPr>
                <w:lang w:eastAsia="lt-LT"/>
              </w:rPr>
              <w:t>Webcam</w:t>
            </w:r>
            <w:proofErr w:type="spellEnd"/>
            <w:r w:rsidRPr="00B82A3B">
              <w:rPr>
                <w:lang w:eastAsia="lt-LT"/>
              </w:rPr>
              <w:t xml:space="preserve"> C920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101,64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Planšetinio</w:t>
            </w:r>
            <w:proofErr w:type="spellEnd"/>
            <w:r w:rsidRPr="00B82A3B">
              <w:rPr>
                <w:lang w:eastAsia="lt-LT"/>
              </w:rPr>
              <w:t xml:space="preserve"> tipo kompiuteris </w:t>
            </w:r>
            <w:proofErr w:type="spellStart"/>
            <w:r w:rsidRPr="00B82A3B">
              <w:rPr>
                <w:lang w:eastAsia="lt-LT"/>
              </w:rPr>
              <w:t>Huawei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MediaPad</w:t>
            </w:r>
            <w:proofErr w:type="spellEnd"/>
            <w:r w:rsidRPr="00B82A3B">
              <w:rPr>
                <w:lang w:eastAsia="lt-LT"/>
              </w:rPr>
              <w:t xml:space="preserve"> M5 Lite 10" WIFI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271,04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542,08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LEGO MINDSTORMS EV3 </w:t>
            </w:r>
            <w:proofErr w:type="spellStart"/>
            <w:r w:rsidRPr="00B82A3B">
              <w:rPr>
                <w:lang w:eastAsia="lt-LT"/>
              </w:rPr>
              <w:t>Core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Set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427,13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1708,52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Konstruktorius LEGO </w:t>
            </w:r>
            <w:proofErr w:type="spellStart"/>
            <w:r w:rsidRPr="00B82A3B">
              <w:rPr>
                <w:lang w:eastAsia="lt-LT"/>
              </w:rPr>
              <w:t>Education</w:t>
            </w:r>
            <w:proofErr w:type="spellEnd"/>
            <w:r w:rsidRPr="00B82A3B">
              <w:rPr>
                <w:lang w:eastAsia="lt-LT"/>
              </w:rPr>
              <w:t xml:space="preserve"> </w:t>
            </w:r>
            <w:proofErr w:type="spellStart"/>
            <w:r w:rsidRPr="00B82A3B">
              <w:rPr>
                <w:lang w:eastAsia="lt-LT"/>
              </w:rPr>
              <w:t>WeDo</w:t>
            </w:r>
            <w:proofErr w:type="spellEnd"/>
            <w:r w:rsidRPr="00B82A3B">
              <w:rPr>
                <w:lang w:eastAsia="lt-LT"/>
              </w:rPr>
              <w:t xml:space="preserve"> 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175,45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350,90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29.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Mikrokompiuterio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166,98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333,96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Programuojamo </w:t>
            </w:r>
            <w:proofErr w:type="spellStart"/>
            <w:r w:rsidRPr="00B82A3B">
              <w:rPr>
                <w:lang w:eastAsia="lt-LT"/>
              </w:rPr>
              <w:t>mikrokontrolerio</w:t>
            </w:r>
            <w:proofErr w:type="spellEnd"/>
            <w:r w:rsidRPr="00B82A3B">
              <w:rPr>
                <w:lang w:eastAsia="lt-LT"/>
              </w:rPr>
              <w:t xml:space="preserve">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266,20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798,60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proofErr w:type="spellStart"/>
            <w:r w:rsidRPr="00B82A3B">
              <w:rPr>
                <w:lang w:eastAsia="lt-LT"/>
              </w:rPr>
              <w:t>Kompiuteriuko</w:t>
            </w:r>
            <w:proofErr w:type="spellEnd"/>
            <w:r w:rsidRPr="00B82A3B">
              <w:rPr>
                <w:lang w:eastAsia="lt-LT"/>
              </w:rPr>
              <w:t xml:space="preserve"> rinkinys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79,86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159,72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 xml:space="preserve">Edukacinis programuojamas </w:t>
            </w:r>
            <w:proofErr w:type="spellStart"/>
            <w:r w:rsidRPr="00B82A3B">
              <w:rPr>
                <w:lang w:eastAsia="lt-LT"/>
              </w:rPr>
              <w:t>dronas</w:t>
            </w:r>
            <w:proofErr w:type="spellEnd"/>
            <w:r w:rsidRPr="00B82A3B">
              <w:rPr>
                <w:lang w:eastAsia="lt-LT"/>
              </w:rPr>
              <w:t xml:space="preserve"> RYZE </w:t>
            </w:r>
            <w:proofErr w:type="spellStart"/>
            <w:r w:rsidRPr="00B82A3B">
              <w:rPr>
                <w:lang w:eastAsia="lt-LT"/>
              </w:rPr>
              <w:t>Tech</w:t>
            </w:r>
            <w:proofErr w:type="spellEnd"/>
            <w:r w:rsidRPr="00B82A3B">
              <w:rPr>
                <w:lang w:eastAsia="lt-LT"/>
              </w:rPr>
              <w:t xml:space="preserve">-DJI </w:t>
            </w:r>
            <w:proofErr w:type="spellStart"/>
            <w:r w:rsidRPr="00B82A3B">
              <w:rPr>
                <w:lang w:eastAsia="lt-LT"/>
              </w:rPr>
              <w:t>Tello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139,15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278,30</w:t>
            </w:r>
          </w:p>
        </w:tc>
      </w:tr>
      <w:tr w:rsidR="00B82A3B" w:rsidRPr="00B82A3B" w:rsidTr="007618CF">
        <w:trPr>
          <w:trHeight w:val="323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33.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rPr>
                <w:lang w:eastAsia="lt-LT"/>
              </w:rPr>
            </w:pPr>
            <w:r w:rsidRPr="00B82A3B">
              <w:rPr>
                <w:lang w:eastAsia="lt-LT"/>
              </w:rPr>
              <w:t>Apsauginės/gaisrinės signalizacijos komplektas Nr.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477,07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  <w:rPr>
                <w:color w:val="000000"/>
                <w:lang w:eastAsia="lt-LT"/>
              </w:rPr>
            </w:pPr>
            <w:r w:rsidRPr="00B82A3B">
              <w:rPr>
                <w:color w:val="000000"/>
                <w:lang w:eastAsia="lt-LT"/>
              </w:rPr>
              <w:t>1431,21</w:t>
            </w:r>
          </w:p>
        </w:tc>
      </w:tr>
      <w:tr w:rsidR="00B82A3B" w:rsidRPr="00B82A3B" w:rsidTr="007618CF">
        <w:trPr>
          <w:trHeight w:val="399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B" w:rsidRPr="00B82A3B" w:rsidRDefault="00B82A3B" w:rsidP="00B82A3B">
            <w:pPr>
              <w:spacing w:line="276" w:lineRule="auto"/>
            </w:pPr>
            <w:r>
              <w:t>34.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3B" w:rsidRPr="00B82A3B" w:rsidRDefault="00B82A3B" w:rsidP="00B82A3B">
            <w:pPr>
              <w:spacing w:line="276" w:lineRule="auto"/>
              <w:jc w:val="right"/>
            </w:pPr>
            <w:r w:rsidRPr="00B82A3B">
              <w:rPr>
                <w:bCs/>
              </w:rPr>
              <w:t>Iš viso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jc w:val="center"/>
            </w:pPr>
            <w:r w:rsidRPr="00B82A3B">
              <w:t>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spacing w:line="276" w:lineRule="auto"/>
              <w:ind w:left="-108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3B" w:rsidRPr="00B82A3B" w:rsidRDefault="00B82A3B" w:rsidP="00B82A3B">
            <w:pPr>
              <w:jc w:val="center"/>
            </w:pPr>
            <w:r w:rsidRPr="00B82A3B">
              <w:t>31137,98</w:t>
            </w:r>
          </w:p>
        </w:tc>
      </w:tr>
    </w:tbl>
    <w:p w:rsidR="00B82A3B" w:rsidRPr="00B82A3B" w:rsidRDefault="00B82A3B" w:rsidP="00B82A3B">
      <w:pPr>
        <w:rPr>
          <w:sz w:val="20"/>
          <w:szCs w:val="20"/>
        </w:rPr>
      </w:pPr>
    </w:p>
    <w:p w:rsidR="007951EA" w:rsidRDefault="00B82A3B" w:rsidP="00B82A3B">
      <w:pPr>
        <w:jc w:val="center"/>
      </w:pPr>
      <w:r>
        <w:t>______________________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65" w:rsidRDefault="003E5765">
      <w:r>
        <w:separator/>
      </w:r>
    </w:p>
  </w:endnote>
  <w:endnote w:type="continuationSeparator" w:id="0">
    <w:p w:rsidR="003E5765" w:rsidRDefault="003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65" w:rsidRDefault="003E5765">
      <w:r>
        <w:separator/>
      </w:r>
    </w:p>
  </w:footnote>
  <w:footnote w:type="continuationSeparator" w:id="0">
    <w:p w:rsidR="003E5765" w:rsidRDefault="003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4E8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5BDB"/>
    <w:rsid w:val="000B5B62"/>
    <w:rsid w:val="000D080B"/>
    <w:rsid w:val="001156B7"/>
    <w:rsid w:val="0012091C"/>
    <w:rsid w:val="00132437"/>
    <w:rsid w:val="00144E81"/>
    <w:rsid w:val="00190AFE"/>
    <w:rsid w:val="001B7FDB"/>
    <w:rsid w:val="00211F14"/>
    <w:rsid w:val="0024001A"/>
    <w:rsid w:val="0028142A"/>
    <w:rsid w:val="002F567A"/>
    <w:rsid w:val="00305758"/>
    <w:rsid w:val="00341D56"/>
    <w:rsid w:val="00384B4D"/>
    <w:rsid w:val="003975CE"/>
    <w:rsid w:val="003A762C"/>
    <w:rsid w:val="003E5765"/>
    <w:rsid w:val="004134E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7205"/>
    <w:rsid w:val="0083755C"/>
    <w:rsid w:val="00872337"/>
    <w:rsid w:val="008A401C"/>
    <w:rsid w:val="008B3F19"/>
    <w:rsid w:val="008C720E"/>
    <w:rsid w:val="0093412A"/>
    <w:rsid w:val="009B4614"/>
    <w:rsid w:val="009E70D9"/>
    <w:rsid w:val="00AE325A"/>
    <w:rsid w:val="00AE4BC1"/>
    <w:rsid w:val="00B82A3B"/>
    <w:rsid w:val="00BA65BB"/>
    <w:rsid w:val="00BB70B1"/>
    <w:rsid w:val="00BC18C8"/>
    <w:rsid w:val="00C16EA1"/>
    <w:rsid w:val="00C75405"/>
    <w:rsid w:val="00C96F3D"/>
    <w:rsid w:val="00CB45AD"/>
    <w:rsid w:val="00CC1DF9"/>
    <w:rsid w:val="00D03D5A"/>
    <w:rsid w:val="00D35C28"/>
    <w:rsid w:val="00D74773"/>
    <w:rsid w:val="00D8136A"/>
    <w:rsid w:val="00DB7660"/>
    <w:rsid w:val="00DC6469"/>
    <w:rsid w:val="00E032E8"/>
    <w:rsid w:val="00EA512A"/>
    <w:rsid w:val="00EC0D4C"/>
    <w:rsid w:val="00EE645F"/>
    <w:rsid w:val="00EF6A79"/>
    <w:rsid w:val="00F54307"/>
    <w:rsid w:val="00F84EDA"/>
    <w:rsid w:val="00F8739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11AE6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E1C69"/>
    <w:rsid w:val="003836AA"/>
    <w:rsid w:val="005F73A1"/>
    <w:rsid w:val="008F30C9"/>
    <w:rsid w:val="00C1260A"/>
    <w:rsid w:val="00F0646B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3</Pages>
  <Words>649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2001-06-05T13:05:00Z</cp:lastPrinted>
  <dcterms:created xsi:type="dcterms:W3CDTF">2019-09-05T12:49:00Z</dcterms:created>
  <dcterms:modified xsi:type="dcterms:W3CDTF">2019-09-27T11:13:00Z</dcterms:modified>
</cp:coreProperties>
</file>