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C575F">
        <w:rPr>
          <w:b/>
          <w:caps/>
          <w:noProof/>
        </w:rPr>
        <w:t>MOLĖTŲ RAJONO SAVIVALDYBĖS BENDRUOMENĖS VAIKO TEISIŲ APSAUGOS TARYBOS SUDARYMO IR JOS NUOSTATŲ TVIRTINIMO</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DC575F">
        <w:rPr>
          <w:noProof/>
        </w:rPr>
        <w:t>5</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C575F">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pPr>
        <w:tabs>
          <w:tab w:val="left" w:pos="1674"/>
        </w:tabs>
      </w:pPr>
    </w:p>
    <w:p w:rsidR="00C16EA1" w:rsidRDefault="00C16EA1" w:rsidP="009B4614">
      <w:pPr>
        <w:tabs>
          <w:tab w:val="left" w:pos="680"/>
          <w:tab w:val="left" w:pos="1206"/>
        </w:tabs>
        <w:spacing w:line="360" w:lineRule="auto"/>
      </w:pPr>
      <w:r>
        <w:tab/>
      </w:r>
    </w:p>
    <w:p w:rsidR="00153671" w:rsidRPr="00FD106D" w:rsidRDefault="00153671" w:rsidP="00FD106D">
      <w:pPr>
        <w:spacing w:line="312" w:lineRule="auto"/>
        <w:ind w:firstLine="851"/>
        <w:jc w:val="both"/>
      </w:pPr>
      <w:r w:rsidRPr="00F7024E">
        <w:t xml:space="preserve">Vadovaudamasi Lietuvos Respublikos vietos savivaldos įstatymo </w:t>
      </w:r>
      <w:r>
        <w:t>16 straipsnio 2 dalies 6 punktu</w:t>
      </w:r>
      <w:r w:rsidRPr="00F7024E">
        <w:t xml:space="preserve">, Lietuvos Respublikos vaiko teisių apsaugos </w:t>
      </w:r>
      <w:r>
        <w:t>pagrindų įstatymo 6</w:t>
      </w:r>
      <w:r w:rsidRPr="00F7024E">
        <w:t>1 straipsnio</w:t>
      </w:r>
      <w:r>
        <w:t xml:space="preserve"> 2 dalimi</w:t>
      </w:r>
      <w:r w:rsidRPr="00F7024E">
        <w:t>, Lietuvos Respublikos socialinės apsaugos ir darbo ministro 2002 m. gruodžio 18 d. įsakymu Nr. 163 ,,Dėl Savivaldybių bendruomenių vaiko teisių apsaugos tarybų pavyzdinių nuostatų patvirtinimo</w:t>
      </w:r>
      <w:r>
        <w:t xml:space="preserve">“ </w:t>
      </w:r>
      <w:r w:rsidR="00CC3573">
        <w:t>bei atsižvelgdama į Vyriausybės atstovo U</w:t>
      </w:r>
      <w:r w:rsidR="0021639C">
        <w:t>tenos apskrityje tarnybos 2015-</w:t>
      </w:r>
      <w:r w:rsidR="00CC3573">
        <w:t>11-04 reikalavimą Nr. 10-185(1</w:t>
      </w:r>
      <w:r w:rsidR="00CC3573" w:rsidRPr="005C6E6D">
        <w:t xml:space="preserve">.14), </w:t>
      </w:r>
      <w:r w:rsidR="00580DA7">
        <w:t>Molėtų rajono savivaldybės mero 2015 m. gruodžio 2 d. potvark</w:t>
      </w:r>
      <w:r w:rsidR="00972DD3">
        <w:t>į</w:t>
      </w:r>
      <w:r w:rsidR="00580DA7">
        <w:t xml:space="preserve"> </w:t>
      </w:r>
      <w:r w:rsidR="00FD106D">
        <w:t xml:space="preserve">Nr. B3-45 </w:t>
      </w:r>
      <w:r w:rsidR="00580DA7">
        <w:t xml:space="preserve">„Dėl kandidatūros teikimo“, </w:t>
      </w:r>
      <w:r w:rsidR="00FD106D">
        <w:t>Molėtų rajono savivaldybės administracijos direktoriaus 2015-12-03 raštą Nr. B-88-13, U</w:t>
      </w:r>
      <w:r w:rsidR="00580DA7">
        <w:t>tenos teritorinės darbo biržos</w:t>
      </w:r>
      <w:r w:rsidR="00D95A4B" w:rsidRPr="00D95A4B">
        <w:t xml:space="preserve"> </w:t>
      </w:r>
      <w:r w:rsidR="00D95A4B">
        <w:t>Molėtų skyriaus</w:t>
      </w:r>
      <w:r w:rsidR="00580DA7">
        <w:t xml:space="preserve"> 2015-12-02 raštą Nr. S10-480, Utenos apskrities vyriausiojo policijos komisariato Molėtų rajono policijos komisariato</w:t>
      </w:r>
      <w:r w:rsidR="00310C30">
        <w:t xml:space="preserve"> 2015</w:t>
      </w:r>
      <w:r w:rsidR="00580DA7">
        <w:t xml:space="preserve">-12-03 raštą Nr. 89-S-48883, </w:t>
      </w:r>
      <w:r w:rsidR="00310C30">
        <w:t xml:space="preserve">Kaišiadorių vyskupijos Molėtų </w:t>
      </w:r>
      <w:proofErr w:type="spellStart"/>
      <w:r w:rsidR="00310C30">
        <w:t>šv.</w:t>
      </w:r>
      <w:proofErr w:type="spellEnd"/>
      <w:r w:rsidR="00310C30">
        <w:t xml:space="preserve"> Apaštalų Petro ir Povilo parapijos Caritas 2015-12-02 raštą, Panevėžio apygardos prokuratūros Utenos apylinkės prokuratūros</w:t>
      </w:r>
      <w:r w:rsidR="002E546F">
        <w:t xml:space="preserve"> 2015-12-03 raštą N</w:t>
      </w:r>
      <w:r w:rsidR="00310C30">
        <w:t xml:space="preserve">r. </w:t>
      </w:r>
      <w:r w:rsidR="005E6DBF">
        <w:t>6-1-32441, Molėtų vaikų savarankiško gyvenimo namų 2015-12-02 raštą Nr. 8-183, Molėtų pedagoginės psichologinės tarnybos 2015-12-03 raš</w:t>
      </w:r>
      <w:r w:rsidR="00FD106D">
        <w:t>t</w:t>
      </w:r>
      <w:r w:rsidR="005E6DBF">
        <w:t xml:space="preserve">ą </w:t>
      </w:r>
      <w:r w:rsidR="00C2337B">
        <w:t>Nr. SD-30</w:t>
      </w:r>
      <w:r w:rsidR="00FD106D">
        <w:t xml:space="preserve"> </w:t>
      </w:r>
      <w:r w:rsidR="00CC3573">
        <w:t xml:space="preserve">ir </w:t>
      </w:r>
      <w:r w:rsidRPr="00F7024E">
        <w:t xml:space="preserve">siekdama aktyvinti bendruomenės dalyvavimą užtikrinant vaiko </w:t>
      </w:r>
      <w:r w:rsidRPr="009D027B">
        <w:t>teisių apsaugą, Molėtų rajono savivaldybės taryba n u s p r e n d ž i a:</w:t>
      </w:r>
    </w:p>
    <w:p w:rsidR="00153671" w:rsidRPr="009D027B" w:rsidRDefault="00153671" w:rsidP="00153671">
      <w:pPr>
        <w:pStyle w:val="Pagrindiniotekstotrauka2"/>
        <w:spacing w:line="312" w:lineRule="auto"/>
        <w:ind w:firstLine="851"/>
        <w:rPr>
          <w:sz w:val="24"/>
          <w:szCs w:val="24"/>
        </w:rPr>
      </w:pPr>
      <w:r w:rsidRPr="009D027B">
        <w:rPr>
          <w:sz w:val="24"/>
          <w:szCs w:val="24"/>
        </w:rPr>
        <w:t>1. Patvirtinti Molėtų rajono savivaldybės bendruomenės vaiko teisių apsaugos tarybą:</w:t>
      </w:r>
    </w:p>
    <w:p w:rsidR="00153671" w:rsidRDefault="00153671" w:rsidP="00153671">
      <w:pPr>
        <w:pStyle w:val="Pagrindiniotekstotrauka2"/>
        <w:spacing w:line="312" w:lineRule="auto"/>
        <w:ind w:firstLine="851"/>
        <w:rPr>
          <w:sz w:val="24"/>
          <w:szCs w:val="24"/>
        </w:rPr>
      </w:pPr>
      <w:r w:rsidRPr="009D027B">
        <w:rPr>
          <w:sz w:val="24"/>
          <w:szCs w:val="24"/>
        </w:rPr>
        <w:t>Mindaugas Kildišius – Molėtų rajono savivaldybės mero pa</w:t>
      </w:r>
      <w:r w:rsidR="00CC3573" w:rsidRPr="009D027B">
        <w:rPr>
          <w:sz w:val="24"/>
          <w:szCs w:val="24"/>
        </w:rPr>
        <w:t>vaduotojas</w:t>
      </w:r>
      <w:r w:rsidR="00A12ECA">
        <w:rPr>
          <w:sz w:val="24"/>
          <w:szCs w:val="24"/>
        </w:rPr>
        <w:t>, tarybos pirmininkas;</w:t>
      </w:r>
    </w:p>
    <w:p w:rsidR="00A12ECA" w:rsidRPr="00A12ECA" w:rsidRDefault="00A12ECA" w:rsidP="00A12ECA">
      <w:pPr>
        <w:pStyle w:val="Pagrindiniotekstotrauka2"/>
        <w:spacing w:line="312" w:lineRule="auto"/>
        <w:ind w:firstLine="851"/>
      </w:pPr>
      <w:r w:rsidRPr="00976F12">
        <w:rPr>
          <w:sz w:val="24"/>
          <w:szCs w:val="24"/>
        </w:rPr>
        <w:t xml:space="preserve">Miglė Bareikytė – Molėtų rajono savivaldybės administracijos Socialinės paramos skyriaus vyriausioji specialistė-savivaldybės </w:t>
      </w:r>
      <w:r w:rsidRPr="00A12ECA">
        <w:rPr>
          <w:sz w:val="24"/>
          <w:szCs w:val="24"/>
        </w:rPr>
        <w:t>gydytoja</w:t>
      </w:r>
      <w:r>
        <w:rPr>
          <w:sz w:val="24"/>
          <w:szCs w:val="24"/>
        </w:rPr>
        <w:t>, narė;</w:t>
      </w:r>
    </w:p>
    <w:p w:rsidR="00A12ECA" w:rsidRDefault="00B72B3E" w:rsidP="00A12ECA">
      <w:pPr>
        <w:pStyle w:val="Pagrindiniotekstotrauka2"/>
        <w:spacing w:line="312" w:lineRule="auto"/>
        <w:ind w:firstLine="851"/>
        <w:rPr>
          <w:sz w:val="24"/>
          <w:szCs w:val="24"/>
        </w:rPr>
      </w:pPr>
      <w:r w:rsidRPr="009D027B">
        <w:rPr>
          <w:sz w:val="24"/>
          <w:szCs w:val="24"/>
        </w:rPr>
        <w:t xml:space="preserve">Jūratė Dilienė – Molėtų rajono savivaldybės administracijos Vaiko </w:t>
      </w:r>
      <w:r w:rsidR="00CC3573" w:rsidRPr="009D027B">
        <w:rPr>
          <w:sz w:val="24"/>
          <w:szCs w:val="24"/>
        </w:rPr>
        <w:t>teisių apsaugos skyriaus vedėja</w:t>
      </w:r>
      <w:r w:rsidR="00A12ECA">
        <w:rPr>
          <w:sz w:val="24"/>
          <w:szCs w:val="24"/>
        </w:rPr>
        <w:t>, tarybos pirmininko pavaduotoja;</w:t>
      </w:r>
    </w:p>
    <w:p w:rsidR="00A12ECA" w:rsidRPr="009D027B" w:rsidRDefault="00A12ECA" w:rsidP="00A12ECA">
      <w:pPr>
        <w:pStyle w:val="Pagrindiniotekstotrauka2"/>
        <w:spacing w:line="312" w:lineRule="auto"/>
        <w:ind w:firstLine="851"/>
        <w:rPr>
          <w:sz w:val="24"/>
          <w:szCs w:val="24"/>
        </w:rPr>
      </w:pPr>
      <w:r w:rsidRPr="009D027B">
        <w:rPr>
          <w:sz w:val="24"/>
          <w:szCs w:val="24"/>
        </w:rPr>
        <w:t xml:space="preserve">Rimvydas Kazlas </w:t>
      </w:r>
      <w:r w:rsidRPr="000A33D7">
        <w:rPr>
          <w:sz w:val="24"/>
          <w:szCs w:val="24"/>
        </w:rPr>
        <w:t>– Utenos teritorinės darbo</w:t>
      </w:r>
      <w:r>
        <w:rPr>
          <w:sz w:val="24"/>
          <w:szCs w:val="24"/>
        </w:rPr>
        <w:t xml:space="preserve"> biržos Molėtų skyriaus vedėjas, narys;</w:t>
      </w:r>
    </w:p>
    <w:p w:rsidR="00AA18DA" w:rsidRDefault="00AA18DA" w:rsidP="00153671">
      <w:pPr>
        <w:pStyle w:val="Pagrindiniotekstotrauka2"/>
        <w:spacing w:line="312" w:lineRule="auto"/>
        <w:ind w:firstLine="851"/>
        <w:rPr>
          <w:sz w:val="24"/>
          <w:szCs w:val="24"/>
        </w:rPr>
      </w:pPr>
      <w:r w:rsidRPr="009D027B">
        <w:rPr>
          <w:sz w:val="24"/>
          <w:szCs w:val="24"/>
        </w:rPr>
        <w:t>Nijolė Kimbartienė – Molėtų rajono savivaldybės administracijos Kultū</w:t>
      </w:r>
      <w:r w:rsidR="00A12ECA">
        <w:rPr>
          <w:sz w:val="24"/>
          <w:szCs w:val="24"/>
        </w:rPr>
        <w:t>ros ir švietimo skyriaus vedėja, narė;</w:t>
      </w:r>
    </w:p>
    <w:p w:rsidR="00A12ECA" w:rsidRPr="00A12ECA" w:rsidRDefault="00A12ECA" w:rsidP="00A12ECA">
      <w:pPr>
        <w:pStyle w:val="Pagrindiniotekstotrauka2"/>
        <w:spacing w:line="312" w:lineRule="auto"/>
        <w:ind w:firstLine="851"/>
        <w:rPr>
          <w:sz w:val="24"/>
          <w:szCs w:val="24"/>
          <w:highlight w:val="yellow"/>
        </w:rPr>
      </w:pPr>
      <w:proofErr w:type="spellStart"/>
      <w:r>
        <w:rPr>
          <w:sz w:val="24"/>
          <w:szCs w:val="24"/>
        </w:rPr>
        <w:t>Edvylė</w:t>
      </w:r>
      <w:proofErr w:type="spellEnd"/>
      <w:r>
        <w:rPr>
          <w:sz w:val="24"/>
          <w:szCs w:val="24"/>
        </w:rPr>
        <w:t xml:space="preserve"> </w:t>
      </w:r>
      <w:proofErr w:type="spellStart"/>
      <w:r>
        <w:rPr>
          <w:sz w:val="24"/>
          <w:szCs w:val="24"/>
        </w:rPr>
        <w:t>Kralikevičienė</w:t>
      </w:r>
      <w:proofErr w:type="spellEnd"/>
      <w:r>
        <w:rPr>
          <w:sz w:val="24"/>
          <w:szCs w:val="24"/>
        </w:rPr>
        <w:t xml:space="preserve"> Molėtų rajono savivaldybės administracijos Vaiko teisių apsaugos skyriaus vyriausioji specialistė, posėdžių sekretorė.</w:t>
      </w:r>
    </w:p>
    <w:p w:rsidR="00A12ECA" w:rsidRPr="000A33D7" w:rsidRDefault="00A12ECA" w:rsidP="00A12ECA">
      <w:pPr>
        <w:pStyle w:val="Pagrindiniotekstotrauka2"/>
        <w:spacing w:line="312" w:lineRule="auto"/>
        <w:ind w:firstLine="851"/>
        <w:rPr>
          <w:sz w:val="24"/>
          <w:szCs w:val="24"/>
        </w:rPr>
      </w:pPr>
      <w:r w:rsidRPr="000A33D7">
        <w:rPr>
          <w:sz w:val="24"/>
          <w:szCs w:val="24"/>
        </w:rPr>
        <w:t xml:space="preserve">Neringa Purlienė – Utenos apskrities vyriausiojo policijos komisariato Molėtų rajono policijos komisariato  Viešosios policijos skyriaus Prevencijos </w:t>
      </w:r>
      <w:r>
        <w:rPr>
          <w:sz w:val="24"/>
          <w:szCs w:val="24"/>
        </w:rPr>
        <w:t>poskyrio vyresnioji</w:t>
      </w:r>
      <w:r w:rsidRPr="000A33D7">
        <w:rPr>
          <w:sz w:val="24"/>
          <w:szCs w:val="24"/>
        </w:rPr>
        <w:t xml:space="preserve"> specialistė (jai </w:t>
      </w:r>
      <w:r w:rsidRPr="000A33D7">
        <w:rPr>
          <w:sz w:val="24"/>
          <w:szCs w:val="24"/>
        </w:rPr>
        <w:lastRenderedPageBreak/>
        <w:t>nesant Utenos apskrities vyriausiojo policijos komisariato Molėtų rajono policijos komisariato  Viešosios policijos skyriaus</w:t>
      </w:r>
      <w:r w:rsidR="00FD106D">
        <w:rPr>
          <w:sz w:val="24"/>
          <w:szCs w:val="24"/>
        </w:rPr>
        <w:t xml:space="preserve"> Prevencijos poskyrio </w:t>
      </w:r>
      <w:r w:rsidRPr="000A33D7">
        <w:rPr>
          <w:sz w:val="24"/>
          <w:szCs w:val="24"/>
        </w:rPr>
        <w:t xml:space="preserve">specialistas Martynas </w:t>
      </w:r>
      <w:proofErr w:type="spellStart"/>
      <w:r w:rsidRPr="000A33D7">
        <w:rPr>
          <w:sz w:val="24"/>
          <w:szCs w:val="24"/>
        </w:rPr>
        <w:t>Vaitavičius</w:t>
      </w:r>
      <w:proofErr w:type="spellEnd"/>
      <w:r w:rsidRPr="000A33D7">
        <w:rPr>
          <w:sz w:val="24"/>
          <w:szCs w:val="24"/>
        </w:rPr>
        <w:t>)</w:t>
      </w:r>
      <w:r w:rsidR="00FD106D">
        <w:rPr>
          <w:sz w:val="24"/>
          <w:szCs w:val="24"/>
        </w:rPr>
        <w:t>, nariai</w:t>
      </w:r>
      <w:r>
        <w:rPr>
          <w:sz w:val="24"/>
          <w:szCs w:val="24"/>
        </w:rPr>
        <w:t>;</w:t>
      </w:r>
    </w:p>
    <w:p w:rsidR="00A12ECA" w:rsidRDefault="00A12ECA" w:rsidP="00A12ECA">
      <w:pPr>
        <w:pStyle w:val="Pagrindiniotekstotrauka2"/>
        <w:spacing w:line="312" w:lineRule="auto"/>
        <w:ind w:firstLine="851"/>
        <w:rPr>
          <w:sz w:val="24"/>
          <w:szCs w:val="24"/>
        </w:rPr>
      </w:pPr>
      <w:r>
        <w:rPr>
          <w:sz w:val="24"/>
          <w:szCs w:val="24"/>
        </w:rPr>
        <w:t>Laimutė Repečkienė –</w:t>
      </w:r>
      <w:r w:rsidR="00E20BF3">
        <w:rPr>
          <w:sz w:val="24"/>
          <w:szCs w:val="24"/>
        </w:rPr>
        <w:t xml:space="preserve"> </w:t>
      </w:r>
      <w:proofErr w:type="spellStart"/>
      <w:r>
        <w:rPr>
          <w:sz w:val="24"/>
          <w:szCs w:val="24"/>
        </w:rPr>
        <w:t>Luokesos</w:t>
      </w:r>
      <w:proofErr w:type="spellEnd"/>
      <w:r>
        <w:rPr>
          <w:sz w:val="24"/>
          <w:szCs w:val="24"/>
        </w:rPr>
        <w:t xml:space="preserve"> seniūnijos seniūnė, narė;</w:t>
      </w:r>
    </w:p>
    <w:p w:rsidR="00A12ECA" w:rsidRPr="009D027B" w:rsidRDefault="00A12ECA" w:rsidP="00580DA7">
      <w:pPr>
        <w:pStyle w:val="Pagrindiniotekstotrauka2"/>
        <w:spacing w:line="312" w:lineRule="auto"/>
        <w:ind w:firstLine="851"/>
        <w:rPr>
          <w:sz w:val="24"/>
          <w:szCs w:val="24"/>
        </w:rPr>
      </w:pPr>
      <w:r>
        <w:rPr>
          <w:sz w:val="24"/>
          <w:szCs w:val="24"/>
        </w:rPr>
        <w:t>Dalia Umbrasienė – Kaišiad</w:t>
      </w:r>
      <w:r w:rsidR="00580DA7">
        <w:rPr>
          <w:sz w:val="24"/>
          <w:szCs w:val="24"/>
        </w:rPr>
        <w:t xml:space="preserve">orių vyskupijos </w:t>
      </w:r>
      <w:r>
        <w:rPr>
          <w:sz w:val="24"/>
          <w:szCs w:val="24"/>
        </w:rPr>
        <w:t xml:space="preserve">Molėtų </w:t>
      </w:r>
      <w:proofErr w:type="spellStart"/>
      <w:r>
        <w:rPr>
          <w:sz w:val="24"/>
          <w:szCs w:val="24"/>
        </w:rPr>
        <w:t>šv.</w:t>
      </w:r>
      <w:proofErr w:type="spellEnd"/>
      <w:r>
        <w:rPr>
          <w:sz w:val="24"/>
          <w:szCs w:val="24"/>
        </w:rPr>
        <w:t xml:space="preserve"> Apaš</w:t>
      </w:r>
      <w:r w:rsidR="00310C30">
        <w:rPr>
          <w:sz w:val="24"/>
          <w:szCs w:val="24"/>
        </w:rPr>
        <w:t xml:space="preserve">talų Petro ir Povilo parapijos Caritas </w:t>
      </w:r>
      <w:r>
        <w:rPr>
          <w:sz w:val="24"/>
          <w:szCs w:val="24"/>
        </w:rPr>
        <w:t>atstovė, narė;</w:t>
      </w:r>
    </w:p>
    <w:p w:rsidR="008D30A6" w:rsidRDefault="008D30A6" w:rsidP="008D30A6">
      <w:pPr>
        <w:pStyle w:val="Pagrindiniotekstotrauka2"/>
        <w:spacing w:line="312" w:lineRule="auto"/>
        <w:ind w:firstLine="851"/>
        <w:rPr>
          <w:sz w:val="24"/>
          <w:szCs w:val="24"/>
        </w:rPr>
      </w:pPr>
      <w:r w:rsidRPr="000A33D7">
        <w:rPr>
          <w:sz w:val="24"/>
          <w:szCs w:val="24"/>
        </w:rPr>
        <w:t>Jolita Umbrasienė – Panevėžio apygardos prokuratūros Utenos a</w:t>
      </w:r>
      <w:r w:rsidR="00A12ECA">
        <w:rPr>
          <w:sz w:val="24"/>
          <w:szCs w:val="24"/>
        </w:rPr>
        <w:t>pylinkės prokuratūros prokurorė, narė;</w:t>
      </w:r>
    </w:p>
    <w:p w:rsidR="00A12ECA" w:rsidRPr="00A12ECA" w:rsidRDefault="00A12ECA" w:rsidP="00A12ECA">
      <w:pPr>
        <w:pStyle w:val="Pagrindiniotekstotrauka2"/>
        <w:spacing w:line="312" w:lineRule="auto"/>
        <w:ind w:firstLine="851"/>
        <w:rPr>
          <w:bCs/>
          <w:sz w:val="24"/>
          <w:szCs w:val="24"/>
        </w:rPr>
      </w:pPr>
      <w:r w:rsidRPr="009D027B">
        <w:rPr>
          <w:rStyle w:val="Grietas"/>
          <w:b w:val="0"/>
          <w:sz w:val="24"/>
          <w:szCs w:val="24"/>
        </w:rPr>
        <w:t xml:space="preserve">Žydrūnė </w:t>
      </w:r>
      <w:proofErr w:type="spellStart"/>
      <w:r w:rsidRPr="009D027B">
        <w:rPr>
          <w:rStyle w:val="Grietas"/>
          <w:b w:val="0"/>
          <w:sz w:val="24"/>
          <w:szCs w:val="24"/>
        </w:rPr>
        <w:t>Vaidachovičienė</w:t>
      </w:r>
      <w:proofErr w:type="spellEnd"/>
      <w:r w:rsidRPr="009D027B">
        <w:rPr>
          <w:rStyle w:val="Grietas"/>
          <w:b w:val="0"/>
          <w:sz w:val="24"/>
          <w:szCs w:val="24"/>
        </w:rPr>
        <w:t xml:space="preserve"> – Molėtų vaikų savarankiško gyvenimo namų direktoriaus pavaduotoja</w:t>
      </w:r>
      <w:r>
        <w:rPr>
          <w:rStyle w:val="Grietas"/>
          <w:b w:val="0"/>
          <w:sz w:val="24"/>
          <w:szCs w:val="24"/>
        </w:rPr>
        <w:t>, narė;</w:t>
      </w:r>
    </w:p>
    <w:p w:rsidR="008D30A6" w:rsidRPr="000A33D7" w:rsidRDefault="008D30A6" w:rsidP="008D30A6">
      <w:pPr>
        <w:pStyle w:val="Pagrindiniotekstotrauka2"/>
        <w:spacing w:line="312" w:lineRule="auto"/>
        <w:ind w:firstLine="851"/>
        <w:rPr>
          <w:sz w:val="24"/>
          <w:szCs w:val="24"/>
        </w:rPr>
      </w:pPr>
      <w:r w:rsidRPr="000A33D7">
        <w:rPr>
          <w:sz w:val="24"/>
          <w:szCs w:val="24"/>
        </w:rPr>
        <w:t>Ramunė Vidžiūnienė – Molėtų pedagoginės p</w:t>
      </w:r>
      <w:r w:rsidR="00A12ECA">
        <w:rPr>
          <w:sz w:val="24"/>
          <w:szCs w:val="24"/>
        </w:rPr>
        <w:t>sichologinės tarnybos direktorė, narė;</w:t>
      </w:r>
    </w:p>
    <w:p w:rsidR="00F86416" w:rsidRDefault="008D30A6" w:rsidP="00153671">
      <w:pPr>
        <w:pStyle w:val="Pagrindiniotekstotrauka2"/>
        <w:spacing w:line="312" w:lineRule="auto"/>
        <w:ind w:firstLine="851"/>
        <w:rPr>
          <w:sz w:val="24"/>
          <w:szCs w:val="24"/>
        </w:rPr>
      </w:pPr>
      <w:r w:rsidRPr="009D027B">
        <w:rPr>
          <w:sz w:val="24"/>
          <w:szCs w:val="24"/>
        </w:rPr>
        <w:t xml:space="preserve">Zita </w:t>
      </w:r>
      <w:proofErr w:type="spellStart"/>
      <w:r w:rsidRPr="009D027B">
        <w:rPr>
          <w:sz w:val="24"/>
          <w:szCs w:val="24"/>
        </w:rPr>
        <w:t>Vorobjovienė</w:t>
      </w:r>
      <w:proofErr w:type="spellEnd"/>
      <w:r w:rsidR="00F86416" w:rsidRPr="009D027B">
        <w:rPr>
          <w:sz w:val="24"/>
          <w:szCs w:val="24"/>
        </w:rPr>
        <w:t xml:space="preserve"> - Molėtų rajono savivaldybės administracijos So</w:t>
      </w:r>
      <w:r w:rsidR="00B72B3E" w:rsidRPr="009D027B">
        <w:rPr>
          <w:sz w:val="24"/>
          <w:szCs w:val="24"/>
        </w:rPr>
        <w:t>cialinės paramos skyriaus socialinė darbuotoja</w:t>
      </w:r>
      <w:r w:rsidR="00A12ECA">
        <w:rPr>
          <w:sz w:val="24"/>
          <w:szCs w:val="24"/>
        </w:rPr>
        <w:t>, narė.</w:t>
      </w:r>
    </w:p>
    <w:p w:rsidR="00153671" w:rsidRDefault="00A12ECA" w:rsidP="00153671">
      <w:pPr>
        <w:pStyle w:val="Pagrindiniotekstotrauka2"/>
        <w:spacing w:line="312" w:lineRule="auto"/>
        <w:ind w:firstLine="851"/>
        <w:rPr>
          <w:rStyle w:val="Grietas"/>
          <w:b w:val="0"/>
          <w:sz w:val="24"/>
          <w:szCs w:val="24"/>
        </w:rPr>
      </w:pPr>
      <w:r>
        <w:rPr>
          <w:rStyle w:val="Grietas"/>
          <w:b w:val="0"/>
          <w:sz w:val="24"/>
          <w:szCs w:val="24"/>
        </w:rPr>
        <w:t>2</w:t>
      </w:r>
      <w:r w:rsidR="0038518E">
        <w:rPr>
          <w:rStyle w:val="Grietas"/>
          <w:b w:val="0"/>
          <w:sz w:val="24"/>
          <w:szCs w:val="24"/>
        </w:rPr>
        <w:t>. Patvirtinti Molėtų</w:t>
      </w:r>
      <w:r w:rsidR="00153671">
        <w:rPr>
          <w:rStyle w:val="Grietas"/>
          <w:b w:val="0"/>
          <w:sz w:val="24"/>
          <w:szCs w:val="24"/>
        </w:rPr>
        <w:t xml:space="preserve"> rajono savivaldybės bendruomenės vaiko teisių apsaugos tarybos nuostatus (pridedama). </w:t>
      </w:r>
    </w:p>
    <w:p w:rsidR="006F5CAD" w:rsidRDefault="006F5CAD" w:rsidP="00153671">
      <w:pPr>
        <w:pStyle w:val="Pagrindiniotekstotrauka2"/>
        <w:spacing w:line="312" w:lineRule="auto"/>
        <w:ind w:firstLine="851"/>
        <w:rPr>
          <w:rStyle w:val="Grietas"/>
          <w:b w:val="0"/>
          <w:sz w:val="24"/>
          <w:szCs w:val="24"/>
        </w:rPr>
      </w:pPr>
      <w:r>
        <w:rPr>
          <w:rStyle w:val="Grietas"/>
          <w:b w:val="0"/>
          <w:sz w:val="24"/>
          <w:szCs w:val="24"/>
        </w:rPr>
        <w:t>Šis sprendimas gali būti skundžiamas Lietuvos Respublikos administracinių bylų teisenos įstatymo nustatyta tvarka.</w:t>
      </w:r>
    </w:p>
    <w:p w:rsidR="003975CE" w:rsidRDefault="003975CE" w:rsidP="009B4614">
      <w:pPr>
        <w:tabs>
          <w:tab w:val="left" w:pos="680"/>
          <w:tab w:val="left" w:pos="1206"/>
        </w:tabs>
        <w:spacing w:line="360" w:lineRule="auto"/>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lastRenderedPageBreak/>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A971F051DA04427B1F6F4325DCB6AD6"/>
          </w:placeholder>
          <w:dropDownList>
            <w:listItem w:displayText="             " w:value="             "/>
            <w:listItem w:displayText="Stasys Žvinys" w:value="Stasys Žvinys"/>
          </w:dropDownList>
        </w:sdtPr>
        <w:sdtEndPr/>
        <w:sdtContent>
          <w:r w:rsidR="00A2524F">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EC1017" w:rsidRDefault="00EC1017" w:rsidP="00D2239D">
      <w:pPr>
        <w:pStyle w:val="tactin"/>
        <w:shd w:val="clear" w:color="auto" w:fill="FFFFFF"/>
        <w:spacing w:before="0" w:beforeAutospacing="0" w:after="0" w:afterAutospacing="0" w:line="286" w:lineRule="atLeast"/>
        <w:rPr>
          <w:color w:val="000000"/>
        </w:rPr>
      </w:pPr>
    </w:p>
    <w:p w:rsidR="00EC1017" w:rsidRDefault="00EC1017" w:rsidP="00D2239D">
      <w:pPr>
        <w:pStyle w:val="tactin"/>
        <w:shd w:val="clear" w:color="auto" w:fill="FFFFFF"/>
        <w:spacing w:before="0" w:beforeAutospacing="0" w:after="0" w:afterAutospacing="0" w:line="286" w:lineRule="atLeast"/>
        <w:rPr>
          <w:color w:val="000000"/>
        </w:rPr>
      </w:pPr>
    </w:p>
    <w:p w:rsidR="00EC1017" w:rsidRDefault="00EC1017"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r>
        <w:rPr>
          <w:color w:val="000000"/>
        </w:rPr>
        <w:t>Parengė</w:t>
      </w:r>
    </w:p>
    <w:p w:rsidR="00D2239D" w:rsidRDefault="00D2239D" w:rsidP="00D2239D">
      <w:pPr>
        <w:pStyle w:val="tactin"/>
        <w:shd w:val="clear" w:color="auto" w:fill="FFFFFF"/>
        <w:spacing w:before="0" w:beforeAutospacing="0" w:after="0" w:afterAutospacing="0" w:line="286" w:lineRule="atLeast"/>
        <w:rPr>
          <w:color w:val="000000"/>
        </w:rPr>
      </w:pPr>
      <w:r>
        <w:rPr>
          <w:color w:val="000000"/>
        </w:rPr>
        <w:t>Vaiko teisių apsaugos skyriaus vedėja</w:t>
      </w: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p>
    <w:p w:rsidR="00D2239D" w:rsidRDefault="00D2239D" w:rsidP="00D2239D">
      <w:pPr>
        <w:pStyle w:val="tactin"/>
        <w:shd w:val="clear" w:color="auto" w:fill="FFFFFF"/>
        <w:spacing w:before="0" w:beforeAutospacing="0" w:after="0" w:afterAutospacing="0" w:line="286" w:lineRule="atLeast"/>
        <w:rPr>
          <w:color w:val="000000"/>
        </w:rPr>
      </w:pPr>
      <w:r>
        <w:rPr>
          <w:color w:val="000000"/>
        </w:rPr>
        <w:t>Jūratė Dilienė</w:t>
      </w:r>
    </w:p>
    <w:p w:rsidR="0027491B" w:rsidRPr="001450BC" w:rsidRDefault="00EC1017" w:rsidP="001450BC">
      <w:pPr>
        <w:pStyle w:val="tactin"/>
        <w:shd w:val="clear" w:color="auto" w:fill="FFFFFF"/>
        <w:spacing w:before="0" w:beforeAutospacing="0" w:after="0" w:afterAutospacing="0" w:line="286" w:lineRule="atLeast"/>
        <w:rPr>
          <w:color w:val="000000"/>
        </w:rPr>
      </w:pPr>
      <w:r>
        <w:rPr>
          <w:color w:val="000000"/>
        </w:rPr>
        <w:t>2015-12-0</w:t>
      </w:r>
      <w:r w:rsidR="002E3224">
        <w:rPr>
          <w:color w:val="000000"/>
        </w:rPr>
        <w:t>2</w:t>
      </w:r>
    </w:p>
    <w:p w:rsidR="0027491B" w:rsidRDefault="0027491B" w:rsidP="007951EA">
      <w:pPr>
        <w:tabs>
          <w:tab w:val="left" w:pos="7513"/>
        </w:tabs>
      </w:pPr>
    </w:p>
    <w:p w:rsidR="0027491B" w:rsidRDefault="0027491B" w:rsidP="007951EA">
      <w:pPr>
        <w:tabs>
          <w:tab w:val="left" w:pos="7513"/>
        </w:tabs>
      </w:pPr>
    </w:p>
    <w:p w:rsidR="0027491B" w:rsidRPr="00D577CE" w:rsidRDefault="0027491B" w:rsidP="001450BC">
      <w:pPr>
        <w:pStyle w:val="tactin"/>
        <w:shd w:val="clear" w:color="auto" w:fill="FFFFFF"/>
        <w:spacing w:before="0" w:beforeAutospacing="0" w:after="0" w:afterAutospacing="0" w:line="286" w:lineRule="atLeast"/>
        <w:ind w:left="5440" w:firstLine="680"/>
        <w:jc w:val="both"/>
        <w:rPr>
          <w:b/>
          <w:color w:val="000000"/>
          <w:sz w:val="22"/>
          <w:szCs w:val="22"/>
        </w:rPr>
      </w:pPr>
      <w:r w:rsidRPr="00D577CE">
        <w:rPr>
          <w:b/>
          <w:color w:val="000000"/>
          <w:sz w:val="22"/>
          <w:szCs w:val="22"/>
        </w:rPr>
        <w:t>Projektas</w:t>
      </w:r>
    </w:p>
    <w:p w:rsidR="0027491B" w:rsidRPr="00340626" w:rsidRDefault="0027491B" w:rsidP="0027491B">
      <w:pPr>
        <w:pStyle w:val="tactin"/>
        <w:shd w:val="clear" w:color="auto" w:fill="FFFFFF"/>
        <w:spacing w:before="0" w:beforeAutospacing="0" w:after="0" w:afterAutospacing="0" w:line="286" w:lineRule="atLeast"/>
        <w:rPr>
          <w:color w:val="000000"/>
        </w:rPr>
      </w:pPr>
    </w:p>
    <w:p w:rsidR="0027491B" w:rsidRPr="00340626" w:rsidRDefault="0027491B" w:rsidP="0027491B">
      <w:pPr>
        <w:pStyle w:val="tin"/>
        <w:shd w:val="clear" w:color="auto" w:fill="FFFFFF"/>
        <w:spacing w:before="0" w:beforeAutospacing="0" w:after="0" w:afterAutospacing="0" w:line="286" w:lineRule="atLeast"/>
        <w:rPr>
          <w:color w:val="000000"/>
        </w:rPr>
      </w:pPr>
      <w:r w:rsidRPr="00340626">
        <w:rPr>
          <w:color w:val="000000"/>
        </w:rPr>
        <w:t> </w:t>
      </w:r>
    </w:p>
    <w:p w:rsidR="0027491B" w:rsidRPr="00340626" w:rsidRDefault="0027491B" w:rsidP="0027491B">
      <w:pPr>
        <w:pStyle w:val="tin"/>
        <w:shd w:val="clear" w:color="auto" w:fill="FFFFFF"/>
        <w:spacing w:before="0" w:beforeAutospacing="0" w:after="0" w:afterAutospacing="0" w:line="286" w:lineRule="atLeast"/>
        <w:jc w:val="center"/>
        <w:rPr>
          <w:color w:val="000000"/>
          <w:sz w:val="22"/>
          <w:szCs w:val="22"/>
        </w:rPr>
      </w:pPr>
      <w:r>
        <w:rPr>
          <w:color w:val="000000"/>
        </w:rPr>
        <w:t xml:space="preserve">                                                       </w:t>
      </w:r>
      <w:r w:rsidRPr="00340626">
        <w:rPr>
          <w:color w:val="000000"/>
          <w:sz w:val="22"/>
          <w:szCs w:val="22"/>
        </w:rPr>
        <w:t>PATVIRTINTA</w:t>
      </w:r>
    </w:p>
    <w:p w:rsidR="0027491B" w:rsidRPr="00340626" w:rsidRDefault="0027491B" w:rsidP="0027491B">
      <w:pPr>
        <w:pStyle w:val="tin"/>
        <w:shd w:val="clear" w:color="auto" w:fill="FFFFFF"/>
        <w:spacing w:before="0" w:beforeAutospacing="0" w:after="0" w:afterAutospacing="0" w:line="286" w:lineRule="atLeast"/>
        <w:jc w:val="center"/>
        <w:rPr>
          <w:color w:val="000000"/>
          <w:sz w:val="22"/>
          <w:szCs w:val="22"/>
        </w:rPr>
      </w:pPr>
      <w:r w:rsidRPr="00340626">
        <w:rPr>
          <w:color w:val="000000"/>
          <w:sz w:val="22"/>
          <w:szCs w:val="22"/>
        </w:rPr>
        <w:t xml:space="preserve">                                                               </w:t>
      </w:r>
      <w:r>
        <w:rPr>
          <w:color w:val="000000"/>
          <w:sz w:val="22"/>
          <w:szCs w:val="22"/>
        </w:rPr>
        <w:t xml:space="preserve">                            Molėtų</w:t>
      </w:r>
      <w:r w:rsidRPr="00340626">
        <w:rPr>
          <w:color w:val="000000"/>
          <w:sz w:val="22"/>
          <w:szCs w:val="22"/>
        </w:rPr>
        <w:t xml:space="preserve"> rajono savivaldybės tarybos</w:t>
      </w:r>
    </w:p>
    <w:p w:rsidR="0027491B" w:rsidRPr="00340626" w:rsidRDefault="0027491B" w:rsidP="0027491B">
      <w:pPr>
        <w:pStyle w:val="tin"/>
        <w:shd w:val="clear" w:color="auto" w:fill="FFFFFF"/>
        <w:spacing w:before="0" w:beforeAutospacing="0" w:after="0" w:afterAutospacing="0" w:line="286" w:lineRule="atLeast"/>
        <w:jc w:val="center"/>
        <w:rPr>
          <w:color w:val="000000"/>
          <w:sz w:val="22"/>
          <w:szCs w:val="22"/>
        </w:rPr>
      </w:pPr>
      <w:r w:rsidRPr="00340626">
        <w:rPr>
          <w:color w:val="000000"/>
          <w:sz w:val="22"/>
          <w:szCs w:val="22"/>
        </w:rPr>
        <w:t xml:space="preserve">                                                                    </w:t>
      </w:r>
      <w:r>
        <w:rPr>
          <w:color w:val="000000"/>
          <w:sz w:val="22"/>
          <w:szCs w:val="22"/>
        </w:rPr>
        <w:t xml:space="preserve">                        </w:t>
      </w:r>
      <w:smartTag w:uri="urn:schemas-microsoft-com:office:smarttags" w:element="metricconverter">
        <w:smartTagPr>
          <w:attr w:name="ProductID" w:val="2015 m"/>
        </w:smartTagPr>
        <w:r w:rsidRPr="00340626">
          <w:rPr>
            <w:color w:val="000000"/>
            <w:sz w:val="22"/>
            <w:szCs w:val="22"/>
          </w:rPr>
          <w:t>2015 m</w:t>
        </w:r>
      </w:smartTag>
      <w:r w:rsidRPr="00340626">
        <w:rPr>
          <w:color w:val="000000"/>
          <w:sz w:val="22"/>
          <w:szCs w:val="22"/>
        </w:rPr>
        <w:t>. gruodž</w:t>
      </w:r>
      <w:r>
        <w:rPr>
          <w:color w:val="000000"/>
          <w:sz w:val="22"/>
          <w:szCs w:val="22"/>
        </w:rPr>
        <w:t>i</w:t>
      </w:r>
      <w:r w:rsidRPr="00340626">
        <w:rPr>
          <w:color w:val="000000"/>
          <w:sz w:val="22"/>
          <w:szCs w:val="22"/>
        </w:rPr>
        <w:t xml:space="preserve">o  </w:t>
      </w:r>
      <w:r>
        <w:rPr>
          <w:color w:val="000000"/>
          <w:sz w:val="22"/>
          <w:szCs w:val="22"/>
        </w:rPr>
        <w:t xml:space="preserve"> d. sprendimu Nr. </w:t>
      </w:r>
    </w:p>
    <w:p w:rsidR="0027491B" w:rsidRDefault="0027491B" w:rsidP="0027491B">
      <w:pPr>
        <w:pStyle w:val="n"/>
        <w:shd w:val="clear" w:color="auto" w:fill="FFFFFF"/>
        <w:spacing w:before="0" w:beforeAutospacing="0" w:after="0" w:afterAutospacing="0" w:line="286" w:lineRule="atLeast"/>
        <w:ind w:firstLine="720"/>
        <w:rPr>
          <w:color w:val="000000"/>
        </w:rPr>
      </w:pPr>
      <w:r w:rsidRPr="00340626">
        <w:rPr>
          <w:color w:val="000000"/>
        </w:rPr>
        <w:t> </w:t>
      </w:r>
    </w:p>
    <w:p w:rsidR="0027491B" w:rsidRPr="00340626" w:rsidRDefault="0027491B" w:rsidP="0027491B">
      <w:pPr>
        <w:pStyle w:val="n"/>
        <w:shd w:val="clear" w:color="auto" w:fill="FFFFFF"/>
        <w:spacing w:before="0" w:beforeAutospacing="0" w:after="0" w:afterAutospacing="0" w:line="286" w:lineRule="atLeast"/>
        <w:ind w:firstLine="720"/>
        <w:rPr>
          <w:color w:val="000000"/>
        </w:rPr>
      </w:pPr>
    </w:p>
    <w:p w:rsidR="0027491B" w:rsidRDefault="0027491B" w:rsidP="0027491B">
      <w:pPr>
        <w:pStyle w:val="tactin"/>
        <w:shd w:val="clear" w:color="auto" w:fill="FFFFFF"/>
        <w:spacing w:before="0" w:beforeAutospacing="0" w:after="0" w:afterAutospacing="0" w:line="286" w:lineRule="atLeast"/>
        <w:jc w:val="center"/>
        <w:rPr>
          <w:b/>
          <w:bCs/>
          <w:color w:val="000000"/>
        </w:rPr>
      </w:pPr>
      <w:r>
        <w:rPr>
          <w:b/>
          <w:bCs/>
          <w:color w:val="000000"/>
        </w:rPr>
        <w:t>MOLĖTŲ</w:t>
      </w:r>
      <w:r w:rsidRPr="00340626">
        <w:rPr>
          <w:b/>
          <w:bCs/>
          <w:color w:val="000000"/>
        </w:rPr>
        <w:t xml:space="preserve"> RAJONO SAVIVALDYBĖS BENDRUOMENĖS </w:t>
      </w:r>
    </w:p>
    <w:p w:rsidR="0027491B" w:rsidRPr="00340626" w:rsidRDefault="0027491B" w:rsidP="0027491B">
      <w:pPr>
        <w:pStyle w:val="tactin"/>
        <w:shd w:val="clear" w:color="auto" w:fill="FFFFFF"/>
        <w:spacing w:before="0" w:beforeAutospacing="0" w:after="0" w:afterAutospacing="0" w:line="286" w:lineRule="atLeast"/>
        <w:jc w:val="center"/>
        <w:rPr>
          <w:color w:val="000000"/>
        </w:rPr>
      </w:pPr>
      <w:r w:rsidRPr="00340626">
        <w:rPr>
          <w:b/>
          <w:bCs/>
          <w:color w:val="000000"/>
        </w:rPr>
        <w:t>VAIKO TEISIŲ APSAUGOS TARYBOS NUOSTATAI</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7491B" w:rsidRPr="00340626" w:rsidRDefault="0027491B" w:rsidP="0027491B">
      <w:pPr>
        <w:pStyle w:val="tactin"/>
        <w:shd w:val="clear" w:color="auto" w:fill="FFFFFF"/>
        <w:spacing w:before="0" w:beforeAutospacing="0" w:after="0" w:afterAutospacing="0" w:line="286" w:lineRule="atLeast"/>
        <w:jc w:val="center"/>
        <w:rPr>
          <w:color w:val="000000"/>
        </w:rPr>
      </w:pPr>
      <w:r w:rsidRPr="00340626">
        <w:rPr>
          <w:b/>
          <w:bCs/>
          <w:color w:val="000000"/>
        </w:rPr>
        <w:t>I. BENDROSIOS NUOSTATOS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7491B" w:rsidRPr="00CF2F74" w:rsidRDefault="0027491B" w:rsidP="0027491B">
      <w:pPr>
        <w:pStyle w:val="tajtip"/>
        <w:shd w:val="clear" w:color="auto" w:fill="FFFFFF"/>
        <w:spacing w:before="0" w:beforeAutospacing="0" w:after="0" w:afterAutospacing="0" w:line="286" w:lineRule="atLeast"/>
        <w:ind w:firstLine="720"/>
        <w:jc w:val="both"/>
        <w:rPr>
          <w:color w:val="000000"/>
        </w:rPr>
      </w:pPr>
      <w:r w:rsidRPr="00CF2F74">
        <w:rPr>
          <w:color w:val="000000"/>
        </w:rPr>
        <w:t>1. Šie nuo</w:t>
      </w:r>
      <w:r>
        <w:rPr>
          <w:color w:val="000000"/>
        </w:rPr>
        <w:t>statai reglamentuoja prie Molėtų</w:t>
      </w:r>
      <w:r w:rsidRPr="00CF2F74">
        <w:rPr>
          <w:color w:val="000000"/>
        </w:rPr>
        <w:t xml:space="preserve"> rajono savivaldybės tarybos (toliau – Savivaldybės taryba) veikiančios Savivaldybės bendruomenės vaiko teisių apsaugos tarybos (toliau – bendruomenės taryba) uždavinius, funkcijas, teises ir darbo organizavimą.</w:t>
      </w:r>
    </w:p>
    <w:p w:rsidR="0027491B" w:rsidRPr="00CF2F74" w:rsidRDefault="0027491B" w:rsidP="0027491B">
      <w:pPr>
        <w:pStyle w:val="tajtip"/>
        <w:shd w:val="clear" w:color="auto" w:fill="FFFFFF"/>
        <w:spacing w:before="0" w:beforeAutospacing="0" w:after="0" w:afterAutospacing="0" w:line="286" w:lineRule="atLeast"/>
        <w:ind w:firstLine="720"/>
        <w:jc w:val="both"/>
        <w:rPr>
          <w:color w:val="000000"/>
        </w:rPr>
      </w:pPr>
      <w:r w:rsidRPr="00CF2F74">
        <w:rPr>
          <w:color w:val="000000"/>
        </w:rPr>
        <w:t>2. Bendruomenės tarybos paskirtis – pagal savo kompetenciją teikti Savivaldybės tarybai bei kitoms savivaldybės institucijoms siūlymus dėl vaiko teisių apsaugos politikos ir strategijos formavimo bei prioritetų nustatymo bendruomenėje, vaiko teisių apsaugos ir vaiko teisių pažeidimų prevencijos priemonių rengimo bei įgyvendinimo bendruomenėje.</w:t>
      </w:r>
    </w:p>
    <w:p w:rsidR="0027491B" w:rsidRPr="00CF2F74" w:rsidRDefault="0027491B" w:rsidP="0027491B">
      <w:pPr>
        <w:pStyle w:val="tajtip"/>
        <w:shd w:val="clear" w:color="auto" w:fill="FFFFFF"/>
        <w:spacing w:before="0" w:beforeAutospacing="0" w:after="0" w:afterAutospacing="0" w:line="286" w:lineRule="atLeast"/>
        <w:ind w:firstLine="720"/>
        <w:jc w:val="both"/>
        <w:rPr>
          <w:color w:val="000000"/>
        </w:rPr>
      </w:pPr>
      <w:r w:rsidRPr="00CF2F74">
        <w:rPr>
          <w:color w:val="000000"/>
        </w:rPr>
        <w:t>3. Bendruomenės taryba savo veikloje vadovaujasi Lietuvos Respublikos Konstitucija, Jungtinių Tautų Organizacijos 1989 metų Vaiko teisių konvencija, Lietuvos Respublikos</w:t>
      </w:r>
      <w:r w:rsidRPr="00CF2F74">
        <w:rPr>
          <w:rStyle w:val="apple-converted-space"/>
          <w:color w:val="000000"/>
        </w:rPr>
        <w:t> </w:t>
      </w:r>
      <w:bookmarkStart w:id="7" w:name="n1_5"/>
      <w:r w:rsidRPr="00CF2F74">
        <w:rPr>
          <w:color w:val="000000"/>
        </w:rPr>
        <w:fldChar w:fldCharType="begin"/>
      </w:r>
      <w:r w:rsidRPr="00CF2F74">
        <w:rPr>
          <w:color w:val="000000"/>
        </w:rPr>
        <w:instrText xml:space="preserve"> HYPERLINK "http://www.infolex.lt/ta/100228" \o "Lietuvos Respublikos civilinis kodeksas" \t "_blank" </w:instrText>
      </w:r>
      <w:r w:rsidRPr="00CF2F74">
        <w:rPr>
          <w:color w:val="000000"/>
        </w:rPr>
        <w:fldChar w:fldCharType="separate"/>
      </w:r>
      <w:r w:rsidRPr="00CF2F74">
        <w:rPr>
          <w:rStyle w:val="Hipersaitas"/>
          <w:iCs/>
          <w:color w:val="000000"/>
          <w:u w:val="none"/>
        </w:rPr>
        <w:t>civiliniu kodeksu</w:t>
      </w:r>
      <w:r w:rsidRPr="00CF2F74">
        <w:rPr>
          <w:color w:val="000000"/>
        </w:rPr>
        <w:fldChar w:fldCharType="end"/>
      </w:r>
      <w:bookmarkStart w:id="8" w:name="pn1_5"/>
      <w:bookmarkEnd w:id="7"/>
      <w:bookmarkEnd w:id="8"/>
      <w:r w:rsidRPr="00CF2F74">
        <w:rPr>
          <w:color w:val="000000"/>
        </w:rPr>
        <w:t>, Lietuvos Respublikos vaiko teisių apsaugos pagrindų įstatymu, kitais teisės aktais, Savivaldybės tarybos sprendimais, mero potvarkiais ir šiais nuostatais.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7491B" w:rsidRPr="00340626" w:rsidRDefault="0027491B" w:rsidP="0027491B">
      <w:pPr>
        <w:pStyle w:val="tactin"/>
        <w:shd w:val="clear" w:color="auto" w:fill="FFFFFF"/>
        <w:spacing w:before="0" w:beforeAutospacing="0" w:after="0" w:afterAutospacing="0" w:line="286" w:lineRule="atLeast"/>
        <w:jc w:val="center"/>
        <w:rPr>
          <w:color w:val="000000"/>
        </w:rPr>
      </w:pPr>
      <w:r w:rsidRPr="00340626">
        <w:rPr>
          <w:b/>
          <w:bCs/>
          <w:color w:val="000000"/>
        </w:rPr>
        <w:t>II. BENDRUOMENĖS TARYBOS UŽDAVINIAI IR FUNKCIJOS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4. Bendruomenės tarybos uždaviniai ir funkcijos yra šios: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4.1. įtraukti bendruomenę į vaiko teisių apsaugos sistemos savivaldybėje formavimą;</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4.2. teikti siūlymus Savivaldybės tarybai arba kitoms savivaldybės institucijoms dėl vaiko teisių apsaugos politikos ir strategijos formavimo bei prioritetų nustatymo bendruomenėje;</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4.3. teikti siūlymus Savivaldybės tarybai arba kitoms savivaldybės institucijoms dėl vaiko teisių apsaugos ir vaiko teisių pažeidimų prevencijos priemonių rengimo ir įgyvendinimo bendruomenėje;</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4.4. teikti Savivaldybės tarybai arba kitoms savivaldybės institucijoms siūlymus dėl prevencinio ir socialinio darbo su probleminėmis šeimomis organizavimo, dėl socialinės pagalbos teikimo smurtą patyrusiems vaikams, vaikams, turintiems elgesio problemų ar grįžusiems iš įkalinimo įstaigų, krizę išgyvenantiems vaikams, baigusiems mokslus ir ieškantiems darbo ar gyvenamosios vietos našlaičiams;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4.5. teikti Savivaldybės tarybai arba kitoms savivaldybės institucijoms siūlymus dėl praktinio vaikų teisių bendruomenėje užtikrinimo, dėl socialinių, sveikatos, ugdymo, mokymo ir dorinių problemų sprendimo bei kitus siūlymus, padedančius savivaldybėje sukurti efektyviai veikiančią vaiko teisių apsaugos sistemą;</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4.6. nagrinėti kitus su vaiko teisių apsauga susijusius klausimus ir teikti Savivaldybės tarybai siūlymus dėl šių klausimų sprendimo.</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B5FFA" w:rsidRDefault="002B5FFA" w:rsidP="0027491B">
      <w:pPr>
        <w:pStyle w:val="tactin"/>
        <w:shd w:val="clear" w:color="auto" w:fill="FFFFFF"/>
        <w:spacing w:before="0" w:beforeAutospacing="0" w:after="0" w:afterAutospacing="0" w:line="286" w:lineRule="atLeast"/>
        <w:jc w:val="center"/>
        <w:rPr>
          <w:b/>
          <w:bCs/>
          <w:color w:val="000000"/>
        </w:rPr>
      </w:pPr>
    </w:p>
    <w:p w:rsidR="002B5FFA" w:rsidRDefault="002B5FFA" w:rsidP="0027491B">
      <w:pPr>
        <w:pStyle w:val="tactin"/>
        <w:shd w:val="clear" w:color="auto" w:fill="FFFFFF"/>
        <w:spacing w:before="0" w:beforeAutospacing="0" w:after="0" w:afterAutospacing="0" w:line="286" w:lineRule="atLeast"/>
        <w:jc w:val="center"/>
        <w:rPr>
          <w:b/>
          <w:bCs/>
          <w:color w:val="000000"/>
        </w:rPr>
      </w:pPr>
    </w:p>
    <w:p w:rsidR="002B5FFA" w:rsidRDefault="002B5FFA" w:rsidP="0027491B">
      <w:pPr>
        <w:pStyle w:val="tactin"/>
        <w:shd w:val="clear" w:color="auto" w:fill="FFFFFF"/>
        <w:spacing w:before="0" w:beforeAutospacing="0" w:after="0" w:afterAutospacing="0" w:line="286" w:lineRule="atLeast"/>
        <w:jc w:val="center"/>
        <w:rPr>
          <w:b/>
          <w:bCs/>
          <w:color w:val="000000"/>
        </w:rPr>
      </w:pPr>
    </w:p>
    <w:p w:rsidR="0027491B" w:rsidRPr="00340626" w:rsidRDefault="0027491B" w:rsidP="0027491B">
      <w:pPr>
        <w:pStyle w:val="tactin"/>
        <w:shd w:val="clear" w:color="auto" w:fill="FFFFFF"/>
        <w:spacing w:before="0" w:beforeAutospacing="0" w:after="0" w:afterAutospacing="0" w:line="286" w:lineRule="atLeast"/>
        <w:jc w:val="center"/>
        <w:rPr>
          <w:color w:val="000000"/>
        </w:rPr>
      </w:pPr>
      <w:r w:rsidRPr="00340626">
        <w:rPr>
          <w:b/>
          <w:bCs/>
          <w:color w:val="000000"/>
        </w:rPr>
        <w:lastRenderedPageBreak/>
        <w:t>III. BENDRUOMENĖS TARYBOS TEISĖS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5. Bendruomenės taryba, vykdydama ir atlikdama jai pavestus uždavinius bei funkcijas, turi teisę:</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5.1. dalyvauti Savivaldybės tarybos, savivaldybės administracijos struktūrinių padalinių posėdžiuose, kuriuose svarstomi vaiko teisių apsaugos klausimai;</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5.2. siūlyti Savivaldybės administracijai suformuoti operatyviai veikiančią specialistų komandą, kurią sudarytų psichologas, psichiatras, pediatras, bendrosios praktikos gydytojas ir socialinis darbuotojas</w:t>
      </w:r>
      <w:r>
        <w:rPr>
          <w:color w:val="000000"/>
        </w:rPr>
        <w:t xml:space="preserve"> arba socialinis pedagogas</w:t>
      </w:r>
      <w:r w:rsidRPr="00340626">
        <w:rPr>
          <w:color w:val="000000"/>
        </w:rPr>
        <w:t>, dėl pagalbos smurtą patyrusiems vaikams teikimo;</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5.3. gauti iš valstybės ir savivaldybės institucijų bei savivaldybės įstaigų informaciją Lietuvos Respublikos vaiko teisių apsaugos pagrindų įstatyme ir šiuose nuostatuose numatytoms funkcijoms vykdyti.</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7491B" w:rsidRPr="00340626" w:rsidRDefault="0027491B" w:rsidP="0027491B">
      <w:pPr>
        <w:pStyle w:val="tactin"/>
        <w:shd w:val="clear" w:color="auto" w:fill="FFFFFF"/>
        <w:spacing w:before="0" w:beforeAutospacing="0" w:after="0" w:afterAutospacing="0" w:line="286" w:lineRule="atLeast"/>
        <w:jc w:val="center"/>
        <w:rPr>
          <w:color w:val="000000"/>
        </w:rPr>
      </w:pPr>
      <w:r w:rsidRPr="00340626">
        <w:rPr>
          <w:b/>
          <w:bCs/>
          <w:color w:val="000000"/>
        </w:rPr>
        <w:t>IV. BENDRUOMENĖS TARYBOS DARBO ORGANIZAVIMAS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 </w:t>
      </w:r>
    </w:p>
    <w:p w:rsidR="0027491B" w:rsidRPr="00320AB9" w:rsidRDefault="0027491B" w:rsidP="0027491B">
      <w:pPr>
        <w:pStyle w:val="tajtip"/>
        <w:shd w:val="clear" w:color="auto" w:fill="FFFFFF"/>
        <w:spacing w:before="0" w:beforeAutospacing="0" w:after="0" w:afterAutospacing="0" w:line="286" w:lineRule="atLeast"/>
        <w:ind w:firstLine="720"/>
        <w:jc w:val="both"/>
        <w:rPr>
          <w:color w:val="000000"/>
        </w:rPr>
      </w:pPr>
      <w:r w:rsidRPr="00320AB9">
        <w:rPr>
          <w:color w:val="000000"/>
        </w:rPr>
        <w:t xml:space="preserve">6. </w:t>
      </w:r>
      <w:r w:rsidRPr="00320AB9">
        <w:rPr>
          <w:color w:val="000000"/>
          <w:shd w:val="clear" w:color="auto" w:fill="FFFFFF"/>
        </w:rPr>
        <w:t>Ben</w:t>
      </w:r>
      <w:r>
        <w:rPr>
          <w:color w:val="000000"/>
          <w:shd w:val="clear" w:color="auto" w:fill="FFFFFF"/>
        </w:rPr>
        <w:t>druomenės tarybos</w:t>
      </w:r>
      <w:r w:rsidRPr="00320AB9">
        <w:rPr>
          <w:color w:val="000000"/>
          <w:shd w:val="clear" w:color="auto" w:fill="FFFFFF"/>
        </w:rPr>
        <w:t xml:space="preserve"> vardinę sudėtį tvirtina Savivaldybės taryba </w:t>
      </w:r>
      <w:r>
        <w:rPr>
          <w:color w:val="000000"/>
          <w:shd w:val="clear" w:color="auto" w:fill="FFFFFF"/>
        </w:rPr>
        <w:t>savivaldybės tarybos įgaliojimų laikui.</w:t>
      </w:r>
    </w:p>
    <w:p w:rsidR="0027491B" w:rsidRPr="00320AB9" w:rsidRDefault="0027491B" w:rsidP="0027491B">
      <w:pPr>
        <w:pStyle w:val="tajtip"/>
        <w:shd w:val="clear" w:color="auto" w:fill="FFFFFF"/>
        <w:spacing w:before="0" w:beforeAutospacing="0" w:after="0" w:afterAutospacing="0" w:line="286" w:lineRule="atLeast"/>
        <w:ind w:firstLine="720"/>
        <w:jc w:val="both"/>
        <w:rPr>
          <w:color w:val="000000"/>
        </w:rPr>
      </w:pPr>
      <w:r w:rsidRPr="00320AB9">
        <w:rPr>
          <w:color w:val="000000"/>
        </w:rPr>
        <w:t xml:space="preserve">7. </w:t>
      </w:r>
      <w:r w:rsidRPr="00320AB9">
        <w:rPr>
          <w:color w:val="000000"/>
          <w:shd w:val="clear" w:color="auto" w:fill="FFFFFF"/>
        </w:rPr>
        <w:t>Bendruomenės taryba dirba visuomeniniais pagrindais</w:t>
      </w:r>
      <w:r w:rsidR="001B529E">
        <w:rPr>
          <w:color w:val="000000"/>
          <w:shd w:val="clear" w:color="auto" w:fill="FFFFFF"/>
        </w:rPr>
        <w:t xml:space="preserve">. </w:t>
      </w:r>
      <w:r w:rsidRPr="00320AB9">
        <w:rPr>
          <w:color w:val="000000"/>
          <w:shd w:val="clear" w:color="auto" w:fill="FFFFFF"/>
        </w:rPr>
        <w:t>Bendruomenės taryba susideda iš bendruomenės tarybos pirmininko, pirmininko pavaduotojo, sekretoriaus ir narių. Jai vadovauja pirmininkas, jo nesant – Bendruomenės tarybos pirmininko pavaduotojas.</w:t>
      </w:r>
      <w:r w:rsidRPr="00320AB9">
        <w:rPr>
          <w:color w:val="000000"/>
        </w:rPr>
        <w:t xml:space="preserve"> </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20AB9">
        <w:rPr>
          <w:color w:val="000000"/>
        </w:rPr>
        <w:t>8. Bendruomenės tarybos</w:t>
      </w:r>
      <w:r w:rsidRPr="00340626">
        <w:rPr>
          <w:color w:val="000000"/>
        </w:rPr>
        <w:t xml:space="preserve"> nariais gali būti socialinis darbuotojas, socialinis pedagogas, pedagogas, vaikų psichiatras, pediatras, bendrosios praktikos gydytojas, kitas asmens sveikatos priežiūros specialistas, teikiantis sveikatos priežiūros paslaugas vaikams, psichologas, teisininkas, Vaikų teisių apsaugos skyriaus atstovas, seniūnijos seniūnas, darbo biržos atstovas, nepilnamečių reikalų policijos pareigūnas, vaiko globos (rūpybos) patirtį turintis vaiko globėjas (rūpintojas), vaikų (jaunimo) organizacijos ar (ir) mokyklos mokinių tarybos atstovai, su vaiko teisių apsauga susijusios nevyriausybinės institucijos ar organizacijos atstovas ar (ir) tradicinių bei valstybės pripažintų religinių bendruomenių ir kitų įstaigų bei organizacijų atstovai.</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9. Bendruomenės tarybos pirmininkas: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9.1. organizuoja bendruomenės tarybos darbą ir atsako už jos veiklą;</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9.2. nustato bendruomenės tarybos posėdžio laiką ir vietą;</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9.3. pasirašo bendruomenės tarybos posėdžio protokolą;</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9.4. kontroliuoja bendruomenės tarybos siūlymų ir išvadų pateikimą Savivaldybės tarybai;</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9.5. veikia bendruomenės tarybos vardu, atstovauja jai Savivaldybės taryboje, valdyboje, kitose institucijose ir organizacijose arba įgalioja tai daryti kitus bendruomenės tarybos narius.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10. Bendruomenės tarybos sekretorius: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10.1. informuoja bendruomenės tarybos narius apie posėdžio laiką, vietą ir pateikia posėdžio darbotvarkę;</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10.2. parengia ir pateikia bendruomenės tarybai svarstomu klausimu būtinus dokumentus;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10.3. rašo bendruomenės tarybos posėdžio protokolą;</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10.4. pasirašo bendruomenės tarybos posėdžio protokolą;</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10.5. organizuoja bendruomenės tarybos siūlymų ir išvadų pateikimą Savivaldybės tarybai.</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11. Bendruomenės taryba svarstomais klausimais priima išvadą. Išvada priimama, jeigu dalyvauja ne mažiau kaip pusė bendruomenės tarybos narių. Bendruomenės tarybos posėdžio narių balsams pasiskirsčius po lygiai, lemia bendruomenės tarybos posėdžiui pirmininkaujančiojo balsas.</w:t>
      </w: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12. Bendruomenės tarybos posėdžiai šaukiami ne rečiau kaip kas 3 mėnesiai.</w:t>
      </w:r>
    </w:p>
    <w:p w:rsidR="0027491B" w:rsidRDefault="0027491B" w:rsidP="0027491B">
      <w:pPr>
        <w:pStyle w:val="tajtip"/>
        <w:shd w:val="clear" w:color="auto" w:fill="FFFFFF"/>
        <w:spacing w:before="0" w:beforeAutospacing="0" w:after="0" w:afterAutospacing="0" w:line="286" w:lineRule="atLeast"/>
        <w:ind w:firstLine="720"/>
        <w:jc w:val="both"/>
        <w:rPr>
          <w:color w:val="000000"/>
        </w:rPr>
      </w:pPr>
      <w:r w:rsidRPr="00340626">
        <w:rPr>
          <w:color w:val="000000"/>
        </w:rPr>
        <w:t>13. Bendruomenės taryba kartą per metus už savo veiklą atsiskaito Savivaldybės tarybai.</w:t>
      </w:r>
    </w:p>
    <w:p w:rsidR="0027491B" w:rsidRPr="00340626" w:rsidRDefault="0027491B" w:rsidP="0027491B">
      <w:pPr>
        <w:pStyle w:val="tajtip"/>
        <w:shd w:val="clear" w:color="auto" w:fill="FFFFFF"/>
        <w:spacing w:before="0" w:beforeAutospacing="0" w:after="0" w:afterAutospacing="0" w:line="286" w:lineRule="atLeast"/>
        <w:jc w:val="both"/>
        <w:rPr>
          <w:color w:val="000000"/>
        </w:rPr>
      </w:pPr>
    </w:p>
    <w:p w:rsidR="00D1291B" w:rsidRDefault="00D1291B" w:rsidP="0027491B">
      <w:pPr>
        <w:pStyle w:val="tactin"/>
        <w:shd w:val="clear" w:color="auto" w:fill="FFFFFF"/>
        <w:spacing w:before="0" w:beforeAutospacing="0" w:after="0" w:afterAutospacing="0" w:line="286" w:lineRule="atLeast"/>
        <w:jc w:val="center"/>
        <w:rPr>
          <w:b/>
          <w:bCs/>
          <w:color w:val="000000"/>
        </w:rPr>
      </w:pPr>
    </w:p>
    <w:p w:rsidR="00D1291B" w:rsidRDefault="00D1291B" w:rsidP="0027491B">
      <w:pPr>
        <w:pStyle w:val="tactin"/>
        <w:shd w:val="clear" w:color="auto" w:fill="FFFFFF"/>
        <w:spacing w:before="0" w:beforeAutospacing="0" w:after="0" w:afterAutospacing="0" w:line="286" w:lineRule="atLeast"/>
        <w:jc w:val="center"/>
        <w:rPr>
          <w:b/>
          <w:bCs/>
          <w:color w:val="000000"/>
        </w:rPr>
      </w:pPr>
    </w:p>
    <w:p w:rsidR="0027491B" w:rsidRDefault="0027491B" w:rsidP="0027491B">
      <w:pPr>
        <w:pStyle w:val="tactin"/>
        <w:shd w:val="clear" w:color="auto" w:fill="FFFFFF"/>
        <w:spacing w:before="0" w:beforeAutospacing="0" w:after="0" w:afterAutospacing="0" w:line="286" w:lineRule="atLeast"/>
        <w:jc w:val="center"/>
        <w:rPr>
          <w:b/>
          <w:bCs/>
          <w:color w:val="000000"/>
        </w:rPr>
      </w:pPr>
      <w:r>
        <w:rPr>
          <w:b/>
          <w:bCs/>
          <w:color w:val="000000"/>
        </w:rPr>
        <w:lastRenderedPageBreak/>
        <w:t>V. BAIGIAMOSIOS NUOSTATOS</w:t>
      </w:r>
    </w:p>
    <w:p w:rsidR="0027491B" w:rsidRPr="00340626" w:rsidRDefault="0027491B" w:rsidP="0027491B">
      <w:pPr>
        <w:pStyle w:val="tactin"/>
        <w:shd w:val="clear" w:color="auto" w:fill="FFFFFF"/>
        <w:spacing w:before="0" w:beforeAutospacing="0" w:after="0" w:afterAutospacing="0" w:line="286" w:lineRule="atLeast"/>
        <w:jc w:val="both"/>
        <w:rPr>
          <w:color w:val="000000"/>
        </w:rPr>
      </w:pPr>
    </w:p>
    <w:p w:rsidR="0027491B" w:rsidRPr="00340626" w:rsidRDefault="0027491B" w:rsidP="0027491B">
      <w:pPr>
        <w:pStyle w:val="tajtip"/>
        <w:shd w:val="clear" w:color="auto" w:fill="FFFFFF"/>
        <w:spacing w:before="0" w:beforeAutospacing="0" w:after="0" w:afterAutospacing="0" w:line="286" w:lineRule="atLeast"/>
        <w:ind w:firstLine="720"/>
        <w:jc w:val="both"/>
        <w:rPr>
          <w:color w:val="000000"/>
        </w:rPr>
      </w:pPr>
      <w:r>
        <w:rPr>
          <w:color w:val="000000"/>
        </w:rPr>
        <w:t>14</w:t>
      </w:r>
      <w:r w:rsidRPr="00340626">
        <w:rPr>
          <w:color w:val="000000"/>
        </w:rPr>
        <w:t>. Bendru</w:t>
      </w:r>
      <w:r>
        <w:rPr>
          <w:color w:val="000000"/>
        </w:rPr>
        <w:t>omenės tarybos nuostatai gali būti keičiami Savivaldybės tarybos sprendimu.</w:t>
      </w:r>
    </w:p>
    <w:p w:rsidR="0027491B" w:rsidRDefault="0027491B" w:rsidP="0027491B">
      <w:pPr>
        <w:pStyle w:val="tajtip"/>
        <w:shd w:val="clear" w:color="auto" w:fill="FFFFFF"/>
        <w:spacing w:before="0" w:beforeAutospacing="0" w:after="0" w:afterAutospacing="0" w:line="286" w:lineRule="atLeast"/>
        <w:ind w:firstLine="720"/>
        <w:jc w:val="both"/>
        <w:rPr>
          <w:color w:val="000000"/>
        </w:rPr>
      </w:pPr>
      <w:r>
        <w:rPr>
          <w:color w:val="000000"/>
        </w:rPr>
        <w:t>15</w:t>
      </w:r>
      <w:r w:rsidRPr="00340626">
        <w:rPr>
          <w:color w:val="000000"/>
        </w:rPr>
        <w:t xml:space="preserve">. </w:t>
      </w:r>
      <w:r>
        <w:rPr>
          <w:color w:val="000000"/>
        </w:rPr>
        <w:t>Bendruomenės tarybos pirmininkas gali inicijuoti šių nuostatų papildymą ar keitimą.</w:t>
      </w:r>
    </w:p>
    <w:p w:rsidR="0027491B" w:rsidRDefault="0027491B" w:rsidP="007951EA">
      <w:pPr>
        <w:tabs>
          <w:tab w:val="left" w:pos="7513"/>
        </w:tabs>
      </w:pPr>
      <w:bookmarkStart w:id="9" w:name="_GoBack"/>
      <w:bookmarkEnd w:id="9"/>
    </w:p>
    <w:p w:rsidR="0027491B" w:rsidRDefault="0027491B" w:rsidP="0027491B">
      <w:pPr>
        <w:tabs>
          <w:tab w:val="left" w:pos="7513"/>
        </w:tabs>
        <w:jc w:val="center"/>
      </w:pPr>
      <w:r>
        <w:t>_____________________________________</w:t>
      </w:r>
    </w:p>
    <w:p w:rsidR="0027491B" w:rsidRDefault="0027491B" w:rsidP="007951EA">
      <w:pPr>
        <w:tabs>
          <w:tab w:val="left" w:pos="7513"/>
        </w:tabs>
      </w:pPr>
    </w:p>
    <w:p w:rsidR="0027491B" w:rsidRDefault="0027491B" w:rsidP="007951EA">
      <w:pPr>
        <w:tabs>
          <w:tab w:val="left" w:pos="7513"/>
        </w:tabs>
      </w:pPr>
    </w:p>
    <w:p w:rsidR="0027491B" w:rsidRDefault="0027491B" w:rsidP="007951EA">
      <w:pPr>
        <w:tabs>
          <w:tab w:val="left" w:pos="7513"/>
        </w:tabs>
      </w:pPr>
    </w:p>
    <w:p w:rsidR="0027491B" w:rsidRDefault="0027491B" w:rsidP="007951EA">
      <w:pPr>
        <w:tabs>
          <w:tab w:val="left" w:pos="7513"/>
        </w:tabs>
      </w:pPr>
    </w:p>
    <w:p w:rsidR="0027491B" w:rsidRDefault="0027491B" w:rsidP="007951EA">
      <w:pPr>
        <w:tabs>
          <w:tab w:val="left" w:pos="7513"/>
        </w:tabs>
      </w:pPr>
    </w:p>
    <w:p w:rsidR="0027491B" w:rsidRDefault="0027491B" w:rsidP="007951EA">
      <w:pPr>
        <w:tabs>
          <w:tab w:val="left" w:pos="7513"/>
        </w:tabs>
      </w:pPr>
    </w:p>
    <w:p w:rsidR="0027491B" w:rsidRDefault="0027491B" w:rsidP="007951EA">
      <w:pPr>
        <w:tabs>
          <w:tab w:val="left" w:pos="7513"/>
        </w:tabs>
      </w:pPr>
    </w:p>
    <w:p w:rsidR="0027491B" w:rsidRDefault="0027491B" w:rsidP="007951EA">
      <w:pPr>
        <w:tabs>
          <w:tab w:val="left" w:pos="7513"/>
        </w:tabs>
      </w:pPr>
    </w:p>
    <w:sectPr w:rsidR="0027491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20D" w:rsidRDefault="0007020D">
      <w:r>
        <w:separator/>
      </w:r>
    </w:p>
  </w:endnote>
  <w:endnote w:type="continuationSeparator" w:id="0">
    <w:p w:rsidR="0007020D" w:rsidRDefault="0007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20D" w:rsidRDefault="0007020D">
      <w:r>
        <w:separator/>
      </w:r>
    </w:p>
  </w:footnote>
  <w:footnote w:type="continuationSeparator" w:id="0">
    <w:p w:rsidR="0007020D" w:rsidRDefault="00070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73869">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0D"/>
    <w:rsid w:val="00023D63"/>
    <w:rsid w:val="0007020D"/>
    <w:rsid w:val="000A33D7"/>
    <w:rsid w:val="000E3380"/>
    <w:rsid w:val="001156B7"/>
    <w:rsid w:val="0012091C"/>
    <w:rsid w:val="00132437"/>
    <w:rsid w:val="001450BC"/>
    <w:rsid w:val="00153671"/>
    <w:rsid w:val="001634E9"/>
    <w:rsid w:val="001B0634"/>
    <w:rsid w:val="001B529E"/>
    <w:rsid w:val="00211F14"/>
    <w:rsid w:val="0021639C"/>
    <w:rsid w:val="0027491B"/>
    <w:rsid w:val="002A1FB2"/>
    <w:rsid w:val="002B5FFA"/>
    <w:rsid w:val="002E3224"/>
    <w:rsid w:val="002E546F"/>
    <w:rsid w:val="00305758"/>
    <w:rsid w:val="00310C30"/>
    <w:rsid w:val="00330511"/>
    <w:rsid w:val="003362B6"/>
    <w:rsid w:val="00341D56"/>
    <w:rsid w:val="00384B4D"/>
    <w:rsid w:val="0038518E"/>
    <w:rsid w:val="003975CE"/>
    <w:rsid w:val="003A762C"/>
    <w:rsid w:val="003B419C"/>
    <w:rsid w:val="00427167"/>
    <w:rsid w:val="00473869"/>
    <w:rsid w:val="004968FC"/>
    <w:rsid w:val="004F285B"/>
    <w:rsid w:val="00503B36"/>
    <w:rsid w:val="00504780"/>
    <w:rsid w:val="00561916"/>
    <w:rsid w:val="00580DA7"/>
    <w:rsid w:val="005A4424"/>
    <w:rsid w:val="005C6E6D"/>
    <w:rsid w:val="005C715B"/>
    <w:rsid w:val="005E6DBF"/>
    <w:rsid w:val="005F38B6"/>
    <w:rsid w:val="006213AE"/>
    <w:rsid w:val="00674502"/>
    <w:rsid w:val="006F5CAD"/>
    <w:rsid w:val="006F6A65"/>
    <w:rsid w:val="00750438"/>
    <w:rsid w:val="00776F64"/>
    <w:rsid w:val="00794407"/>
    <w:rsid w:val="00794C2F"/>
    <w:rsid w:val="007951EA"/>
    <w:rsid w:val="00796C66"/>
    <w:rsid w:val="007A3F5C"/>
    <w:rsid w:val="007B4C72"/>
    <w:rsid w:val="007E4516"/>
    <w:rsid w:val="0082799C"/>
    <w:rsid w:val="00872337"/>
    <w:rsid w:val="00876A78"/>
    <w:rsid w:val="008A0E79"/>
    <w:rsid w:val="008A401C"/>
    <w:rsid w:val="008D30A6"/>
    <w:rsid w:val="0093412A"/>
    <w:rsid w:val="00972DD3"/>
    <w:rsid w:val="00976F12"/>
    <w:rsid w:val="009B4614"/>
    <w:rsid w:val="009D027B"/>
    <w:rsid w:val="009E70D9"/>
    <w:rsid w:val="00A12ECA"/>
    <w:rsid w:val="00A2524F"/>
    <w:rsid w:val="00A43D19"/>
    <w:rsid w:val="00AA18DA"/>
    <w:rsid w:val="00AE325A"/>
    <w:rsid w:val="00B72B3E"/>
    <w:rsid w:val="00BA65BB"/>
    <w:rsid w:val="00BB70B1"/>
    <w:rsid w:val="00BD7028"/>
    <w:rsid w:val="00C16EA1"/>
    <w:rsid w:val="00C2337B"/>
    <w:rsid w:val="00C241B2"/>
    <w:rsid w:val="00C71DAE"/>
    <w:rsid w:val="00C7639E"/>
    <w:rsid w:val="00CC1DF9"/>
    <w:rsid w:val="00CC3573"/>
    <w:rsid w:val="00D03D5A"/>
    <w:rsid w:val="00D1291B"/>
    <w:rsid w:val="00D2239D"/>
    <w:rsid w:val="00D8136A"/>
    <w:rsid w:val="00D95A4B"/>
    <w:rsid w:val="00DB7660"/>
    <w:rsid w:val="00DC575F"/>
    <w:rsid w:val="00DC6469"/>
    <w:rsid w:val="00E00085"/>
    <w:rsid w:val="00E032E8"/>
    <w:rsid w:val="00E20BF3"/>
    <w:rsid w:val="00E30B59"/>
    <w:rsid w:val="00E86E94"/>
    <w:rsid w:val="00E93315"/>
    <w:rsid w:val="00EB36CB"/>
    <w:rsid w:val="00EC1017"/>
    <w:rsid w:val="00EE645F"/>
    <w:rsid w:val="00F24AE1"/>
    <w:rsid w:val="00F54307"/>
    <w:rsid w:val="00F86416"/>
    <w:rsid w:val="00FB6CB0"/>
    <w:rsid w:val="00FB77DF"/>
    <w:rsid w:val="00FD106D"/>
    <w:rsid w:val="00FE0D95"/>
    <w:rsid w:val="00FE28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5:chartTrackingRefBased/>
  <w15:docId w15:val="{5B25E538-4708-4278-A1E9-37D94F4F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otekstotrauka2">
    <w:name w:val="Body Text Indent 2"/>
    <w:basedOn w:val="prastasis"/>
    <w:link w:val="Pagrindiniotekstotrauka2Diagrama"/>
    <w:rsid w:val="00153671"/>
    <w:pPr>
      <w:tabs>
        <w:tab w:val="left" w:pos="4820"/>
      </w:tabs>
      <w:ind w:firstLine="567"/>
      <w:jc w:val="both"/>
    </w:pPr>
    <w:rPr>
      <w:sz w:val="26"/>
      <w:szCs w:val="20"/>
    </w:rPr>
  </w:style>
  <w:style w:type="character" w:customStyle="1" w:styleId="Pagrindiniotekstotrauka2Diagrama">
    <w:name w:val="Pagrindinio teksto įtrauka 2 Diagrama"/>
    <w:basedOn w:val="Numatytasispastraiposriftas"/>
    <w:link w:val="Pagrindiniotekstotrauka2"/>
    <w:rsid w:val="00153671"/>
    <w:rPr>
      <w:sz w:val="26"/>
      <w:lang w:eastAsia="en-US"/>
    </w:rPr>
  </w:style>
  <w:style w:type="character" w:styleId="Grietas">
    <w:name w:val="Strong"/>
    <w:basedOn w:val="Numatytasispastraiposriftas"/>
    <w:uiPriority w:val="22"/>
    <w:qFormat/>
    <w:rsid w:val="00153671"/>
    <w:rPr>
      <w:b/>
      <w:bCs/>
    </w:rPr>
  </w:style>
  <w:style w:type="paragraph" w:customStyle="1" w:styleId="tactin">
    <w:name w:val="tactin"/>
    <w:basedOn w:val="prastasis"/>
    <w:rsid w:val="00D2239D"/>
    <w:pPr>
      <w:spacing w:before="100" w:beforeAutospacing="1" w:after="100" w:afterAutospacing="1"/>
    </w:pPr>
    <w:rPr>
      <w:lang w:eastAsia="lt-LT"/>
    </w:rPr>
  </w:style>
  <w:style w:type="paragraph" w:customStyle="1" w:styleId="tajtip">
    <w:name w:val="tajtip"/>
    <w:basedOn w:val="prastasis"/>
    <w:rsid w:val="0027491B"/>
    <w:pPr>
      <w:spacing w:before="100" w:beforeAutospacing="1" w:after="100" w:afterAutospacing="1"/>
    </w:pPr>
    <w:rPr>
      <w:lang w:eastAsia="lt-LT"/>
    </w:rPr>
  </w:style>
  <w:style w:type="character" w:customStyle="1" w:styleId="apple-converted-space">
    <w:name w:val="apple-converted-space"/>
    <w:basedOn w:val="Numatytasispastraiposriftas"/>
    <w:rsid w:val="0027491B"/>
  </w:style>
  <w:style w:type="paragraph" w:customStyle="1" w:styleId="n">
    <w:name w:val="n"/>
    <w:basedOn w:val="prastasis"/>
    <w:rsid w:val="0027491B"/>
    <w:pPr>
      <w:spacing w:before="100" w:beforeAutospacing="1" w:after="100" w:afterAutospacing="1"/>
    </w:pPr>
    <w:rPr>
      <w:lang w:eastAsia="lt-LT"/>
    </w:rPr>
  </w:style>
  <w:style w:type="paragraph" w:customStyle="1" w:styleId="tin">
    <w:name w:val="tin"/>
    <w:basedOn w:val="prastasis"/>
    <w:rsid w:val="0027491B"/>
    <w:pPr>
      <w:spacing w:before="100" w:beforeAutospacing="1" w:after="100" w:afterAutospacing="1"/>
    </w:pPr>
    <w:rPr>
      <w:lang w:eastAsia="lt-LT"/>
    </w:rPr>
  </w:style>
  <w:style w:type="paragraph" w:styleId="Debesliotekstas">
    <w:name w:val="Balloon Text"/>
    <w:basedOn w:val="prastasis"/>
    <w:link w:val="DebesliotekstasDiagrama"/>
    <w:rsid w:val="00FD106D"/>
    <w:rPr>
      <w:rFonts w:ascii="Segoe UI" w:hAnsi="Segoe UI" w:cs="Segoe UI"/>
      <w:sz w:val="18"/>
      <w:szCs w:val="18"/>
    </w:rPr>
  </w:style>
  <w:style w:type="character" w:customStyle="1" w:styleId="DebesliotekstasDiagrama">
    <w:name w:val="Debesėlio tekstas Diagrama"/>
    <w:basedOn w:val="Numatytasispastraiposriftas"/>
    <w:link w:val="Debesliotekstas"/>
    <w:rsid w:val="00FD106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vaiko_t\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971F051DA04427B1F6F4325DCB6AD6"/>
        <w:category>
          <w:name w:val="Bendrosios nuostatos"/>
          <w:gallery w:val="placeholder"/>
        </w:category>
        <w:types>
          <w:type w:val="bbPlcHdr"/>
        </w:types>
        <w:behaviors>
          <w:behavior w:val="content"/>
        </w:behaviors>
        <w:guid w:val="{7E7498D9-7E35-4943-9124-619E8AA5BC73}"/>
      </w:docPartPr>
      <w:docPartBody>
        <w:p w:rsidR="001C60D1" w:rsidRDefault="001C60D1">
          <w:pPr>
            <w:pStyle w:val="EA971F051DA04427B1F6F4325DCB6A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D1"/>
    <w:rsid w:val="001C60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A971F051DA04427B1F6F4325DCB6AD6">
    <w:name w:val="EA971F051DA04427B1F6F4325DCB6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14900-60D5-4722-9EEE-0B92DD10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8</TotalTime>
  <Pages>5</Pages>
  <Words>1118</Words>
  <Characters>9072</Characters>
  <Application>Microsoft Office Word</Application>
  <DocSecurity>0</DocSecurity>
  <Lines>75</Lines>
  <Paragraphs>20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Dilienė Jūratė</dc:creator>
  <cp:keywords/>
  <dc:description/>
  <cp:lastModifiedBy>Dilienė Jūratė</cp:lastModifiedBy>
  <cp:revision>7</cp:revision>
  <cp:lastPrinted>2015-12-04T07:01:00Z</cp:lastPrinted>
  <dcterms:created xsi:type="dcterms:W3CDTF">2015-12-04T07:52:00Z</dcterms:created>
  <dcterms:modified xsi:type="dcterms:W3CDTF">2015-12-07T14:26:00Z</dcterms:modified>
</cp:coreProperties>
</file>