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F7D36">
        <w:rPr>
          <w:b/>
          <w:caps/>
          <w:noProof/>
        </w:rPr>
        <w:t>bešeimininkio turto perėmimo</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F7D36">
        <w:rPr>
          <w:noProof/>
        </w:rPr>
        <w:t xml:space="preserve">liepos </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1F7D36">
        <w:t>25</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F7D36">
        <w:rPr>
          <w:noProof/>
        </w:rPr>
        <w:t>B1-166</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1F7D36" w:rsidRDefault="001F7D36" w:rsidP="001F7D36">
      <w:pPr>
        <w:tabs>
          <w:tab w:val="left" w:pos="680"/>
          <w:tab w:val="left" w:pos="1206"/>
        </w:tabs>
        <w:spacing w:line="360" w:lineRule="auto"/>
        <w:jc w:val="both"/>
      </w:pPr>
      <w:r>
        <w:tab/>
      </w:r>
      <w:r>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bei vykdydama Utenos apylinkės teismo 2019 m. birželio 18 d. sprendimą civilinėje byloje Nr. e2YT-3326-732/2019,</w:t>
      </w:r>
    </w:p>
    <w:p w:rsidR="001F7D36" w:rsidRDefault="001F7D36" w:rsidP="001F7D36">
      <w:pPr>
        <w:tabs>
          <w:tab w:val="left" w:pos="680"/>
          <w:tab w:val="left" w:pos="1206"/>
        </w:tabs>
        <w:spacing w:line="360" w:lineRule="auto"/>
        <w:jc w:val="both"/>
      </w:pPr>
      <w:r>
        <w:tab/>
        <w:t xml:space="preserve">Molėtų rajono savivaldybės taryba n u s p r e n d ž i a: </w:t>
      </w:r>
    </w:p>
    <w:p w:rsidR="001F7D36" w:rsidRDefault="001F7D36" w:rsidP="001F7D36">
      <w:pPr>
        <w:pStyle w:val="Sraopastraipa"/>
        <w:numPr>
          <w:ilvl w:val="0"/>
          <w:numId w:val="1"/>
        </w:numPr>
        <w:tabs>
          <w:tab w:val="left" w:pos="680"/>
          <w:tab w:val="left" w:pos="1206"/>
        </w:tabs>
        <w:spacing w:line="360" w:lineRule="auto"/>
        <w:ind w:left="142" w:firstLine="675"/>
        <w:jc w:val="both"/>
      </w:pPr>
      <w:r>
        <w:t xml:space="preserve">Perimti Molėtų rajono savivaldybės nuosavybėn Molėtų rajono savivaldybėje, Joniškio seniūnijoje, </w:t>
      </w:r>
      <w:proofErr w:type="spellStart"/>
      <w:r>
        <w:t>Burnėnų</w:t>
      </w:r>
      <w:proofErr w:type="spellEnd"/>
      <w:r>
        <w:t xml:space="preserve"> kaime esančius bešeimininkius statinius (pridedama).</w:t>
      </w:r>
    </w:p>
    <w:p w:rsidR="001F7D36" w:rsidRDefault="001F7D36" w:rsidP="001F7D36">
      <w:pPr>
        <w:pStyle w:val="Sraopastraipa"/>
        <w:numPr>
          <w:ilvl w:val="0"/>
          <w:numId w:val="1"/>
        </w:numPr>
        <w:tabs>
          <w:tab w:val="left" w:pos="1206"/>
        </w:tabs>
        <w:spacing w:line="360" w:lineRule="auto"/>
        <w:ind w:left="0" w:firstLine="851"/>
        <w:jc w:val="both"/>
      </w:pPr>
      <w:r>
        <w:t xml:space="preserve"> Šio sprendimo 1 punkte nurodytą turtą įtraukti į Molėtų rajono savivaldybės administracijos (kodas 188712799, Vilniaus g. 44, Molėtai) buhalterinę apskaitą.</w:t>
      </w:r>
    </w:p>
    <w:p w:rsidR="001F7D36" w:rsidRDefault="001F7D36" w:rsidP="001F7D36">
      <w:pPr>
        <w:tabs>
          <w:tab w:val="left" w:pos="680"/>
          <w:tab w:val="left" w:pos="1206"/>
        </w:tabs>
        <w:spacing w:line="360" w:lineRule="auto"/>
        <w:jc w:val="both"/>
      </w:pPr>
      <w:r>
        <w:tab/>
        <w:t>Šis sprendimas gali būti skundžiamas Lietuvos Respublikos administracinių bylų teisenos įstatymo nustatyta tvarka ir terminais.</w:t>
      </w:r>
    </w:p>
    <w:p w:rsidR="001F7D36" w:rsidRDefault="001F7D36" w:rsidP="001F7D36">
      <w:pPr>
        <w:tabs>
          <w:tab w:val="left" w:pos="1674"/>
        </w:tabs>
        <w:ind w:firstLine="1247"/>
      </w:pPr>
    </w:p>
    <w:p w:rsidR="001F7D36" w:rsidRDefault="001F7D36" w:rsidP="001F7D36">
      <w:pPr>
        <w:tabs>
          <w:tab w:val="left" w:pos="680"/>
          <w:tab w:val="left" w:pos="1206"/>
        </w:tabs>
        <w:spacing w:line="360" w:lineRule="auto"/>
        <w:ind w:firstLine="1247"/>
      </w:pPr>
    </w:p>
    <w:p w:rsidR="003975CE" w:rsidRDefault="00C16EA1" w:rsidP="009B4614">
      <w:pPr>
        <w:tabs>
          <w:tab w:val="left" w:pos="680"/>
          <w:tab w:val="left" w:pos="1206"/>
        </w:tabs>
        <w:spacing w:line="360" w:lineRule="auto"/>
      </w:pPr>
      <w:r>
        <w:tab/>
      </w: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36" w:rsidRDefault="001F7D36">
      <w:r>
        <w:separator/>
      </w:r>
    </w:p>
  </w:endnote>
  <w:endnote w:type="continuationSeparator" w:id="0">
    <w:p w:rsidR="001F7D36" w:rsidRDefault="001F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36" w:rsidRDefault="001F7D36">
      <w:r>
        <w:separator/>
      </w:r>
    </w:p>
  </w:footnote>
  <w:footnote w:type="continuationSeparator" w:id="0">
    <w:p w:rsidR="001F7D36" w:rsidRDefault="001F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7D3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3BCF"/>
    <w:multiLevelType w:val="hybridMultilevel"/>
    <w:tmpl w:val="F2F8CA4A"/>
    <w:lvl w:ilvl="0" w:tplc="C1ECFEB4">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36"/>
    <w:rsid w:val="00045126"/>
    <w:rsid w:val="0012091C"/>
    <w:rsid w:val="00132437"/>
    <w:rsid w:val="001F7D36"/>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1228C"/>
  <w15:chartTrackingRefBased/>
  <w15:docId w15:val="{7B190C9A-D86C-448D-B1D3-8FD5079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1F7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TotalTime>
  <Pages>1</Pages>
  <Words>205</Words>
  <Characters>1544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1</cp:revision>
  <cp:lastPrinted>2001-06-05T13:05:00Z</cp:lastPrinted>
  <dcterms:created xsi:type="dcterms:W3CDTF">2019-07-25T14:36:00Z</dcterms:created>
  <dcterms:modified xsi:type="dcterms:W3CDTF">2019-07-25T14:37:00Z</dcterms:modified>
</cp:coreProperties>
</file>