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AE8" w:rsidRDefault="00472AE8" w:rsidP="00472AE8">
      <w:pPr>
        <w:jc w:val="right"/>
        <w:rPr>
          <w:b/>
        </w:rPr>
      </w:pPr>
      <w:r w:rsidRPr="00813CF5">
        <w:rPr>
          <w:b/>
        </w:rPr>
        <w:t>Projekto lyginamasis variantas</w:t>
      </w:r>
    </w:p>
    <w:p w:rsidR="00472AE8" w:rsidRDefault="00472AE8" w:rsidP="00472AE8">
      <w:pPr>
        <w:jc w:val="right"/>
        <w:rPr>
          <w:b/>
        </w:rPr>
      </w:pPr>
    </w:p>
    <w:p w:rsidR="00AB61C2" w:rsidRPr="00AB61C2" w:rsidRDefault="00AB61C2" w:rsidP="00AB61C2">
      <w:pPr>
        <w:spacing w:after="0" w:line="240" w:lineRule="auto"/>
        <w:ind w:left="4536" w:firstLine="720"/>
        <w:rPr>
          <w:rFonts w:eastAsia="Calibri" w:cs="Times New Roman"/>
          <w:szCs w:val="24"/>
          <w:lang w:eastAsia="lt-LT"/>
        </w:rPr>
      </w:pPr>
      <w:r w:rsidRPr="00AB61C2">
        <w:rPr>
          <w:rFonts w:eastAsia="Calibri" w:cs="Times New Roman"/>
          <w:szCs w:val="24"/>
          <w:lang w:eastAsia="lt-LT"/>
        </w:rPr>
        <w:t>PATVIRTINTA</w:t>
      </w:r>
    </w:p>
    <w:p w:rsidR="00AB61C2" w:rsidRPr="00AB61C2" w:rsidRDefault="00AB61C2" w:rsidP="00AB61C2">
      <w:pPr>
        <w:spacing w:after="0" w:line="240" w:lineRule="auto"/>
        <w:ind w:left="4536" w:firstLine="720"/>
        <w:rPr>
          <w:rFonts w:eastAsia="Calibri" w:cs="Times New Roman"/>
          <w:szCs w:val="24"/>
          <w:lang w:eastAsia="lt-LT"/>
        </w:rPr>
      </w:pPr>
      <w:r w:rsidRPr="00AB61C2">
        <w:rPr>
          <w:rFonts w:eastAsia="Calibri" w:cs="Times New Roman"/>
          <w:szCs w:val="24"/>
          <w:lang w:eastAsia="lt-LT"/>
        </w:rPr>
        <w:t>Molėtų rajono savivaldybės tarybos</w:t>
      </w:r>
    </w:p>
    <w:p w:rsidR="00AB61C2" w:rsidRPr="00AB61C2" w:rsidRDefault="00AB61C2" w:rsidP="00AB61C2">
      <w:pPr>
        <w:spacing w:after="0" w:line="240" w:lineRule="auto"/>
        <w:ind w:left="4536" w:firstLine="720"/>
        <w:rPr>
          <w:rFonts w:eastAsia="Calibri" w:cs="Times New Roman"/>
          <w:szCs w:val="24"/>
          <w:lang w:eastAsia="lt-LT"/>
        </w:rPr>
      </w:pPr>
      <w:r w:rsidRPr="00AB61C2">
        <w:rPr>
          <w:rFonts w:eastAsia="Calibri" w:cs="Times New Roman"/>
          <w:szCs w:val="24"/>
          <w:lang w:eastAsia="lt-LT"/>
        </w:rPr>
        <w:t>2019 m. birželio 13 d. sprendimu</w:t>
      </w:r>
    </w:p>
    <w:p w:rsidR="00AB61C2" w:rsidRPr="00AB61C2" w:rsidRDefault="00AB61C2" w:rsidP="00AB61C2">
      <w:pPr>
        <w:spacing w:after="0" w:line="240" w:lineRule="auto"/>
        <w:ind w:left="4536" w:firstLine="720"/>
        <w:rPr>
          <w:rFonts w:eastAsia="Calibri" w:cs="Times New Roman"/>
          <w:szCs w:val="24"/>
          <w:lang w:eastAsia="lt-LT"/>
        </w:rPr>
      </w:pPr>
      <w:r w:rsidRPr="00AB61C2">
        <w:rPr>
          <w:rFonts w:eastAsia="Calibri" w:cs="Times New Roman"/>
          <w:szCs w:val="24"/>
          <w:lang w:eastAsia="lt-LT"/>
        </w:rPr>
        <w:t xml:space="preserve"> Nr. B1-132</w:t>
      </w:r>
    </w:p>
    <w:p w:rsidR="00AB61C2" w:rsidRPr="00AB61C2" w:rsidRDefault="00AB61C2" w:rsidP="00AB61C2">
      <w:pPr>
        <w:spacing w:after="0" w:line="240" w:lineRule="auto"/>
        <w:jc w:val="center"/>
        <w:rPr>
          <w:rFonts w:eastAsia="Calibri" w:cs="Times New Roman"/>
          <w:b/>
          <w:szCs w:val="24"/>
          <w:shd w:val="clear" w:color="auto" w:fill="00FF00"/>
          <w:lang w:eastAsia="lt-LT"/>
        </w:rPr>
      </w:pPr>
    </w:p>
    <w:p w:rsidR="00AB61C2" w:rsidRPr="00AB61C2" w:rsidRDefault="00AB61C2" w:rsidP="00AB61C2">
      <w:pPr>
        <w:spacing w:after="0" w:line="240" w:lineRule="auto"/>
        <w:jc w:val="center"/>
        <w:rPr>
          <w:rFonts w:eastAsia="Times New Roman" w:cs="Times New Roman"/>
          <w:b/>
          <w:bCs/>
          <w:szCs w:val="24"/>
          <w:lang w:eastAsia="lt-LT"/>
        </w:rPr>
      </w:pPr>
      <w:r w:rsidRPr="00AB61C2">
        <w:rPr>
          <w:rFonts w:eastAsia="Times New Roman" w:cs="Times New Roman"/>
          <w:b/>
          <w:szCs w:val="24"/>
          <w:lang w:eastAsia="lt-LT"/>
        </w:rPr>
        <w:t>MOLĖTŲ RAJONO SAVIVALDYBĖS VALDOMŲ BENDROVIŲ VADOVŲ DARBO UŽMOKESČIO IR ATLYGIO VALDYBŲ NARIAMS NUSTATYMO TVARKOS APRAŠAS</w:t>
      </w:r>
    </w:p>
    <w:p w:rsidR="00472AE8" w:rsidRDefault="00472AE8" w:rsidP="00472AE8">
      <w:pPr>
        <w:jc w:val="both"/>
        <w:rPr>
          <w:b/>
        </w:rPr>
      </w:pPr>
    </w:p>
    <w:p w:rsidR="00AB61C2" w:rsidRPr="00AB61C2" w:rsidRDefault="00AB61C2" w:rsidP="00AB61C2">
      <w:pPr>
        <w:spacing w:after="0" w:line="360" w:lineRule="auto"/>
        <w:ind w:firstLine="709"/>
        <w:jc w:val="both"/>
        <w:rPr>
          <w:rFonts w:eastAsia="Times New Roman" w:cs="Times New Roman"/>
          <w:szCs w:val="24"/>
          <w:lang w:eastAsia="lt-LT"/>
        </w:rPr>
      </w:pPr>
      <w:r w:rsidRPr="00AB61C2">
        <w:rPr>
          <w:rFonts w:eastAsia="Times New Roman" w:cs="Times New Roman"/>
          <w:szCs w:val="24"/>
          <w:lang w:eastAsia="lt-LT"/>
        </w:rPr>
        <w:t>6. Bendrovės valdybai arba savininko teises ir pareigas įgyvendinančiai institucijai, jeigu valdyba nesudaroma, priėmus sprendimą mėnesinės algos kintamąją dalį nustatyti trumpesniam nei metų laikotarpiui, bendrovės vadovo mėnesinė alga (pastovioji dalis kartu su kintamąja dalimi) negali būti didesnė už atitinkamo praėjusio laikotarpio</w:t>
      </w:r>
      <w:r w:rsidRPr="00AB61C2">
        <w:rPr>
          <w:rFonts w:eastAsia="Times New Roman" w:cs="Times New Roman"/>
          <w:b/>
          <w:bCs/>
          <w:szCs w:val="24"/>
          <w:lang w:eastAsia="lt-LT"/>
        </w:rPr>
        <w:t xml:space="preserve"> </w:t>
      </w:r>
      <w:r w:rsidRPr="00AB61C2">
        <w:rPr>
          <w:rFonts w:eastAsia="Times New Roman" w:cs="Times New Roman"/>
          <w:bCs/>
          <w:szCs w:val="24"/>
          <w:lang w:eastAsia="lt-LT"/>
        </w:rPr>
        <w:t>b</w:t>
      </w:r>
      <w:r w:rsidRPr="00AB61C2">
        <w:rPr>
          <w:rFonts w:eastAsia="Times New Roman" w:cs="Times New Roman"/>
          <w:szCs w:val="24"/>
          <w:lang w:eastAsia="lt-LT"/>
        </w:rPr>
        <w:t xml:space="preserve">endrovės darbuotojų </w:t>
      </w:r>
      <w:r w:rsidRPr="00AB61C2">
        <w:rPr>
          <w:rFonts w:eastAsia="Times New Roman" w:cs="Times New Roman"/>
          <w:strike/>
          <w:szCs w:val="24"/>
          <w:lang w:eastAsia="lt-LT"/>
        </w:rPr>
        <w:t>8 (aštuonis)</w:t>
      </w:r>
      <w:r w:rsidRPr="00AB61C2">
        <w:rPr>
          <w:rFonts w:eastAsia="Times New Roman" w:cs="Times New Roman"/>
          <w:szCs w:val="24"/>
          <w:lang w:eastAsia="lt-LT"/>
        </w:rPr>
        <w:t xml:space="preserve"> </w:t>
      </w:r>
      <w:r w:rsidRPr="00AB61C2">
        <w:rPr>
          <w:rFonts w:eastAsia="Times New Roman" w:cs="Times New Roman"/>
          <w:b/>
          <w:szCs w:val="24"/>
          <w:lang w:eastAsia="lt-LT"/>
        </w:rPr>
        <w:t>4 (keturis)</w:t>
      </w:r>
      <w:r>
        <w:rPr>
          <w:rFonts w:eastAsia="Times New Roman" w:cs="Times New Roman"/>
          <w:szCs w:val="24"/>
          <w:lang w:eastAsia="lt-LT"/>
        </w:rPr>
        <w:t xml:space="preserve"> </w:t>
      </w:r>
      <w:r w:rsidRPr="00AB61C2">
        <w:rPr>
          <w:rFonts w:eastAsia="Times New Roman" w:cs="Times New Roman"/>
          <w:szCs w:val="24"/>
          <w:lang w:eastAsia="lt-LT"/>
        </w:rPr>
        <w:t>vidutinius mėnesinius darbo užmokesčius.</w:t>
      </w:r>
    </w:p>
    <w:p w:rsidR="003376DD" w:rsidRPr="003376DD" w:rsidRDefault="003376DD" w:rsidP="00AB61C2">
      <w:pPr>
        <w:tabs>
          <w:tab w:val="left" w:pos="851"/>
        </w:tabs>
        <w:spacing w:after="0" w:line="360" w:lineRule="auto"/>
        <w:ind w:firstLine="709"/>
        <w:contextualSpacing/>
        <w:jc w:val="both"/>
        <w:rPr>
          <w:b/>
        </w:rPr>
      </w:pPr>
      <w:bookmarkStart w:id="0" w:name="_GoBack"/>
      <w:bookmarkEnd w:id="0"/>
    </w:p>
    <w:sectPr w:rsidR="003376DD" w:rsidRPr="003376DD" w:rsidSect="0055513D">
      <w:headerReference w:type="default" r:id="rId7"/>
      <w:pgSz w:w="11906" w:h="16838"/>
      <w:pgMar w:top="85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F6B" w:rsidRDefault="006C7F6B" w:rsidP="005E1A42">
      <w:pPr>
        <w:spacing w:after="0" w:line="240" w:lineRule="auto"/>
      </w:pPr>
      <w:r>
        <w:separator/>
      </w:r>
    </w:p>
  </w:endnote>
  <w:endnote w:type="continuationSeparator" w:id="0">
    <w:p w:rsidR="006C7F6B" w:rsidRDefault="006C7F6B" w:rsidP="005E1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F6B" w:rsidRDefault="006C7F6B" w:rsidP="005E1A42">
      <w:pPr>
        <w:spacing w:after="0" w:line="240" w:lineRule="auto"/>
      </w:pPr>
      <w:r>
        <w:separator/>
      </w:r>
    </w:p>
  </w:footnote>
  <w:footnote w:type="continuationSeparator" w:id="0">
    <w:p w:rsidR="006C7F6B" w:rsidRDefault="006C7F6B" w:rsidP="005E1A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5591613"/>
      <w:docPartObj>
        <w:docPartGallery w:val="Page Numbers (Top of Page)"/>
        <w:docPartUnique/>
      </w:docPartObj>
    </w:sdtPr>
    <w:sdtEndPr/>
    <w:sdtContent>
      <w:p w:rsidR="005E1A42" w:rsidRDefault="005E1A42">
        <w:pPr>
          <w:pStyle w:val="Antrats"/>
          <w:jc w:val="center"/>
        </w:pPr>
        <w:r>
          <w:fldChar w:fldCharType="begin"/>
        </w:r>
        <w:r>
          <w:instrText>PAGE   \* MERGEFORMAT</w:instrText>
        </w:r>
        <w:r>
          <w:fldChar w:fldCharType="separate"/>
        </w:r>
        <w:r w:rsidR="00394338">
          <w:rPr>
            <w:noProof/>
          </w:rPr>
          <w:t>2</w:t>
        </w:r>
        <w:r>
          <w:fldChar w:fldCharType="end"/>
        </w:r>
      </w:p>
    </w:sdtContent>
  </w:sdt>
  <w:p w:rsidR="005E1A42" w:rsidRDefault="005E1A4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15BA5"/>
    <w:multiLevelType w:val="hybridMultilevel"/>
    <w:tmpl w:val="1F8C8F44"/>
    <w:lvl w:ilvl="0" w:tplc="71EAB996">
      <w:start w:val="1"/>
      <w:numFmt w:val="decimal"/>
      <w:lvlText w:val="%1."/>
      <w:lvlJc w:val="left"/>
      <w:pPr>
        <w:ind w:left="2042" w:hanging="795"/>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1" w15:restartNumberingAfterBreak="0">
    <w:nsid w:val="4D370E60"/>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AE8"/>
    <w:rsid w:val="0019377E"/>
    <w:rsid w:val="003376DD"/>
    <w:rsid w:val="00394338"/>
    <w:rsid w:val="003C2DD7"/>
    <w:rsid w:val="00472AE8"/>
    <w:rsid w:val="00492520"/>
    <w:rsid w:val="0055513D"/>
    <w:rsid w:val="005E1A42"/>
    <w:rsid w:val="006A5668"/>
    <w:rsid w:val="006C7F6B"/>
    <w:rsid w:val="00921901"/>
    <w:rsid w:val="009A1723"/>
    <w:rsid w:val="00AB3B43"/>
    <w:rsid w:val="00AB61C2"/>
    <w:rsid w:val="00D35502"/>
    <w:rsid w:val="00D5613E"/>
    <w:rsid w:val="00DC17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7C1AC"/>
  <w15:chartTrackingRefBased/>
  <w15:docId w15:val="{D03C102F-EC6F-4FDD-91C4-0EB4EA4E7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72AE8"/>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472AE8"/>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rPr>
  </w:style>
  <w:style w:type="paragraph" w:customStyle="1" w:styleId="CentrBold">
    <w:name w:val="CentrBold"/>
    <w:basedOn w:val="prastasis"/>
    <w:rsid w:val="00472AE8"/>
    <w:pPr>
      <w:keepLines/>
      <w:suppressAutoHyphens/>
      <w:autoSpaceDE w:val="0"/>
      <w:autoSpaceDN w:val="0"/>
      <w:adjustRightInd w:val="0"/>
      <w:spacing w:after="0" w:line="288" w:lineRule="auto"/>
      <w:jc w:val="center"/>
      <w:textAlignment w:val="center"/>
    </w:pPr>
    <w:rPr>
      <w:rFonts w:eastAsia="Times New Roman" w:cs="Times New Roman"/>
      <w:b/>
      <w:bCs/>
      <w:caps/>
      <w:color w:val="000000"/>
      <w:sz w:val="20"/>
      <w:szCs w:val="20"/>
    </w:rPr>
  </w:style>
  <w:style w:type="paragraph" w:customStyle="1" w:styleId="Patvirtinta">
    <w:name w:val="Patvirtinta"/>
    <w:basedOn w:val="prastasis"/>
    <w:rsid w:val="00472AE8"/>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eastAsia="Times New Roman" w:cs="Times New Roman"/>
      <w:color w:val="000000"/>
      <w:sz w:val="20"/>
      <w:szCs w:val="20"/>
    </w:rPr>
  </w:style>
  <w:style w:type="paragraph" w:styleId="Sraopastraipa">
    <w:name w:val="List Paragraph"/>
    <w:basedOn w:val="prastasis"/>
    <w:uiPriority w:val="34"/>
    <w:qFormat/>
    <w:rsid w:val="00472AE8"/>
    <w:pPr>
      <w:spacing w:after="0" w:line="240" w:lineRule="auto"/>
      <w:ind w:left="720"/>
      <w:contextualSpacing/>
    </w:pPr>
    <w:rPr>
      <w:rFonts w:eastAsia="Times New Roman" w:cs="Times New Roman"/>
      <w:szCs w:val="24"/>
    </w:rPr>
  </w:style>
  <w:style w:type="paragraph" w:styleId="Antrats">
    <w:name w:val="header"/>
    <w:basedOn w:val="prastasis"/>
    <w:link w:val="AntratsDiagrama"/>
    <w:uiPriority w:val="99"/>
    <w:unhideWhenUsed/>
    <w:rsid w:val="005E1A4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E1A42"/>
    <w:rPr>
      <w:rFonts w:ascii="Times New Roman" w:hAnsi="Times New Roman"/>
      <w:sz w:val="24"/>
    </w:rPr>
  </w:style>
  <w:style w:type="paragraph" w:styleId="Porat">
    <w:name w:val="footer"/>
    <w:basedOn w:val="prastasis"/>
    <w:link w:val="PoratDiagrama"/>
    <w:uiPriority w:val="99"/>
    <w:unhideWhenUsed/>
    <w:rsid w:val="005E1A4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E1A4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429</Words>
  <Characters>245</Characters>
  <Application>Microsoft Office Word</Application>
  <DocSecurity>0</DocSecurity>
  <Lines>2</Lines>
  <Paragraphs>1</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Tamošiūnas Remigijus</dc:creator>
  <cp:keywords/>
  <dc:description/>
  <cp:lastModifiedBy>Rusteikienė Aldona</cp:lastModifiedBy>
  <cp:revision>3</cp:revision>
  <dcterms:created xsi:type="dcterms:W3CDTF">2019-07-17T05:19:00Z</dcterms:created>
  <dcterms:modified xsi:type="dcterms:W3CDTF">2019-07-17T05:21:00Z</dcterms:modified>
</cp:coreProperties>
</file>