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40" w:rsidRPr="003D7A25" w:rsidRDefault="00A96A97">
      <w:pPr>
        <w:spacing w:after="0" w:line="278" w:lineRule="exact"/>
        <w:ind w:left="5251"/>
        <w:rPr>
          <w:rFonts w:ascii="Times New Roman" w:eastAsia="Times New Roman" w:hAnsi="Times New Roman" w:cs="Times New Roman"/>
          <w:sz w:val="24"/>
          <w:szCs w:val="24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PATVIRTINTA</w:t>
      </w:r>
    </w:p>
    <w:p w:rsidR="003D7A25" w:rsidRPr="003D7A25" w:rsidRDefault="00D61E6F">
      <w:pPr>
        <w:spacing w:after="0" w:line="278" w:lineRule="exact"/>
        <w:ind w:left="5256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Molėtų</w:t>
      </w:r>
      <w:r w:rsidR="00A96A97"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rajono savivaldybės tarybos </w:t>
      </w:r>
    </w:p>
    <w:p w:rsidR="00185040" w:rsidRPr="003D7A25" w:rsidRDefault="00A96A97">
      <w:pPr>
        <w:spacing w:after="0" w:line="278" w:lineRule="exact"/>
        <w:ind w:left="5256"/>
        <w:rPr>
          <w:rFonts w:ascii="Times New Roman" w:eastAsia="Times New Roman" w:hAnsi="Times New Roman" w:cs="Times New Roman"/>
          <w:sz w:val="24"/>
          <w:szCs w:val="24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2019 m. </w:t>
      </w:r>
      <w:r w:rsidR="00D61E6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liepos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3D7A25"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</w:t>
      </w:r>
      <w:r w:rsidR="00D61E6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d. sprendimu Nr. B1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-</w:t>
      </w:r>
    </w:p>
    <w:p w:rsidR="00185040" w:rsidRDefault="000F05C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85040" w:rsidRPr="003D7A25" w:rsidRDefault="00D61E6F" w:rsidP="003D7A25">
      <w:pPr>
        <w:spacing w:before="9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MOLĖTŲ</w:t>
      </w:r>
      <w:r w:rsid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 </w:t>
      </w:r>
      <w:r w:rsidR="00A96A97" w:rsidRP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RAJONO SAVIVALDYB</w:t>
      </w:r>
      <w:r w:rsid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Ė</w:t>
      </w:r>
      <w:r w:rsidR="00A96A97" w:rsidRP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S BENDRUOMENINIŲ ORGANIZACIJŲ</w:t>
      </w:r>
    </w:p>
    <w:p w:rsidR="00185040" w:rsidRPr="003D7A25" w:rsidRDefault="00A96A97" w:rsidP="003D7A25">
      <w:pPr>
        <w:spacing w:before="1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TARYBOS NUOSTATAI</w:t>
      </w:r>
    </w:p>
    <w:p w:rsidR="00185040" w:rsidRPr="003D7A25" w:rsidRDefault="000F05C7" w:rsidP="003D7A25">
      <w:pPr>
        <w:spacing w:after="0" w:line="240" w:lineRule="exact"/>
        <w:ind w:left="3264" w:right="32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A25" w:rsidRDefault="00A96A97" w:rsidP="000227BC">
      <w:pPr>
        <w:tabs>
          <w:tab w:val="left" w:pos="0"/>
          <w:tab w:val="left" w:pos="142"/>
        </w:tabs>
        <w:spacing w:before="43" w:after="0" w:line="274" w:lineRule="exact"/>
        <w:ind w:right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I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0227B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SKYRIUS</w:t>
      </w:r>
    </w:p>
    <w:p w:rsidR="00185040" w:rsidRPr="003D7A25" w:rsidRDefault="00A96A97" w:rsidP="000227BC">
      <w:pPr>
        <w:tabs>
          <w:tab w:val="left" w:pos="0"/>
        </w:tabs>
        <w:spacing w:before="43" w:after="0" w:line="274" w:lineRule="exact"/>
        <w:ind w:right="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BENDROSIOS NUOSTATOS</w:t>
      </w:r>
    </w:p>
    <w:p w:rsidR="00185040" w:rsidRPr="003D7A25" w:rsidRDefault="00D61E6F" w:rsidP="00265A63">
      <w:pPr>
        <w:numPr>
          <w:ilvl w:val="0"/>
          <w:numId w:val="1"/>
        </w:numPr>
        <w:tabs>
          <w:tab w:val="left" w:pos="811"/>
          <w:tab w:val="left" w:pos="1134"/>
        </w:tabs>
        <w:spacing w:before="269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Molėtų</w:t>
      </w:r>
      <w:r w:rsidR="000227B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A96A97"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rajono savivaldybės bendruomeninių organizacijų tarybos nuostatai (toliau </w:t>
      </w:r>
      <w:r w:rsidR="000227B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</w:t>
      </w:r>
      <w:r w:rsidR="00A96A97"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uostatai) reglamentuoja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Molėtų</w:t>
      </w:r>
      <w:r w:rsidR="000227B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A96A97"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rajono savivaldybės (toliau </w:t>
      </w:r>
      <w:r w:rsidR="000227B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S</w:t>
      </w:r>
      <w:r w:rsidR="00A96A97"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avivaldybė) bend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ruomeninių organizacijų</w:t>
      </w:r>
      <w:r w:rsidR="00A96A97"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tarybos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(toliau – BO taryba) </w:t>
      </w:r>
      <w:r w:rsidR="00A96A97"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funkcijas, sudarymo tvarką ir darbo organizavimą.</w:t>
      </w:r>
    </w:p>
    <w:p w:rsidR="00185040" w:rsidRPr="003D7A25" w:rsidRDefault="00D61E6F" w:rsidP="00265A63">
      <w:pPr>
        <w:numPr>
          <w:ilvl w:val="0"/>
          <w:numId w:val="1"/>
        </w:numPr>
        <w:tabs>
          <w:tab w:val="left" w:pos="811"/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BO t</w:t>
      </w:r>
      <w:r w:rsidR="00A96A97"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aryba savo veikloje vadovaujasi Lietuvos Respublikos Konstitucija, Lietuvos Respublikos bendruomeninių organizacijų plėtros įstatymu, kitais Lietuvos Respublikos įstatymais, Lietuvos Respu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blikos Vyriausybės nutarimais, S</w:t>
      </w:r>
      <w:r w:rsidR="00A96A97"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avivaldybės tarybos sprendimais, kitais teisės aktais ir šiais nuostatais.</w:t>
      </w:r>
    </w:p>
    <w:p w:rsidR="00185040" w:rsidRPr="003D7A25" w:rsidRDefault="00A96A97" w:rsidP="00265A63">
      <w:pPr>
        <w:numPr>
          <w:ilvl w:val="0"/>
          <w:numId w:val="1"/>
        </w:numPr>
        <w:tabs>
          <w:tab w:val="left" w:pos="811"/>
          <w:tab w:val="left" w:pos="1134"/>
        </w:tabs>
        <w:spacing w:before="5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227B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Bendruomeninė organizacija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0227B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–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asociacija, kurios steigėjai ir nariai yra gyvenamosios vietovės bendruomenės (jos dalies arba kelių gyvenamųjų vietovių) gyventojai (jų atstovai) ir </w:t>
      </w:r>
      <w:r w:rsidR="003F618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urios paskirtis </w:t>
      </w:r>
      <w:r w:rsidR="000227B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–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per iniciatyvas įgyvendinti viešuosius interesus, susijusius su gyvenimu kaimynystėje.</w:t>
      </w:r>
    </w:p>
    <w:p w:rsidR="00185040" w:rsidRPr="003D7A25" w:rsidRDefault="00A96A97" w:rsidP="00265A63">
      <w:pPr>
        <w:numPr>
          <w:ilvl w:val="0"/>
          <w:numId w:val="1"/>
        </w:numPr>
        <w:tabs>
          <w:tab w:val="left" w:pos="811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227B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Savivaldybės bendruomeninių organizacijų taryba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0227BC" w:rsidRPr="000227B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–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visuomeniniais pagrindais veikianti kolegiali patariamoji institucija</w:t>
      </w:r>
      <w:r w:rsidR="008168C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nustatyta tvarka sudaroma iš S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avivaldybės institucijų ir įstaigų bei bendruomeninių organizacijų deleguotų atstovų laikantis pariteto principo.</w:t>
      </w:r>
    </w:p>
    <w:p w:rsidR="00185040" w:rsidRPr="003D7A25" w:rsidRDefault="000F05C7" w:rsidP="00265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040" w:rsidRPr="003D7A25" w:rsidRDefault="00A96A97" w:rsidP="00265A63">
      <w:pPr>
        <w:tabs>
          <w:tab w:val="left" w:pos="245"/>
        </w:tabs>
        <w:spacing w:before="58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II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SKYRIUS</w:t>
      </w:r>
    </w:p>
    <w:p w:rsidR="00185040" w:rsidRPr="003D7A25" w:rsidRDefault="00A96A97" w:rsidP="00265A63">
      <w:pPr>
        <w:spacing w:before="29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B</w:t>
      </w:r>
      <w:r w:rsidR="000227BC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ENDRUOMENINIŲ ORGANIZACIJŲ</w:t>
      </w:r>
      <w:r w:rsidRP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 TARYBOS VEIKLOS TIKSLAS IR FUNKCIJOS</w:t>
      </w:r>
    </w:p>
    <w:p w:rsidR="00185040" w:rsidRPr="003D7A25" w:rsidRDefault="00A96A97" w:rsidP="00265A63">
      <w:pPr>
        <w:numPr>
          <w:ilvl w:val="0"/>
          <w:numId w:val="2"/>
        </w:numPr>
        <w:tabs>
          <w:tab w:val="left" w:pos="950"/>
          <w:tab w:val="left" w:pos="1276"/>
        </w:tabs>
        <w:spacing w:before="274" w:after="0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BO tarybos veiklos tik</w:t>
      </w:r>
      <w:r w:rsidR="000716B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slas - užtikrinti ir skatinti bendruomeninių organizacijų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dalyvavimą nustatant, formuojant ir įgyvendinant bendruomeninių organizacijų plėtros politiką, s</w:t>
      </w:r>
      <w:r w:rsidR="008168C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tiprinti bendradarbiavimą tarp S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avivaldybės institucijų, įstaigų ir </w:t>
      </w:r>
      <w:r w:rsidR="000716B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bendruomeninių organizacijų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:rsidR="00185040" w:rsidRPr="003D7A25" w:rsidRDefault="00A96A97" w:rsidP="00265A63">
      <w:pPr>
        <w:numPr>
          <w:ilvl w:val="0"/>
          <w:numId w:val="2"/>
        </w:numPr>
        <w:tabs>
          <w:tab w:val="left" w:pos="955"/>
          <w:tab w:val="left" w:pos="1276"/>
        </w:tabs>
        <w:spacing w:after="0" w:line="360" w:lineRule="auto"/>
        <w:ind w:left="720" w:firstLine="27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BO taryba:</w:t>
      </w:r>
    </w:p>
    <w:p w:rsidR="00185040" w:rsidRPr="003D7A25" w:rsidRDefault="00A96A97" w:rsidP="00265A63">
      <w:pPr>
        <w:numPr>
          <w:ilvl w:val="0"/>
          <w:numId w:val="3"/>
        </w:numPr>
        <w:tabs>
          <w:tab w:val="left" w:pos="1128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teikia pasiūlymus savivaldybės institucijoms dėl </w:t>
      </w:r>
      <w:r w:rsidR="008168C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avival</w:t>
      </w:r>
      <w:r w:rsidR="000716B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dybės teritorijoje veikiančių bendruomeninių organizacijų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veiklos skatinimo;</w:t>
      </w:r>
    </w:p>
    <w:p w:rsidR="00185040" w:rsidRPr="003D7A25" w:rsidRDefault="00A96A97" w:rsidP="00265A63">
      <w:pPr>
        <w:numPr>
          <w:ilvl w:val="0"/>
          <w:numId w:val="3"/>
        </w:numPr>
        <w:tabs>
          <w:tab w:val="left" w:pos="1128"/>
        </w:tabs>
        <w:spacing w:before="5" w:after="0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teikia siūlymus išplėstinei seniūnaičių sueigai dėl atstovų, deleguojamų į pretendentų eiti seniūno pareigas konkurso komisijos narius, ir dėl atstovų, deleguojamų dalyvaut</w:t>
      </w:r>
      <w:r w:rsidR="008168C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 S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avivaldybės tarybos sudaromų komitetų, darbo grupių, komisijų darbe;</w:t>
      </w:r>
    </w:p>
    <w:p w:rsidR="00185040" w:rsidRPr="003D7A25" w:rsidRDefault="008168C3" w:rsidP="00265A63">
      <w:pPr>
        <w:numPr>
          <w:ilvl w:val="0"/>
          <w:numId w:val="3"/>
        </w:numPr>
        <w:tabs>
          <w:tab w:val="left" w:pos="1128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teikia siūlymus Savivaldybės</w:t>
      </w:r>
      <w:r w:rsidR="00A96A97"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institucijoms ir išplėstinei seniūnaičių sueigai dėl bendruomenių viešųjų poreikių ir iniciatyvų finansavimo tikslingumo, dėl viešųjų paslaugų, už kurių </w:t>
      </w:r>
      <w:r w:rsidR="00A96A97"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>te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ikimą yra atsakinga S</w:t>
      </w:r>
      <w:r w:rsidR="00A96A97"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avivaldybė, teikimo perdavimo bendruomeninėms ir kitoms nevyriausybinėmis organizacijoms tikslingumo, vietos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verslumo skatinimo ir dėl kitų S</w:t>
      </w:r>
      <w:r w:rsidR="00A96A97"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avivaldybės gyventojams svarbių reikalų;</w:t>
      </w:r>
    </w:p>
    <w:p w:rsidR="00185040" w:rsidRPr="003D7A25" w:rsidRDefault="00A96A97" w:rsidP="00265A63">
      <w:pPr>
        <w:numPr>
          <w:ilvl w:val="0"/>
          <w:numId w:val="3"/>
        </w:num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skleidžia informaciją a</w:t>
      </w:r>
      <w:r w:rsidR="008168C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pie S</w:t>
      </w:r>
      <w:r w:rsidR="000716B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avivaldybėje veikiančias bendruomenines organizacijas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jų iniciatyvas, veiklą ir patirtį;</w:t>
      </w:r>
    </w:p>
    <w:p w:rsidR="00185040" w:rsidRPr="003D7A25" w:rsidRDefault="000716B5" w:rsidP="00265A63">
      <w:pPr>
        <w:numPr>
          <w:ilvl w:val="0"/>
          <w:numId w:val="3"/>
        </w:num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inicijuoja bendruomeninių organizacijų</w:t>
      </w:r>
      <w:r w:rsidR="00A96A97"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pasitarimus, seminarus ir mokymą aktualiais veiklos klausimais;</w:t>
      </w:r>
    </w:p>
    <w:p w:rsidR="00185040" w:rsidRDefault="00A96A97" w:rsidP="00265A63">
      <w:pPr>
        <w:numPr>
          <w:ilvl w:val="0"/>
          <w:numId w:val="3"/>
        </w:num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atlieka kitas tei</w:t>
      </w:r>
      <w:r w:rsidR="001E1A2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sės aktuose numatytas funkcijas;</w:t>
      </w:r>
    </w:p>
    <w:p w:rsidR="001E1A21" w:rsidRPr="003D7A25" w:rsidRDefault="001E1A21" w:rsidP="00265A63">
      <w:pPr>
        <w:numPr>
          <w:ilvl w:val="0"/>
          <w:numId w:val="3"/>
        </w:num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savo funkcijoms įgyvendinti gali prašyti Savivaldybės institucijų, įstaigų ir organizacijų informacijos, kviesti jų atstovus į posėdžius.</w:t>
      </w:r>
    </w:p>
    <w:p w:rsidR="00185040" w:rsidRDefault="000F05C7" w:rsidP="00265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040" w:rsidRPr="003D7A25" w:rsidRDefault="00A96A97" w:rsidP="00265A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III SKYRIUS</w:t>
      </w:r>
    </w:p>
    <w:p w:rsidR="00185040" w:rsidRPr="003D7A25" w:rsidRDefault="000227BC" w:rsidP="00265A63">
      <w:pPr>
        <w:spacing w:before="24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ENDRUOMENINIŲ ORGANIZACIJŲ</w:t>
      </w:r>
      <w:r w:rsidRP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 </w:t>
      </w:r>
      <w:r w:rsidR="00A96A97" w:rsidRP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TARYBOS SUDARYMAS IR DARBO ORGANIZAVIMAS</w:t>
      </w:r>
    </w:p>
    <w:p w:rsidR="00185040" w:rsidRPr="003D7A25" w:rsidRDefault="005728BC" w:rsidP="00265A63">
      <w:pPr>
        <w:numPr>
          <w:ilvl w:val="0"/>
          <w:numId w:val="4"/>
        </w:numPr>
        <w:tabs>
          <w:tab w:val="left" w:pos="955"/>
          <w:tab w:val="left" w:pos="1134"/>
        </w:tabs>
        <w:spacing w:before="274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BO taryba sudaroma iš 11</w:t>
      </w:r>
      <w:r w:rsidR="00A96A97"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narių laikantis šio principo: ne daugiau kaip</w:t>
      </w:r>
      <w:r w:rsidR="008168C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1/2 šios tarybos narių sudaro S</w:t>
      </w:r>
      <w:r w:rsidR="00A96A97"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avivaldybės institucijų ir įstaigų atstovai ir ne mažiau </w:t>
      </w:r>
      <w:r w:rsidR="000716B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kaip 1/2 tarybos narių sudaro bendruomeninių organizacijų</w:t>
      </w:r>
      <w:r w:rsidR="008168C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veikiančių S</w:t>
      </w:r>
      <w:r w:rsidR="00A96A97"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avivaldybės teritorijoje, atstovai. BO tarybos kadencijos trukmė yra 3 met</w:t>
      </w:r>
      <w:r w:rsidR="008168C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ai. BO tarybos sudėtį tvirtina S</w:t>
      </w:r>
      <w:r w:rsidR="00A96A97"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avivaldybės taryba.</w:t>
      </w:r>
      <w:r w:rsidR="00896D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BO tarybos</w:t>
      </w:r>
      <w:r w:rsidR="00896D37" w:rsidRPr="00896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96D37" w:rsidRPr="00896D37">
        <w:rPr>
          <w:rFonts w:ascii="Times New Roman" w:eastAsia="Calibri" w:hAnsi="Times New Roman" w:cs="Times New Roman"/>
          <w:sz w:val="24"/>
          <w:szCs w:val="24"/>
        </w:rPr>
        <w:t>narių</w:t>
      </w:r>
      <w:proofErr w:type="spellEnd"/>
      <w:r w:rsidR="00896D37" w:rsidRPr="00896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96D37" w:rsidRPr="00896D37">
        <w:rPr>
          <w:rFonts w:ascii="Times New Roman" w:eastAsia="Calibri" w:hAnsi="Times New Roman" w:cs="Times New Roman"/>
          <w:sz w:val="24"/>
          <w:szCs w:val="24"/>
        </w:rPr>
        <w:t>darbas</w:t>
      </w:r>
      <w:proofErr w:type="spellEnd"/>
      <w:r w:rsidR="00896D37" w:rsidRPr="00896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96D37" w:rsidRPr="00896D37">
        <w:rPr>
          <w:rFonts w:ascii="Times New Roman" w:eastAsia="Calibri" w:hAnsi="Times New Roman" w:cs="Times New Roman"/>
          <w:sz w:val="24"/>
          <w:szCs w:val="24"/>
        </w:rPr>
        <w:t>yra</w:t>
      </w:r>
      <w:proofErr w:type="spellEnd"/>
      <w:r w:rsidR="00896D37" w:rsidRPr="00896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96D37" w:rsidRPr="00896D37">
        <w:rPr>
          <w:rFonts w:ascii="Times New Roman" w:eastAsia="Calibri" w:hAnsi="Times New Roman" w:cs="Times New Roman"/>
          <w:sz w:val="24"/>
          <w:szCs w:val="24"/>
        </w:rPr>
        <w:t>neapmokamas</w:t>
      </w:r>
      <w:proofErr w:type="spellEnd"/>
      <w:r w:rsidR="00896D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5040" w:rsidRPr="00582629" w:rsidRDefault="00A96A97" w:rsidP="00265A63">
      <w:pPr>
        <w:numPr>
          <w:ilvl w:val="0"/>
          <w:numId w:val="4"/>
        </w:numPr>
        <w:tabs>
          <w:tab w:val="left" w:pos="955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8262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Kandidatai į BO tarybą atrenkami šia tvarka:</w:t>
      </w:r>
    </w:p>
    <w:p w:rsidR="00185040" w:rsidRPr="00582629" w:rsidRDefault="008168C3" w:rsidP="00265A63">
      <w:pPr>
        <w:numPr>
          <w:ilvl w:val="0"/>
          <w:numId w:val="5"/>
        </w:numPr>
        <w:tabs>
          <w:tab w:val="left" w:pos="955"/>
          <w:tab w:val="left" w:pos="1147"/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</w:t>
      </w:r>
      <w:r w:rsidR="00A96A97" w:rsidRPr="0058262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avivaldybės administracija organizuoja</w:t>
      </w:r>
      <w:r w:rsidR="005728B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6</w:t>
      </w:r>
      <w:r w:rsidR="000716B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bendruomeninių organizacijų</w:t>
      </w:r>
      <w:r w:rsidR="00A96A97" w:rsidRPr="0058262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atstovų atranką į BO tarybą. Informacija apie o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rganizuojamą atranką skelbiama S</w:t>
      </w:r>
      <w:r w:rsidR="00A96A97" w:rsidRPr="0058262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avivaldybės interneto svetainėje</w:t>
      </w:r>
      <w:hyperlink w:history="1">
        <w:r w:rsidR="000716B5" w:rsidRPr="005B06B1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lt-LT" w:eastAsia="lt-LT"/>
          </w:rPr>
          <w:t xml:space="preserve"> </w:t>
        </w:r>
        <w:r w:rsidR="000716B5" w:rsidRPr="005B06B1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www.molėtai.lt.</w:t>
        </w:r>
      </w:hyperlink>
      <w:r w:rsidR="00A96A97" w:rsidRPr="00582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6B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Juridinį statusą turinčios bendruomeninės organizacijos</w:t>
      </w:r>
      <w:r w:rsidR="00A96A97" w:rsidRPr="0058262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raštu (galima pateikti skenuotą raštą elektroninėmis priemonėmis) pasiūlo po vieną atstovą. Jeigu pasiūloma da</w:t>
      </w:r>
      <w:r w:rsidR="000716B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ugiau asmenų, organizuojamas bendruomeninių organizacijų </w:t>
      </w:r>
      <w:r w:rsidR="00A96A97" w:rsidRPr="0058262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atstovų susirinkimas, kurio metu balsavimo būdu išrenkami </w:t>
      </w:r>
      <w:r w:rsidR="00735BD6" w:rsidRPr="0058262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5 </w:t>
      </w:r>
      <w:r w:rsidR="000716B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bendruomeninių organizacijų</w:t>
      </w:r>
      <w:r w:rsidR="00A96A97" w:rsidRPr="0058262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atstovai į BO tarybą</w:t>
      </w:r>
      <w:r w:rsidR="000716B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nepažeidžia</w:t>
      </w:r>
      <w:r w:rsidR="00E205B1" w:rsidRPr="0058262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nt 7 punkte nurodyto principo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Į bendruomeninių organizacijų atstovų susirinkimą organizacijos raštu ar elektroninėmis priemonėmis deleguoja po vieną savo atstovą</w:t>
      </w:r>
      <w:r w:rsidR="00A96A97" w:rsidRPr="0058262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;</w:t>
      </w:r>
    </w:p>
    <w:p w:rsidR="00185040" w:rsidRPr="008168C3" w:rsidRDefault="008168C3" w:rsidP="00265A63">
      <w:pPr>
        <w:numPr>
          <w:ilvl w:val="0"/>
          <w:numId w:val="5"/>
        </w:numPr>
        <w:tabs>
          <w:tab w:val="left" w:pos="955"/>
          <w:tab w:val="left" w:pos="1147"/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Savivaldybės institucijų ir įstaigų 5 atstovus deleguoja Savivaldybės meras ir </w:t>
      </w:r>
      <w:r w:rsidR="00A96A97" w:rsidRPr="008168C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adminis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tracijos direktorius</w:t>
      </w:r>
      <w:r w:rsidR="00A96A97" w:rsidRPr="008168C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</w:p>
    <w:p w:rsidR="00185040" w:rsidRPr="003D7A25" w:rsidRDefault="00A96A97" w:rsidP="00265A63">
      <w:pPr>
        <w:tabs>
          <w:tab w:val="left" w:pos="974"/>
          <w:tab w:val="left" w:pos="1134"/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9.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>BO tarybos nario įgaliojimai nutrūksta, jeigu:</w:t>
      </w:r>
    </w:p>
    <w:p w:rsidR="00185040" w:rsidRPr="003D7A25" w:rsidRDefault="00A96A97" w:rsidP="00265A63">
      <w:pPr>
        <w:numPr>
          <w:ilvl w:val="0"/>
          <w:numId w:val="6"/>
        </w:numPr>
        <w:tabs>
          <w:tab w:val="left" w:pos="1134"/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BO tarybos narys atsistatydina savo noru anksčiau, negu pasibaigia BO tarybos kadencija;</w:t>
      </w:r>
    </w:p>
    <w:p w:rsidR="00185040" w:rsidRPr="003D7A25" w:rsidRDefault="00A96A97" w:rsidP="00265A63">
      <w:pPr>
        <w:numPr>
          <w:ilvl w:val="0"/>
          <w:numId w:val="6"/>
        </w:numPr>
        <w:tabs>
          <w:tab w:val="left" w:pos="1134"/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nutrūksta jo darbo (tarnybos) santykiai atstovaujamoje savivaldybės institucijoje;</w:t>
      </w:r>
    </w:p>
    <w:p w:rsidR="00185040" w:rsidRPr="003D7A25" w:rsidRDefault="00A96A97" w:rsidP="00265A63">
      <w:pPr>
        <w:numPr>
          <w:ilvl w:val="0"/>
          <w:numId w:val="6"/>
        </w:numPr>
        <w:tabs>
          <w:tab w:val="left" w:pos="1134"/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>nutrūk</w:t>
      </w:r>
      <w:r w:rsidR="000716B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sta jo narystė atstovaujamoje bendruomeninėje organizacijoje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;</w:t>
      </w:r>
    </w:p>
    <w:p w:rsidR="00185040" w:rsidRPr="003D7A25" w:rsidRDefault="00A96A97" w:rsidP="00265A63">
      <w:pPr>
        <w:numPr>
          <w:ilvl w:val="0"/>
          <w:numId w:val="6"/>
        </w:numPr>
        <w:tabs>
          <w:tab w:val="left" w:pos="1134"/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jis atšaukiamas jį delegavusi</w:t>
      </w:r>
      <w:r w:rsidR="000716B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os savivaldybės institucijos, bendruomeninės organizacijos iniciatyva ar bendruomeninių organizacijų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susirinkimo sprendimu.</w:t>
      </w:r>
    </w:p>
    <w:p w:rsidR="00185040" w:rsidRPr="003D7A25" w:rsidRDefault="00A96A97" w:rsidP="00265A63">
      <w:pPr>
        <w:numPr>
          <w:ilvl w:val="0"/>
          <w:numId w:val="7"/>
        </w:numPr>
        <w:tabs>
          <w:tab w:val="left" w:pos="851"/>
          <w:tab w:val="left" w:pos="1276"/>
        </w:tabs>
        <w:spacing w:before="5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Jeigu narys iš BO tarybos atšaukiamas arba dėl kitokių priežasčių pasitraukia iš BO tarybos, jį delegavusi institu</w:t>
      </w:r>
      <w:r w:rsidR="000716B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cija ar bendruomeninė organizacija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ne vėliau kaip per 30 kalendorinių dienų BO tarybos pirmininkui pateikia naują kandidatūrą.</w:t>
      </w:r>
    </w:p>
    <w:p w:rsidR="00185040" w:rsidRPr="003D7A25" w:rsidRDefault="00A96A97" w:rsidP="00265A63">
      <w:pPr>
        <w:numPr>
          <w:ilvl w:val="0"/>
          <w:numId w:val="7"/>
        </w:num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BO tarybai vadovauja pirmininkas, jo nesant - BO tarybos pirmininko pava</w:t>
      </w:r>
      <w:r w:rsidR="000716B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duotojas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:rsidR="00185040" w:rsidRPr="00147EB7" w:rsidRDefault="00A96A97" w:rsidP="00265A63">
      <w:pPr>
        <w:numPr>
          <w:ilvl w:val="0"/>
          <w:numId w:val="7"/>
        </w:num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BO tarybos pirmininkas ir pavaduotojas yra renkami atviru balsavimu pirmojo BO tarybos </w:t>
      </w:r>
      <w:r w:rsidRPr="00147E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posėdžio metu.</w:t>
      </w:r>
    </w:p>
    <w:p w:rsidR="00185040" w:rsidRPr="00147EB7" w:rsidRDefault="00A96A97" w:rsidP="00265A63">
      <w:pPr>
        <w:numPr>
          <w:ilvl w:val="0"/>
          <w:numId w:val="7"/>
        </w:numPr>
        <w:tabs>
          <w:tab w:val="left" w:pos="1075"/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</w:pPr>
      <w:r w:rsidRPr="0014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BO tarybos pirmininkas </w:t>
      </w:r>
      <w:r w:rsidR="00582629" w:rsidRPr="0014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renkamas pirmo posėdžio metu iš</w:t>
      </w:r>
      <w:r w:rsidR="009C779B" w:rsidRPr="0014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</w:t>
      </w:r>
      <w:r w:rsidR="00147EB7" w:rsidRPr="0014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savo narių balsų dauguma.</w:t>
      </w:r>
      <w:r w:rsidR="009C779B" w:rsidRPr="0014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</w:t>
      </w:r>
    </w:p>
    <w:p w:rsidR="002D783D" w:rsidRDefault="00A96A97" w:rsidP="00265A63">
      <w:pPr>
        <w:numPr>
          <w:ilvl w:val="0"/>
          <w:numId w:val="7"/>
        </w:num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147E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Jei BO</w:t>
      </w:r>
      <w:r w:rsidR="008168C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tarybos pirmininku išrenkamas S</w:t>
      </w:r>
      <w:r w:rsidRPr="00147E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avivaldybės institucijų atstovas, tai pavaduotoju renkamas</w:t>
      </w:r>
      <w:r w:rsidR="000716B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bendruomeninių organizacijų</w:t>
      </w:r>
      <w:r w:rsidRPr="002D783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atstovas. Jei BO </w:t>
      </w:r>
      <w:r w:rsidR="000716B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tarybos pirmininku išrenkamas bendruomeninių organizacijų</w:t>
      </w:r>
      <w:r w:rsidRPr="002D783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atst</w:t>
      </w:r>
      <w:r w:rsidR="008168C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ovas, tai pavaduotoju renkamas S</w:t>
      </w:r>
      <w:r w:rsidRPr="002D783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avivaldybės institucijų atstovas.</w:t>
      </w:r>
    </w:p>
    <w:p w:rsidR="00185040" w:rsidRPr="002D783D" w:rsidRDefault="00A96A97" w:rsidP="00265A63">
      <w:pPr>
        <w:numPr>
          <w:ilvl w:val="0"/>
          <w:numId w:val="7"/>
        </w:num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D783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BO tarybos pirmininkas:</w:t>
      </w:r>
    </w:p>
    <w:p w:rsidR="00185040" w:rsidRPr="003D7A25" w:rsidRDefault="00A96A97" w:rsidP="00265A63">
      <w:pPr>
        <w:numPr>
          <w:ilvl w:val="0"/>
          <w:numId w:val="8"/>
        </w:numPr>
        <w:tabs>
          <w:tab w:val="left" w:pos="1276"/>
        </w:tabs>
        <w:spacing w:before="5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planuoja ir organizuoja BO tarybos darbą;</w:t>
      </w:r>
    </w:p>
    <w:p w:rsidR="00185040" w:rsidRPr="003D7A25" w:rsidRDefault="00A96A97" w:rsidP="00265A63">
      <w:pPr>
        <w:numPr>
          <w:ilvl w:val="0"/>
          <w:numId w:val="8"/>
        </w:numPr>
        <w:tabs>
          <w:tab w:val="left" w:pos="12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šaukia BO tarybos posėdžius ir jiems pirmininkauja, sudaro BO tarybos posėdžių darbotvarkę;</w:t>
      </w:r>
    </w:p>
    <w:p w:rsidR="00185040" w:rsidRPr="003D7A25" w:rsidRDefault="00A96A97" w:rsidP="00265A63">
      <w:pPr>
        <w:numPr>
          <w:ilvl w:val="0"/>
          <w:numId w:val="8"/>
        </w:numPr>
        <w:tabs>
          <w:tab w:val="left" w:pos="12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pasirašo BO tarybos posėdžių protokolus ir kitus su BO tarybos veikla susijusius dokumentus;</w:t>
      </w:r>
    </w:p>
    <w:p w:rsidR="00185040" w:rsidRPr="003D7A25" w:rsidRDefault="008168C3" w:rsidP="00265A63">
      <w:pPr>
        <w:numPr>
          <w:ilvl w:val="0"/>
          <w:numId w:val="8"/>
        </w:numPr>
        <w:tabs>
          <w:tab w:val="left" w:pos="12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atstovauja BO tarybai S</w:t>
      </w:r>
      <w:r w:rsidR="00A96A97"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avivaldybės institucijose, įstaigose ir organizacijose ar įgalioja jai atstovauti kitus BO tarybos narius.</w:t>
      </w:r>
    </w:p>
    <w:p w:rsidR="00185040" w:rsidRPr="003D7A25" w:rsidRDefault="00A96A97" w:rsidP="00265A63">
      <w:pPr>
        <w:numPr>
          <w:ilvl w:val="0"/>
          <w:numId w:val="9"/>
        </w:numPr>
        <w:tabs>
          <w:tab w:val="left" w:pos="1075"/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BO tarybos sekretoriaus funkcijas atlieka savivaldybės administracijos direktoriaus paskirtas darbuotojas, kuris nėra BO tarybos narys.</w:t>
      </w:r>
    </w:p>
    <w:p w:rsidR="00185040" w:rsidRPr="003D7A25" w:rsidRDefault="00A96A97" w:rsidP="00265A63">
      <w:pPr>
        <w:numPr>
          <w:ilvl w:val="0"/>
          <w:numId w:val="9"/>
        </w:numPr>
        <w:tabs>
          <w:tab w:val="left" w:pos="1134"/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BO tarybos sekretorius:</w:t>
      </w:r>
    </w:p>
    <w:p w:rsidR="00185040" w:rsidRPr="003D7A25" w:rsidRDefault="00A96A97" w:rsidP="00265A63">
      <w:pPr>
        <w:numPr>
          <w:ilvl w:val="0"/>
          <w:numId w:val="10"/>
        </w:numPr>
        <w:tabs>
          <w:tab w:val="left" w:pos="124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ne vėliau kaip prieš 3 darbo dienas praneša BO tarybos nariams ir kitiems į posėdį kviečiamiems asmenims apie BO tarybos posėdžio laiką, vietą, pateikia jiems su BO tarybos pirmininku suderintą posėdžio medžiagą ir darbotvarkę;</w:t>
      </w:r>
    </w:p>
    <w:p w:rsidR="00185040" w:rsidRPr="003D7A25" w:rsidRDefault="00A96A97" w:rsidP="00265A63">
      <w:pPr>
        <w:numPr>
          <w:ilvl w:val="0"/>
          <w:numId w:val="10"/>
        </w:numPr>
        <w:tabs>
          <w:tab w:val="left" w:pos="12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rašo BO tarybos posėdžių protokolus;</w:t>
      </w:r>
    </w:p>
    <w:p w:rsidR="00185040" w:rsidRPr="003D7A25" w:rsidRDefault="00A96A97" w:rsidP="00265A63">
      <w:pPr>
        <w:numPr>
          <w:ilvl w:val="0"/>
          <w:numId w:val="10"/>
        </w:numPr>
        <w:tabs>
          <w:tab w:val="left" w:pos="12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tvarko su BO tarybos darbu susijusius dokumentus, kaupia ir sistemina surinktą</w:t>
      </w:r>
    </w:p>
    <w:p w:rsidR="00185040" w:rsidRPr="003D7A25" w:rsidRDefault="00A96A97" w:rsidP="00265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medžiagą, vykdo kitus BO tarybos sprendimus ir (ar) pirm</w:t>
      </w:r>
      <w:r w:rsidR="004A7EA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ninko nurodymus.</w:t>
      </w:r>
    </w:p>
    <w:p w:rsidR="00185040" w:rsidRPr="003D7A25" w:rsidRDefault="00A96A97" w:rsidP="00265A63">
      <w:pPr>
        <w:numPr>
          <w:ilvl w:val="0"/>
          <w:numId w:val="11"/>
        </w:numPr>
        <w:tabs>
          <w:tab w:val="left" w:pos="1094"/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BO tarybos veiklos forma yra posėdžiai.</w:t>
      </w:r>
    </w:p>
    <w:p w:rsidR="00185040" w:rsidRPr="003D7A25" w:rsidRDefault="00A96A97" w:rsidP="00265A63">
      <w:pPr>
        <w:numPr>
          <w:ilvl w:val="0"/>
          <w:numId w:val="11"/>
        </w:num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BO tarybos posėdžiai teisėti, kai juose dalyvauja ne mažiau kaip pusė narių.</w:t>
      </w:r>
    </w:p>
    <w:p w:rsidR="00185040" w:rsidRPr="003D7A25" w:rsidRDefault="00A96A97" w:rsidP="00265A63">
      <w:pPr>
        <w:numPr>
          <w:ilvl w:val="0"/>
          <w:numId w:val="11"/>
        </w:numPr>
        <w:tabs>
          <w:tab w:val="left" w:pos="1094"/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BO tarybos posėdžiai atviri. Posėdyje savo nuomonę turi teisę pareikšti BO tarybos nariai ir kiti posėdžio dalyviai. Pirmenybė savo nuomonę išsakyti teikiama BO tarybos nariams.</w:t>
      </w:r>
    </w:p>
    <w:p w:rsidR="00185040" w:rsidRPr="003D7A25" w:rsidRDefault="00A96A97" w:rsidP="00265A63">
      <w:pPr>
        <w:numPr>
          <w:ilvl w:val="0"/>
          <w:numId w:val="11"/>
        </w:numPr>
        <w:tabs>
          <w:tab w:val="left" w:pos="1094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 xml:space="preserve">BO taryba priima sprendimus atviru balsavimu arba bendru sutarimu. Kai bendro sutarimo nėra, sprendimai priimami posėdyje dalyvaujančių BO tarybos narių balsų dauguma. </w:t>
      </w:r>
      <w:r w:rsidR="002223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Balsams pasiskirsčius po lygiai, lemia posėdžio pirmininko balsas.</w:t>
      </w:r>
    </w:p>
    <w:p w:rsidR="00185040" w:rsidRPr="003D7A25" w:rsidRDefault="00A96A97" w:rsidP="00265A63">
      <w:pPr>
        <w:numPr>
          <w:ilvl w:val="0"/>
          <w:numId w:val="11"/>
        </w:numPr>
        <w:tabs>
          <w:tab w:val="left" w:pos="1094"/>
          <w:tab w:val="left" w:pos="1134"/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Jeigu BO taryboje svarstomas klausimas, susijęs su BO tarybos nario interesais, narys informuoja apie tai BO tarybą ir nusišalina priimant sprendimą.</w:t>
      </w:r>
    </w:p>
    <w:p w:rsidR="00185040" w:rsidRPr="003D7A25" w:rsidRDefault="00A96A97" w:rsidP="00265A63">
      <w:pPr>
        <w:numPr>
          <w:ilvl w:val="0"/>
          <w:numId w:val="11"/>
        </w:numPr>
        <w:tabs>
          <w:tab w:val="left" w:pos="1094"/>
        </w:tabs>
        <w:spacing w:before="5" w:after="0" w:line="360" w:lineRule="auto"/>
        <w:ind w:left="734" w:firstLine="117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BO tarybos sprendimai įforminami BO tarybos posėdžių protokolais.</w:t>
      </w:r>
    </w:p>
    <w:p w:rsidR="00185040" w:rsidRPr="003D7A25" w:rsidRDefault="00A96A97" w:rsidP="008168C3">
      <w:pPr>
        <w:numPr>
          <w:ilvl w:val="0"/>
          <w:numId w:val="11"/>
        </w:numPr>
        <w:tabs>
          <w:tab w:val="left" w:pos="109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Informacija apie BO</w:t>
      </w:r>
      <w:r w:rsidR="008168C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tarybos sprendimus pateikiama S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avivaldybės 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interneto 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svetainėje.</w:t>
      </w:r>
    </w:p>
    <w:p w:rsidR="00185040" w:rsidRPr="003D7A25" w:rsidRDefault="000F05C7" w:rsidP="00265A63">
      <w:pPr>
        <w:spacing w:after="0" w:line="360" w:lineRule="auto"/>
        <w:ind w:left="3154" w:right="30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187" w:rsidRDefault="00A96A97" w:rsidP="00265A63">
      <w:pPr>
        <w:spacing w:before="34" w:after="0" w:line="360" w:lineRule="auto"/>
        <w:ind w:right="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IV SKYRIUS</w:t>
      </w:r>
    </w:p>
    <w:p w:rsidR="00185040" w:rsidRPr="003D7A25" w:rsidRDefault="00A96A97" w:rsidP="00265A63">
      <w:pPr>
        <w:spacing w:before="34" w:after="0" w:line="360" w:lineRule="auto"/>
        <w:ind w:right="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BAIGIAMOSIOS NUOSTATOS</w:t>
      </w:r>
    </w:p>
    <w:p w:rsidR="00185040" w:rsidRPr="003D7A25" w:rsidRDefault="00A96A97" w:rsidP="00265A63">
      <w:pPr>
        <w:numPr>
          <w:ilvl w:val="0"/>
          <w:numId w:val="12"/>
        </w:numPr>
        <w:tabs>
          <w:tab w:val="left" w:pos="1094"/>
          <w:tab w:val="left" w:pos="1276"/>
        </w:tabs>
        <w:spacing w:before="269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Šie nu</w:t>
      </w:r>
      <w:r w:rsidR="00265A6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ostatai tvirtinami ir keičiami S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avivaldybės tarybos sprendimu.</w:t>
      </w:r>
    </w:p>
    <w:p w:rsidR="00185040" w:rsidRDefault="00A96A97" w:rsidP="00265A63">
      <w:pPr>
        <w:pStyle w:val="Style11"/>
        <w:numPr>
          <w:ilvl w:val="0"/>
          <w:numId w:val="12"/>
        </w:numPr>
        <w:tabs>
          <w:tab w:val="left" w:pos="1276"/>
        </w:tabs>
        <w:spacing w:line="360" w:lineRule="auto"/>
        <w:ind w:firstLine="851"/>
        <w:jc w:val="both"/>
        <w:rPr>
          <w:sz w:val="24"/>
          <w:szCs w:val="24"/>
          <w:lang w:val="lt-LT" w:eastAsia="lt-LT"/>
        </w:rPr>
      </w:pPr>
      <w:r w:rsidRPr="003D7A25">
        <w:rPr>
          <w:sz w:val="24"/>
          <w:szCs w:val="24"/>
          <w:lang w:val="lt-LT" w:eastAsia="lt-LT"/>
        </w:rPr>
        <w:t>BO tarybos posėdžių protokolai ir kiti d</w:t>
      </w:r>
      <w:r w:rsidR="004C0E49">
        <w:rPr>
          <w:sz w:val="24"/>
          <w:szCs w:val="24"/>
          <w:lang w:val="lt-LT" w:eastAsia="lt-LT"/>
        </w:rPr>
        <w:t>okumentai saugomi bylose pagal S</w:t>
      </w:r>
      <w:bookmarkStart w:id="0" w:name="_GoBack"/>
      <w:bookmarkEnd w:id="0"/>
      <w:r w:rsidRPr="003D7A25">
        <w:rPr>
          <w:sz w:val="24"/>
          <w:szCs w:val="24"/>
          <w:lang w:val="lt-LT" w:eastAsia="lt-LT"/>
        </w:rPr>
        <w:t>avivaldybės administracijos dokumentacijos planą.</w:t>
      </w:r>
    </w:p>
    <w:p w:rsidR="009E7CC3" w:rsidRDefault="009E7CC3" w:rsidP="00265A63">
      <w:pPr>
        <w:pStyle w:val="Style11"/>
        <w:tabs>
          <w:tab w:val="left" w:pos="1276"/>
        </w:tabs>
        <w:spacing w:line="360" w:lineRule="auto"/>
        <w:ind w:left="851" w:firstLine="0"/>
        <w:jc w:val="both"/>
        <w:rPr>
          <w:sz w:val="24"/>
          <w:szCs w:val="24"/>
          <w:lang w:val="lt-LT" w:eastAsia="lt-LT"/>
        </w:rPr>
      </w:pPr>
    </w:p>
    <w:p w:rsidR="009E7CC3" w:rsidRPr="003D7A25" w:rsidRDefault="009E7CC3" w:rsidP="00265A63">
      <w:pPr>
        <w:pStyle w:val="Style11"/>
        <w:tabs>
          <w:tab w:val="left" w:pos="1276"/>
        </w:tabs>
        <w:spacing w:line="360" w:lineRule="auto"/>
        <w:ind w:left="851" w:firstLine="0"/>
        <w:jc w:val="center"/>
        <w:rPr>
          <w:rStyle w:val="CharStyle6"/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__________________________</w:t>
      </w:r>
    </w:p>
    <w:sectPr w:rsidR="009E7CC3" w:rsidRPr="003D7A25" w:rsidSect="003F6187">
      <w:headerReference w:type="even" r:id="rId7"/>
      <w:headerReference w:type="default" r:id="rId8"/>
      <w:pgSz w:w="11904" w:h="16838"/>
      <w:pgMar w:top="1133" w:right="667" w:bottom="1134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5C7" w:rsidRDefault="000F05C7" w:rsidP="003D7A25">
      <w:pPr>
        <w:spacing w:after="0" w:line="240" w:lineRule="auto"/>
      </w:pPr>
      <w:r>
        <w:separator/>
      </w:r>
    </w:p>
  </w:endnote>
  <w:endnote w:type="continuationSeparator" w:id="0">
    <w:p w:rsidR="000F05C7" w:rsidRDefault="000F05C7" w:rsidP="003D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5C7" w:rsidRDefault="000F05C7" w:rsidP="003D7A25">
      <w:pPr>
        <w:spacing w:after="0" w:line="240" w:lineRule="auto"/>
      </w:pPr>
      <w:r>
        <w:separator/>
      </w:r>
    </w:p>
  </w:footnote>
  <w:footnote w:type="continuationSeparator" w:id="0">
    <w:p w:rsidR="000F05C7" w:rsidRDefault="000F05C7" w:rsidP="003D7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040" w:rsidRDefault="00A96A97">
    <w:pPr>
      <w:pStyle w:val="Style21"/>
      <w:ind w:left="4781" w:right="5"/>
      <w:jc w:val="both"/>
      <w:rPr>
        <w:sz w:val="18"/>
        <w:szCs w:val="18"/>
      </w:rPr>
    </w:pPr>
    <w:r>
      <w:rPr>
        <w:rStyle w:val="CharStyle5"/>
        <w:lang w:val="lt-LT" w:eastAsia="lt-LT"/>
      </w:rPr>
      <w:fldChar w:fldCharType="begin"/>
    </w:r>
    <w:r>
      <w:rPr>
        <w:rStyle w:val="CharStyle5"/>
        <w:lang w:val="lt-LT" w:eastAsia="lt-LT"/>
      </w:rPr>
      <w:instrText>PAGE</w:instrText>
    </w:r>
    <w:r>
      <w:rPr>
        <w:rStyle w:val="CharStyle5"/>
        <w:lang w:val="lt-LT" w:eastAsia="lt-LT"/>
      </w:rPr>
      <w:fldChar w:fldCharType="separate"/>
    </w:r>
    <w:r>
      <w:rPr>
        <w:rStyle w:val="CharStyle5"/>
        <w:lang w:val="lt-LT" w:eastAsia="lt-LT"/>
      </w:rPr>
      <w:t>2</w:t>
    </w:r>
    <w:r>
      <w:rPr>
        <w:rStyle w:val="CharStyle5"/>
        <w:lang w:val="lt-LT" w:eastAsia="lt-L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040" w:rsidRDefault="000F05C7">
    <w:pPr>
      <w:pStyle w:val="Style21"/>
      <w:ind w:left="4781" w:right="5"/>
      <w:jc w:val="both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4DB4"/>
    <w:multiLevelType w:val="singleLevel"/>
    <w:tmpl w:val="86F4D6D8"/>
    <w:lvl w:ilvl="0">
      <w:start w:val="1"/>
      <w:numFmt w:val="decimal"/>
      <w:lvlText w:val="9.%1."/>
      <w:lvlJc w:val="left"/>
    </w:lvl>
  </w:abstractNum>
  <w:abstractNum w:abstractNumId="1" w15:restartNumberingAfterBreak="0">
    <w:nsid w:val="1E387FF3"/>
    <w:multiLevelType w:val="singleLevel"/>
    <w:tmpl w:val="B5B6BBAC"/>
    <w:lvl w:ilvl="0">
      <w:start w:val="1"/>
      <w:numFmt w:val="decimal"/>
      <w:lvlText w:val="%1."/>
      <w:lvlJc w:val="left"/>
    </w:lvl>
  </w:abstractNum>
  <w:abstractNum w:abstractNumId="2" w15:restartNumberingAfterBreak="0">
    <w:nsid w:val="24AA4CD3"/>
    <w:multiLevelType w:val="singleLevel"/>
    <w:tmpl w:val="FD2641D8"/>
    <w:lvl w:ilvl="0">
      <w:start w:val="16"/>
      <w:numFmt w:val="decimal"/>
      <w:lvlText w:val="%1."/>
      <w:lvlJc w:val="left"/>
    </w:lvl>
  </w:abstractNum>
  <w:abstractNum w:abstractNumId="3" w15:restartNumberingAfterBreak="0">
    <w:nsid w:val="28893B87"/>
    <w:multiLevelType w:val="singleLevel"/>
    <w:tmpl w:val="BC582742"/>
    <w:lvl w:ilvl="0">
      <w:start w:val="18"/>
      <w:numFmt w:val="decimal"/>
      <w:lvlText w:val="%1."/>
      <w:lvlJc w:val="left"/>
    </w:lvl>
  </w:abstractNum>
  <w:abstractNum w:abstractNumId="4" w15:restartNumberingAfterBreak="0">
    <w:nsid w:val="2B5226FB"/>
    <w:multiLevelType w:val="singleLevel"/>
    <w:tmpl w:val="674C5C38"/>
    <w:lvl w:ilvl="0">
      <w:start w:val="1"/>
      <w:numFmt w:val="decimal"/>
      <w:lvlText w:val="17.%1."/>
      <w:lvlJc w:val="left"/>
    </w:lvl>
  </w:abstractNum>
  <w:abstractNum w:abstractNumId="5" w15:restartNumberingAfterBreak="0">
    <w:nsid w:val="2BD37C50"/>
    <w:multiLevelType w:val="singleLevel"/>
    <w:tmpl w:val="BC80EFCC"/>
    <w:lvl w:ilvl="0">
      <w:start w:val="1"/>
      <w:numFmt w:val="decimal"/>
      <w:lvlText w:val="8.%1."/>
      <w:lvlJc w:val="left"/>
    </w:lvl>
  </w:abstractNum>
  <w:abstractNum w:abstractNumId="6" w15:restartNumberingAfterBreak="0">
    <w:nsid w:val="2CB30DDF"/>
    <w:multiLevelType w:val="singleLevel"/>
    <w:tmpl w:val="C25AABFA"/>
    <w:lvl w:ilvl="0">
      <w:start w:val="1"/>
      <w:numFmt w:val="decimal"/>
      <w:lvlText w:val="15.%1."/>
      <w:lvlJc w:val="left"/>
    </w:lvl>
  </w:abstractNum>
  <w:abstractNum w:abstractNumId="7" w15:restartNumberingAfterBreak="0">
    <w:nsid w:val="2F7435AB"/>
    <w:multiLevelType w:val="singleLevel"/>
    <w:tmpl w:val="34A87B74"/>
    <w:lvl w:ilvl="0">
      <w:start w:val="25"/>
      <w:numFmt w:val="decimal"/>
      <w:lvlText w:val="%1."/>
      <w:lvlJc w:val="left"/>
    </w:lvl>
  </w:abstractNum>
  <w:abstractNum w:abstractNumId="8" w15:restartNumberingAfterBreak="0">
    <w:nsid w:val="40611739"/>
    <w:multiLevelType w:val="singleLevel"/>
    <w:tmpl w:val="2C485450"/>
    <w:lvl w:ilvl="0">
      <w:start w:val="1"/>
      <w:numFmt w:val="decimal"/>
      <w:lvlText w:val="6.%1."/>
      <w:lvlJc w:val="left"/>
    </w:lvl>
  </w:abstractNum>
  <w:abstractNum w:abstractNumId="9" w15:restartNumberingAfterBreak="0">
    <w:nsid w:val="5A997A28"/>
    <w:multiLevelType w:val="singleLevel"/>
    <w:tmpl w:val="32822212"/>
    <w:lvl w:ilvl="0">
      <w:start w:val="5"/>
      <w:numFmt w:val="decimal"/>
      <w:lvlText w:val="%1."/>
      <w:lvlJc w:val="left"/>
    </w:lvl>
  </w:abstractNum>
  <w:abstractNum w:abstractNumId="10" w15:restartNumberingAfterBreak="0">
    <w:nsid w:val="6FC64E76"/>
    <w:multiLevelType w:val="singleLevel"/>
    <w:tmpl w:val="B6101678"/>
    <w:lvl w:ilvl="0">
      <w:start w:val="10"/>
      <w:numFmt w:val="decimal"/>
      <w:lvlText w:val="%1."/>
      <w:lvlJc w:val="left"/>
    </w:lvl>
  </w:abstractNum>
  <w:abstractNum w:abstractNumId="11" w15:restartNumberingAfterBreak="0">
    <w:nsid w:val="7E6E240A"/>
    <w:multiLevelType w:val="singleLevel"/>
    <w:tmpl w:val="A552E1C8"/>
    <w:lvl w:ilvl="0">
      <w:start w:val="7"/>
      <w:numFmt w:val="decimal"/>
      <w:lvlText w:val="%1."/>
      <w:lvlJc w:val="left"/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B7"/>
    <w:rsid w:val="000227BC"/>
    <w:rsid w:val="000716B5"/>
    <w:rsid w:val="000E4BDB"/>
    <w:rsid w:val="000F05C7"/>
    <w:rsid w:val="00147EB7"/>
    <w:rsid w:val="001B3EE2"/>
    <w:rsid w:val="001E1A21"/>
    <w:rsid w:val="00222347"/>
    <w:rsid w:val="00265A63"/>
    <w:rsid w:val="002D783D"/>
    <w:rsid w:val="003D7A25"/>
    <w:rsid w:val="003F6187"/>
    <w:rsid w:val="0040505A"/>
    <w:rsid w:val="004A7EAE"/>
    <w:rsid w:val="004C0E49"/>
    <w:rsid w:val="00505D3B"/>
    <w:rsid w:val="005728BC"/>
    <w:rsid w:val="00572B87"/>
    <w:rsid w:val="00582629"/>
    <w:rsid w:val="0067664A"/>
    <w:rsid w:val="00735BD6"/>
    <w:rsid w:val="00791556"/>
    <w:rsid w:val="00806759"/>
    <w:rsid w:val="008168C3"/>
    <w:rsid w:val="00896D37"/>
    <w:rsid w:val="009812EA"/>
    <w:rsid w:val="009C779B"/>
    <w:rsid w:val="009E7CC3"/>
    <w:rsid w:val="00A555CD"/>
    <w:rsid w:val="00A96A97"/>
    <w:rsid w:val="00B316B7"/>
    <w:rsid w:val="00C94252"/>
    <w:rsid w:val="00D61E6F"/>
    <w:rsid w:val="00DF27F3"/>
    <w:rsid w:val="00E205B1"/>
    <w:rsid w:val="00F13C3B"/>
    <w:rsid w:val="00F15E6B"/>
    <w:rsid w:val="00FA1C03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26D5"/>
  <w15:docId w15:val="{70D30433-AF14-48FD-A3D3-40225B61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0">
    <w:name w:val="Style10"/>
    <w:basedOn w:val="prastasis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prastasis"/>
    <w:pPr>
      <w:spacing w:after="0" w:line="27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prastasis"/>
    <w:pPr>
      <w:spacing w:after="0" w:line="276" w:lineRule="exact"/>
      <w:ind w:firstLine="7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prastasi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prastasis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prastasis"/>
    <w:pPr>
      <w:spacing w:after="0" w:line="276" w:lineRule="exact"/>
      <w:ind w:firstLine="57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Style5"/>
    <w:basedOn w:val="Numatytasispastraiposriftas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6">
    <w:name w:val="CharStyle6"/>
    <w:basedOn w:val="Numatytasispastraiposriftas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7">
    <w:name w:val="CharStyle7"/>
    <w:basedOn w:val="Numatytasispastraiposriftas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3D7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D7A25"/>
  </w:style>
  <w:style w:type="character" w:styleId="Hipersaitas">
    <w:name w:val="Hyperlink"/>
    <w:basedOn w:val="Numatytasispastraiposriftas"/>
    <w:uiPriority w:val="99"/>
    <w:unhideWhenUsed/>
    <w:rsid w:val="00806759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06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4750</Words>
  <Characters>2709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JONIŠKIO RAJONO SAVIVALDYBĖS ADMINISTRACIJOS</vt:lpstr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JONIŠKIO RAJONO SAVIVALDYBĖS ADMINISTRACIJOS</dc:title>
  <dc:subject/>
  <dc:creator>Laimute Vasiliauskiene</dc:creator>
  <cp:keywords/>
  <cp:lastModifiedBy>Matkevičius Gintautas</cp:lastModifiedBy>
  <cp:revision>10</cp:revision>
  <dcterms:created xsi:type="dcterms:W3CDTF">2019-07-08T11:04:00Z</dcterms:created>
  <dcterms:modified xsi:type="dcterms:W3CDTF">2019-07-10T13:50:00Z</dcterms:modified>
</cp:coreProperties>
</file>