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1A" w:rsidRPr="00807610" w:rsidRDefault="00F86A1A" w:rsidP="00F86A1A">
      <w:pPr>
        <w:ind w:firstLine="1296"/>
      </w:pPr>
      <w:r>
        <w:t xml:space="preserve">                                                      </w:t>
      </w:r>
      <w:r w:rsidRPr="00807610">
        <w:t>Projekto lyginamasis variantas</w:t>
      </w:r>
    </w:p>
    <w:p w:rsidR="00F86A1A" w:rsidRPr="00807610" w:rsidRDefault="00F86A1A" w:rsidP="00F86A1A"/>
    <w:p w:rsidR="00F86A1A" w:rsidRPr="00807610" w:rsidRDefault="00F86A1A" w:rsidP="00F86A1A">
      <w:r w:rsidRPr="00807610">
        <w:t xml:space="preserve">                                                                 </w:t>
      </w:r>
      <w:r>
        <w:t xml:space="preserve">          </w:t>
      </w:r>
      <w:r w:rsidRPr="00807610">
        <w:t xml:space="preserve"> PATVIRTINTA:</w:t>
      </w:r>
    </w:p>
    <w:p w:rsidR="00F86A1A" w:rsidRPr="00807610" w:rsidRDefault="00F86A1A" w:rsidP="00F86A1A">
      <w:r w:rsidRPr="00807610">
        <w:t xml:space="preserve">                                                              </w:t>
      </w:r>
      <w:r>
        <w:t xml:space="preserve">              </w:t>
      </w:r>
      <w:r w:rsidRPr="00807610">
        <w:t>Molėtų rajono savivaldybės tarybos</w:t>
      </w:r>
    </w:p>
    <w:p w:rsidR="00F86A1A" w:rsidRPr="00807610" w:rsidRDefault="00F86A1A" w:rsidP="00F86A1A">
      <w:r w:rsidRPr="00807610">
        <w:t xml:space="preserve">                                             </w:t>
      </w:r>
      <w:r>
        <w:t xml:space="preserve">                               2019 m. vasario 21</w:t>
      </w:r>
      <w:r w:rsidRPr="00807610">
        <w:t xml:space="preserve"> d. sprendimu Nr. B1-</w:t>
      </w:r>
      <w:r>
        <w:t>26</w:t>
      </w:r>
    </w:p>
    <w:p w:rsidR="00F86A1A" w:rsidRDefault="00F86A1A" w:rsidP="00F86A1A">
      <w:r w:rsidRPr="00807610">
        <w:t xml:space="preserve">                                                              </w:t>
      </w:r>
      <w:r>
        <w:t xml:space="preserve">            </w:t>
      </w:r>
      <w:r w:rsidRPr="00807610">
        <w:t xml:space="preserve">  Molėtų rajono saviv</w:t>
      </w:r>
      <w:r>
        <w:t xml:space="preserve">aldybės tarybos 2019 m.  </w:t>
      </w:r>
    </w:p>
    <w:p w:rsidR="00F86A1A" w:rsidRDefault="00F86A1A" w:rsidP="00F86A1A">
      <w:pPr>
        <w:ind w:left="3888"/>
      </w:pPr>
      <w:r>
        <w:t xml:space="preserve">           gegužės  </w:t>
      </w:r>
      <w:r w:rsidRPr="00807610">
        <w:t xml:space="preserve"> d. sprendimo Nr.B1-</w:t>
      </w:r>
      <w:r>
        <w:t xml:space="preserve">  </w:t>
      </w:r>
      <w:r w:rsidRPr="00807610">
        <w:t xml:space="preserve"> redakcija</w:t>
      </w:r>
    </w:p>
    <w:p w:rsidR="00F86A1A" w:rsidRDefault="00F86A1A" w:rsidP="00F86A1A">
      <w:pPr>
        <w:ind w:left="2592" w:firstLine="1296"/>
      </w:pPr>
    </w:p>
    <w:p w:rsidR="00F86A1A" w:rsidRDefault="00F86A1A" w:rsidP="00F86A1A">
      <w:r w:rsidRPr="003E3709">
        <w:rPr>
          <w:b/>
        </w:rPr>
        <w:t xml:space="preserve">DĖL </w:t>
      </w:r>
      <w:r>
        <w:rPr>
          <w:b/>
        </w:rPr>
        <w:t>MOLĖTŲ RAJONO SAVIVALDYBĖS  2019</w:t>
      </w:r>
      <w:r w:rsidRPr="003E3709">
        <w:rPr>
          <w:b/>
        </w:rPr>
        <w:t xml:space="preserve"> METŲ BIUDŽETO PATVIRTINIMO</w:t>
      </w:r>
    </w:p>
    <w:p w:rsidR="00F86A1A" w:rsidRDefault="00F86A1A" w:rsidP="00F86A1A">
      <w:pPr>
        <w:spacing w:line="360" w:lineRule="auto"/>
        <w:ind w:firstLine="680"/>
        <w:jc w:val="both"/>
      </w:pPr>
    </w:p>
    <w:p w:rsidR="00F86A1A" w:rsidRDefault="00F86A1A" w:rsidP="00F86A1A">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2019</w:t>
      </w:r>
      <w:r w:rsidRPr="004877AE">
        <w:t xml:space="preserve"> 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2</w:t>
      </w:r>
      <w:r w:rsidRPr="008D0C1B">
        <w:t xml:space="preserve"> straipsniais</w:t>
      </w:r>
      <w:r>
        <w:t xml:space="preserve">, </w:t>
      </w:r>
      <w:r w:rsidRPr="008D0C1B">
        <w:t>Molėtų rajono savivaldybės 2018-2024 metų strategini</w:t>
      </w:r>
      <w:r>
        <w:t>u</w:t>
      </w:r>
      <w:r w:rsidRPr="008D0C1B">
        <w:t xml:space="preserve"> plėtros plan</w:t>
      </w:r>
      <w:r>
        <w:t>u</w:t>
      </w:r>
      <w:r w:rsidRPr="008D0C1B">
        <w:t>, patvirtintu Molėtų rajono savivaldybės tarybos 2018 m. sausio 25 d. sprendimu Nr. B1-3 „Dėl Molėtų rajono savivaldybės 2018-2024 metų strateginio plėtros plano  patvirtinimo</w:t>
      </w:r>
      <w:r w:rsidRPr="004877AE">
        <w:t>“,</w:t>
      </w:r>
      <w:r w:rsidRPr="004877AE">
        <w:rPr>
          <w:color w:val="FF0000"/>
        </w:rPr>
        <w:t xml:space="preserve"> </w:t>
      </w:r>
      <w:r w:rsidRPr="004877AE">
        <w:t>Molėtų rajono savivaldybė</w:t>
      </w:r>
      <w:r>
        <w:t>s strateginiu veiklos planu 2019-2021</w:t>
      </w:r>
      <w:r w:rsidRPr="004877AE">
        <w:t xml:space="preserve"> metams, patvirtintu Molėtų rajono savivaldybės tarybos 2018 m. </w:t>
      </w:r>
      <w:r>
        <w:t>gruodžio 18</w:t>
      </w:r>
      <w:r w:rsidRPr="004877AE">
        <w:t xml:space="preserve"> d. sprendimu Nr. B1-</w:t>
      </w:r>
      <w:r>
        <w:t>280</w:t>
      </w:r>
      <w:r w:rsidRPr="004877AE">
        <w:t xml:space="preserve"> ,,Dėl Molėtų rajono savivaldybė</w:t>
      </w:r>
      <w:r>
        <w:t>s strateginio veiklos plano 2019-2021</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2015 m. rugsėjo 24 d. sprendimu Nr. B1-215 ,,Dėl Molėtų rajono savivaldybės tarybos veiklos reglamento patvirtinimo“ (Molėtų rajono savivaldybės tarybos 2015 m. gruodžio 17 d. sprendimo Nr. B1-256 redakcija), XII skyriumi</w:t>
      </w:r>
      <w:r w:rsidRPr="00EA521D">
        <w:t xml:space="preserve"> </w:t>
      </w:r>
      <w:r>
        <w:t xml:space="preserve">ir atsižvelgdama į Molėtų rajono savivaldybės administracijos direktoriaus 2019 m. vasario 12  d. įsakymą Nr. </w:t>
      </w:r>
      <w:r w:rsidRPr="00FF5962">
        <w:t>B6-</w:t>
      </w:r>
      <w:r>
        <w:t>135</w:t>
      </w:r>
      <w:r w:rsidRPr="00FF5962">
        <w:t xml:space="preserve">  ,,Dėl</w:t>
      </w:r>
      <w:r>
        <w:t xml:space="preserve"> Molėtų rajono savivaldybės 2019 metų biudžeto projekto teikimo Molėtų rajono savivaldybės tarybai tvirtinti”,</w:t>
      </w:r>
    </w:p>
    <w:p w:rsidR="00F86A1A" w:rsidRDefault="00F86A1A" w:rsidP="00F86A1A">
      <w:pPr>
        <w:spacing w:line="360" w:lineRule="auto"/>
        <w:ind w:firstLine="680"/>
        <w:jc w:val="both"/>
      </w:pPr>
      <w:r>
        <w:t>Molėtų rajono savivaldybės taryba  n u s p r e n d ž i a:</w:t>
      </w:r>
    </w:p>
    <w:p w:rsidR="00F86A1A" w:rsidRDefault="00F86A1A" w:rsidP="00F86A1A">
      <w:pPr>
        <w:spacing w:line="360" w:lineRule="auto"/>
        <w:ind w:firstLine="720"/>
        <w:jc w:val="both"/>
      </w:pPr>
      <w:r>
        <w:t>1. Patvirtinti Molėtų rajono savivaldybės 2019 metų biudžetą:</w:t>
      </w:r>
    </w:p>
    <w:p w:rsidR="00F86A1A" w:rsidRDefault="00F86A1A" w:rsidP="00F86A1A">
      <w:pPr>
        <w:spacing w:line="360" w:lineRule="auto"/>
        <w:ind w:firstLine="720"/>
        <w:jc w:val="both"/>
      </w:pPr>
      <w:r>
        <w:t xml:space="preserve">1.1. </w:t>
      </w:r>
      <w:r w:rsidRPr="00F86A1A">
        <w:rPr>
          <w:strike/>
        </w:rPr>
        <w:t>19930,4</w:t>
      </w:r>
      <w:r>
        <w:t xml:space="preserve"> </w:t>
      </w:r>
      <w:r w:rsidR="002411B3">
        <w:rPr>
          <w:b/>
        </w:rPr>
        <w:t>21640</w:t>
      </w:r>
      <w:r>
        <w:t xml:space="preserve"> tūkst. Eur pajamų, 682,3 tūkst. Eur 2018 m. nepanaudotų biudžeto lėšų, kuriomis koreguojamos 2019 m. pajamos ir 500 tūkst. Eur finansinių įsipareigojimų (paskolų) lėšų  (1 priedas);</w:t>
      </w:r>
    </w:p>
    <w:p w:rsidR="00F86A1A" w:rsidRDefault="00F86A1A" w:rsidP="00F86A1A">
      <w:pPr>
        <w:spacing w:line="360" w:lineRule="auto"/>
        <w:ind w:firstLine="720"/>
        <w:jc w:val="both"/>
      </w:pPr>
      <w:r>
        <w:t xml:space="preserve">1.2.  </w:t>
      </w:r>
      <w:r w:rsidRPr="002411B3">
        <w:t>403,7</w:t>
      </w:r>
      <w:r>
        <w:t xml:space="preserve"> tūkst. Eur savivaldybės biudžetinių įstaigų įmokų į savivaldybės biudžetą iš pajamų už teikiamas paslaugas, išlaikymą švietimo, socialinės apsaugos bei kitose įstaigose ir patalpų nuomą (2 priedas);</w:t>
      </w:r>
    </w:p>
    <w:p w:rsidR="00F86A1A" w:rsidRDefault="00F86A1A" w:rsidP="00F86A1A">
      <w:pPr>
        <w:spacing w:line="360" w:lineRule="auto"/>
        <w:ind w:firstLine="720"/>
        <w:jc w:val="both"/>
      </w:pPr>
      <w:r>
        <w:t xml:space="preserve">1.3. </w:t>
      </w:r>
      <w:r w:rsidRPr="00F86A1A">
        <w:rPr>
          <w:strike/>
        </w:rPr>
        <w:t>21112,7</w:t>
      </w:r>
      <w:r>
        <w:t xml:space="preserve"> </w:t>
      </w:r>
      <w:r w:rsidR="002411B3">
        <w:rPr>
          <w:b/>
        </w:rPr>
        <w:t xml:space="preserve">22822,3 </w:t>
      </w:r>
      <w:r>
        <w:t>tūkst. Eur asignavimų išlaidoms ir turtui įsigyti pagal programas ir įstaigas, iš jų 221,6 tūkst. Eur trumpalaikiams įsipareigojimams (6 priedas),  tikslinės paskirties lėšoms (7 priedas), buvusioms 2018 metų gruodžio 31 dieną ir 522,8 tūkst. Eur paskoloms grąžinti  (3, 4  priedai);</w:t>
      </w:r>
    </w:p>
    <w:p w:rsidR="00F86A1A" w:rsidRDefault="00F86A1A" w:rsidP="00F86A1A">
      <w:pPr>
        <w:spacing w:line="360" w:lineRule="auto"/>
        <w:ind w:firstLine="720"/>
        <w:jc w:val="both"/>
      </w:pPr>
      <w:r>
        <w:t xml:space="preserve">1.4. </w:t>
      </w:r>
      <w:r w:rsidRPr="00F86A1A">
        <w:rPr>
          <w:strike/>
        </w:rPr>
        <w:t>9763,1</w:t>
      </w:r>
      <w:r w:rsidR="002411B3">
        <w:rPr>
          <w:strike/>
        </w:rPr>
        <w:t xml:space="preserve"> </w:t>
      </w:r>
      <w:r w:rsidR="000A3633">
        <w:rPr>
          <w:b/>
        </w:rPr>
        <w:t>11424,3</w:t>
      </w:r>
      <w:r>
        <w:t xml:space="preserve"> tūkst. Eur savivaldybės administracijos asignavimų pagal išlaidų rūšis (5 priedas).</w:t>
      </w:r>
    </w:p>
    <w:p w:rsidR="00F86A1A" w:rsidRDefault="00F86A1A" w:rsidP="00F86A1A">
      <w:pPr>
        <w:spacing w:line="360" w:lineRule="auto"/>
        <w:ind w:firstLine="680"/>
        <w:jc w:val="both"/>
      </w:pPr>
      <w:r>
        <w:lastRenderedPageBreak/>
        <w:t>2. Nustatyti, kad asignavimų valdytojai neprisiima įsipareigojimų ir nesudaro sutarčių darbams ir paslaugoms atlikti, kol nėra patvirtintas jų finansavimo šaltinis.</w:t>
      </w:r>
    </w:p>
    <w:p w:rsidR="00F86A1A" w:rsidRDefault="00F86A1A" w:rsidP="00F86A1A">
      <w:pPr>
        <w:spacing w:line="360" w:lineRule="auto"/>
        <w:ind w:firstLine="720"/>
        <w:jc w:val="both"/>
      </w:pPr>
      <w:r>
        <w:t>3. Pavesti biudžetinių įstaigų vadovams (asignavimų valdytojams) užtikrinti, kad 2020 m. sausio 1 d. esantis įsiskolinimas (mokėtinos sumos) turi būti ne didesnis už 2019 m. sausio 1 d. įsiskolinimą (mokėtinas sumas).</w:t>
      </w:r>
    </w:p>
    <w:p w:rsidR="00F86A1A" w:rsidRDefault="00F86A1A" w:rsidP="00F86A1A">
      <w:pPr>
        <w:spacing w:line="360" w:lineRule="auto"/>
        <w:ind w:firstLine="720"/>
        <w:jc w:val="both"/>
      </w:pPr>
      <w:r>
        <w:t>4. Įpareigoti asignavimų valdytojus per 12 darbo dienų po Molėtų rajono savivaldybės 2019 m. biudžeto patvirtinimo, patvirtinti 2019 m. programų sąmatas ir pateikti jas Molėtų rajono savivaldybės administracijos Finansų skyriui.</w:t>
      </w:r>
    </w:p>
    <w:p w:rsidR="00F86A1A" w:rsidRDefault="00F86A1A" w:rsidP="00F86A1A">
      <w:pPr>
        <w:spacing w:line="360" w:lineRule="auto"/>
        <w:jc w:val="both"/>
      </w:pPr>
    </w:p>
    <w:tbl>
      <w:tblPr>
        <w:tblW w:w="9644" w:type="dxa"/>
        <w:shd w:val="clear" w:color="auto" w:fill="FFFFFF" w:themeFill="background1"/>
        <w:tblLook w:val="04A0" w:firstRow="1" w:lastRow="0" w:firstColumn="1" w:lastColumn="0" w:noHBand="0" w:noVBand="1"/>
      </w:tblPr>
      <w:tblGrid>
        <w:gridCol w:w="986"/>
        <w:gridCol w:w="7384"/>
        <w:gridCol w:w="1274"/>
      </w:tblGrid>
      <w:tr w:rsidR="00B759A6" w:rsidRPr="005278B3" w:rsidTr="002411B3">
        <w:trPr>
          <w:trHeight w:val="315"/>
        </w:trPr>
        <w:tc>
          <w:tcPr>
            <w:tcW w:w="9644" w:type="dxa"/>
            <w:gridSpan w:val="3"/>
            <w:tcBorders>
              <w:top w:val="nil"/>
              <w:left w:val="nil"/>
              <w:bottom w:val="nil"/>
              <w:right w:val="nil"/>
            </w:tcBorders>
            <w:shd w:val="clear" w:color="auto" w:fill="FFFFFF" w:themeFill="background1"/>
            <w:noWrap/>
            <w:vAlign w:val="center"/>
            <w:hideMark/>
          </w:tcPr>
          <w:p w:rsidR="00B759A6" w:rsidRDefault="00B759A6" w:rsidP="00B759A6">
            <w:pPr>
              <w:jc w:val="center"/>
              <w:rPr>
                <w:b/>
                <w:bCs/>
                <w:color w:val="000000"/>
                <w:lang w:eastAsia="lt-LT"/>
              </w:rPr>
            </w:pPr>
            <w:r w:rsidRPr="005278B3">
              <w:rPr>
                <w:b/>
                <w:bCs/>
                <w:color w:val="000000"/>
                <w:lang w:eastAsia="lt-LT"/>
              </w:rPr>
              <w:t xml:space="preserve">MOLĖTŲ RAJONO SAVIVALDYBĖS BIUDŽETO PAJAMOS 2019 M. </w:t>
            </w:r>
          </w:p>
          <w:p w:rsidR="00B759A6" w:rsidRPr="005278B3" w:rsidRDefault="00B759A6" w:rsidP="00B759A6">
            <w:pPr>
              <w:jc w:val="center"/>
              <w:rPr>
                <w:b/>
                <w:bCs/>
                <w:color w:val="000000"/>
                <w:lang w:eastAsia="lt-LT"/>
              </w:rPr>
            </w:pPr>
            <w:r w:rsidRPr="005278B3">
              <w:rPr>
                <w:b/>
                <w:bCs/>
                <w:color w:val="000000"/>
                <w:lang w:eastAsia="lt-LT"/>
              </w:rPr>
              <w:t>(TŪKST. EUR)</w:t>
            </w:r>
            <w:r w:rsidRPr="005278B3">
              <w:rPr>
                <w:b/>
                <w:color w:val="000000"/>
                <w:lang w:eastAsia="lt-LT"/>
              </w:rPr>
              <w:t xml:space="preserve"> </w:t>
            </w:r>
          </w:p>
        </w:tc>
      </w:tr>
      <w:tr w:rsidR="00B759A6" w:rsidRPr="005278B3" w:rsidTr="002411B3">
        <w:trPr>
          <w:trHeight w:val="315"/>
        </w:trPr>
        <w:tc>
          <w:tcPr>
            <w:tcW w:w="986" w:type="dxa"/>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bCs/>
                <w:color w:val="000000"/>
                <w:lang w:eastAsia="lt-LT"/>
              </w:rPr>
            </w:pPr>
          </w:p>
        </w:tc>
        <w:tc>
          <w:tcPr>
            <w:tcW w:w="7384" w:type="dxa"/>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c>
          <w:tcPr>
            <w:tcW w:w="1274" w:type="dxa"/>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r>
      <w:tr w:rsidR="00B759A6" w:rsidRPr="005278B3" w:rsidTr="002411B3">
        <w:trPr>
          <w:trHeight w:val="315"/>
        </w:trPr>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Eil. Nr.</w:t>
            </w:r>
          </w:p>
        </w:tc>
        <w:tc>
          <w:tcPr>
            <w:tcW w:w="738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Pavadinimas</w:t>
            </w:r>
          </w:p>
        </w:tc>
        <w:tc>
          <w:tcPr>
            <w:tcW w:w="127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Suma</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Mokesčiai: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bCs/>
                <w:color w:val="000000"/>
                <w:lang w:eastAsia="lt-LT"/>
              </w:rPr>
            </w:pPr>
            <w:r w:rsidRPr="005278B3">
              <w:rPr>
                <w:bCs/>
                <w:color w:val="000000"/>
                <w:lang w:eastAsia="lt-LT"/>
              </w:rPr>
              <w:t>10242,5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Gyventojų pajamų mokestis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9925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Turto mokesčiai: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300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Žemės mokestis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Paveldimo turto mokestis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Nekilnojamojo turto mokestis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Prekių ir paslaugų mokesčiai: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Mokestis už aplinkos teršimą</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 xml:space="preserve"> Dotacijos: </w:t>
            </w:r>
          </w:p>
        </w:tc>
        <w:tc>
          <w:tcPr>
            <w:tcW w:w="1274"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2411B3">
              <w:rPr>
                <w:bCs/>
                <w:strike/>
                <w:color w:val="000000"/>
                <w:lang w:eastAsia="lt-LT"/>
              </w:rPr>
              <w:t>9137,6</w:t>
            </w:r>
          </w:p>
          <w:p w:rsidR="002411B3" w:rsidRPr="002411B3" w:rsidRDefault="002411B3" w:rsidP="00B759A6">
            <w:pPr>
              <w:jc w:val="right"/>
              <w:rPr>
                <w:b/>
                <w:bCs/>
                <w:color w:val="000000"/>
                <w:lang w:eastAsia="lt-LT"/>
              </w:rPr>
            </w:pPr>
            <w:r>
              <w:rPr>
                <w:b/>
                <w:bCs/>
                <w:color w:val="000000"/>
                <w:lang w:eastAsia="lt-LT"/>
              </w:rPr>
              <w:t>10713,1</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bCs/>
                <w:color w:val="000000"/>
                <w:lang w:eastAsia="lt-LT"/>
              </w:rPr>
            </w:pPr>
            <w:r w:rsidRPr="005278B3">
              <w:rPr>
                <w:bCs/>
                <w:color w:val="000000"/>
                <w:lang w:eastAsia="lt-LT"/>
              </w:rPr>
              <w:t>3278,9</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Neformaliajam vaikų švietimui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62</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 projektams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3200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Integrali pagalba (Europos Sąjungos finansinės paramos lėšos)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16,9</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biudžeto speciali tikslinė dotacija:</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2411B3">
              <w:rPr>
                <w:strike/>
                <w:color w:val="000000"/>
                <w:lang w:eastAsia="lt-LT"/>
              </w:rPr>
              <w:t>5858,7</w:t>
            </w:r>
          </w:p>
          <w:p w:rsidR="002411B3" w:rsidRPr="002411B3" w:rsidRDefault="002411B3" w:rsidP="00B759A6">
            <w:pPr>
              <w:jc w:val="right"/>
              <w:rPr>
                <w:b/>
                <w:color w:val="000000"/>
                <w:lang w:eastAsia="lt-LT"/>
              </w:rPr>
            </w:pPr>
            <w:r w:rsidRPr="002411B3">
              <w:rPr>
                <w:b/>
                <w:color w:val="000000"/>
                <w:lang w:eastAsia="lt-LT"/>
              </w:rPr>
              <w:t>7434,2</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Valstybinėms (perduotoms savivaldybėms) funkcijoms atlikti:</w:t>
            </w:r>
          </w:p>
        </w:tc>
        <w:tc>
          <w:tcPr>
            <w:tcW w:w="1274"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2411B3">
              <w:rPr>
                <w:strike/>
                <w:color w:val="000000"/>
                <w:lang w:eastAsia="lt-LT"/>
              </w:rPr>
              <w:t>1750,3</w:t>
            </w:r>
          </w:p>
          <w:p w:rsidR="002411B3" w:rsidRPr="002411B3" w:rsidRDefault="002411B3" w:rsidP="00B759A6">
            <w:pPr>
              <w:jc w:val="right"/>
              <w:rPr>
                <w:b/>
                <w:color w:val="000000"/>
                <w:lang w:eastAsia="lt-LT"/>
              </w:rPr>
            </w:pPr>
            <w:r>
              <w:rPr>
                <w:b/>
                <w:color w:val="000000"/>
                <w:lang w:eastAsia="lt-LT"/>
              </w:rPr>
              <w:t>1743,2</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Civilinės būklės aktams registruoti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20,4</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garantuojamai pirminei teisinei pagalbai teikti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7,1</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Gyventojų registrui tvarkyti ir duomenims  valstybės registrui teikti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0,3</w:t>
            </w:r>
          </w:p>
        </w:tc>
      </w:tr>
      <w:tr w:rsidR="00B759A6" w:rsidRPr="005278B3" w:rsidTr="002411B3">
        <w:trPr>
          <w:trHeight w:val="6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2.2.1.4. </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Gyvenamosios vietos deklaravimo duomenų ir gyvenamosios vietos neturinčių asmenų apskaitos duomenims tvarkyti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8,8</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2.2.1.5.   </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Civilinei saugai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19,5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2.2.1.6.</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Priešgaisrinei saugai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446,6</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2.2.1.7.</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išmokoms ir kompensacijoms skaičiuoti ir mokėti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136,4</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2.2.1.8.</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Socialinei paramai mokiniams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2411B3">
              <w:rPr>
                <w:strike/>
                <w:color w:val="000000"/>
                <w:lang w:eastAsia="lt-LT"/>
              </w:rPr>
              <w:t>151,9</w:t>
            </w:r>
          </w:p>
          <w:p w:rsidR="002411B3" w:rsidRPr="002411B3" w:rsidRDefault="002411B3" w:rsidP="00B759A6">
            <w:pPr>
              <w:jc w:val="right"/>
              <w:rPr>
                <w:b/>
                <w:color w:val="000000"/>
                <w:lang w:eastAsia="lt-LT"/>
              </w:rPr>
            </w:pPr>
            <w:r w:rsidRPr="002411B3">
              <w:rPr>
                <w:b/>
                <w:color w:val="000000"/>
                <w:lang w:eastAsia="lt-LT"/>
              </w:rPr>
              <w:t>144,8</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2.2.1.9.</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paslaugoms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343,9</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2.2.1.10.</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Savivaldybės erdvinių duomenų rinkinio tvarkymui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17,2</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lastRenderedPageBreak/>
              <w:t>2.2.1.11.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Jaunimo teisių apsaugai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16,4</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Savivaldybių patvirtintoms užimtumo didinimo programoms įgyvendinti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Būsto nuomos mokesčio daliai kompensuoti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0,1</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Duomenims suteiktos valstybės pagalbos registrui teikti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0,6</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2.2.1.15.</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Dalyvauti rengiant ir vykdant mobilizaciją</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2.2.1.16.</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Valstybinės kalbos vartojimo ir taisyklingumo kontrolei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8,1</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2.2.1.17.</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Žemės ūkio funkcijoms atlikti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153,2</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2.2.1.18.</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Melioracijai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151</w:t>
            </w:r>
          </w:p>
        </w:tc>
      </w:tr>
      <w:tr w:rsidR="00B759A6" w:rsidRPr="005278B3" w:rsidTr="002411B3">
        <w:trPr>
          <w:trHeight w:val="60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2.2.1.19.</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Savivaldybei priskirtai valstybinei žemei ir kitam valstybiniam turtui valdyti, naudoti ir disponuoti juo patikėjimo teise</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2411B3">
        <w:trPr>
          <w:trHeight w:val="375"/>
        </w:trPr>
        <w:tc>
          <w:tcPr>
            <w:tcW w:w="986" w:type="dxa"/>
            <w:tcBorders>
              <w:top w:val="nil"/>
              <w:left w:val="single" w:sz="4" w:space="0" w:color="auto"/>
              <w:bottom w:val="single" w:sz="4" w:space="0" w:color="000000"/>
              <w:right w:val="single" w:sz="4" w:space="0" w:color="000000"/>
            </w:tcBorders>
            <w:shd w:val="clear" w:color="auto" w:fill="FFFFFF" w:themeFill="background1"/>
            <w:hideMark/>
          </w:tcPr>
          <w:p w:rsidR="00B759A6" w:rsidRPr="005278B3" w:rsidRDefault="00B759A6" w:rsidP="00B759A6">
            <w:pPr>
              <w:rPr>
                <w:color w:val="000000"/>
                <w:sz w:val="22"/>
                <w:lang w:eastAsia="lt-LT"/>
              </w:rPr>
            </w:pPr>
            <w:r w:rsidRPr="005278B3">
              <w:rPr>
                <w:color w:val="000000"/>
                <w:sz w:val="22"/>
                <w:lang w:eastAsia="lt-LT"/>
              </w:rPr>
              <w:t>2.2.1.20.</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Archyviniams dokumentams tvarkyti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13,3</w:t>
            </w:r>
          </w:p>
        </w:tc>
      </w:tr>
      <w:tr w:rsidR="00B759A6" w:rsidRPr="005278B3" w:rsidTr="002411B3">
        <w:trPr>
          <w:trHeight w:val="60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plėtojimas ir mokinių sveikatos įgūdžių stiprinimas ugdymo įstaigose</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82,8</w:t>
            </w:r>
          </w:p>
        </w:tc>
      </w:tr>
      <w:tr w:rsidR="00B759A6" w:rsidRPr="005278B3" w:rsidTr="002411B3">
        <w:trPr>
          <w:trHeight w:val="60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įgūdžių stiprinimui bendruomenėse bei visuomenės sveikatos stebėsenos vykdymui savivaldybėje</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54,1</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Neveiksnių asmenų būklės peržiūrėjimui užtikrinti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Savižudybių prevencijos prioritetų nustatymo užtikrinimui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22,8</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Mokymo lėšos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3764,9</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Perduotoms socialinės apsaugos įstaigoms išlaikyti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128</w:t>
            </w:r>
          </w:p>
        </w:tc>
      </w:tr>
      <w:tr w:rsidR="00B759A6" w:rsidRPr="005278B3" w:rsidTr="002411B3">
        <w:trPr>
          <w:trHeight w:val="30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Mokiniams, turintiems specialiųjų ugdymosi poreikių, išlaikyti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67,6</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2.2.5.</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Neformaliojo vaikų švietimo programoms finansuoti</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2.2.6.</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Tikslinė dotacija projektams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130,4</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2.2.7.</w:t>
            </w:r>
          </w:p>
        </w:tc>
        <w:tc>
          <w:tcPr>
            <w:tcW w:w="7384" w:type="dxa"/>
            <w:tcBorders>
              <w:top w:val="nil"/>
              <w:left w:val="nil"/>
              <w:bottom w:val="single" w:sz="4" w:space="0" w:color="000000"/>
              <w:right w:val="single" w:sz="4" w:space="0" w:color="000000"/>
            </w:tcBorders>
            <w:shd w:val="clear" w:color="auto" w:fill="FFFFFF" w:themeFill="background1"/>
            <w:vAlign w:val="bottom"/>
          </w:tcPr>
          <w:p w:rsidR="002411B3" w:rsidRPr="002411B3" w:rsidRDefault="002411B3" w:rsidP="002411B3">
            <w:pPr>
              <w:rPr>
                <w:b/>
                <w:color w:val="000000"/>
                <w:lang w:eastAsia="lt-LT"/>
              </w:rPr>
            </w:pPr>
            <w:r w:rsidRPr="002411B3">
              <w:rPr>
                <w:b/>
                <w:color w:val="000000"/>
                <w:lang w:eastAsia="lt-LT"/>
              </w:rPr>
              <w:t>Speciali tikslinė dotacija Valstybės inve</w:t>
            </w:r>
            <w:r>
              <w:rPr>
                <w:b/>
                <w:color w:val="000000"/>
                <w:lang w:eastAsia="lt-LT"/>
              </w:rPr>
              <w:t xml:space="preserve">sticijų programoje numatytiems </w:t>
            </w:r>
            <w:r w:rsidRPr="002411B3">
              <w:rPr>
                <w:b/>
                <w:color w:val="000000"/>
                <w:lang w:eastAsia="lt-LT"/>
              </w:rPr>
              <w:t>objektams finansuoti</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159</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2.2.8.</w:t>
            </w:r>
          </w:p>
        </w:tc>
        <w:tc>
          <w:tcPr>
            <w:tcW w:w="7384" w:type="dxa"/>
            <w:tcBorders>
              <w:top w:val="nil"/>
              <w:left w:val="nil"/>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Kita tikslinė dotacija kelių priežiūrai ir rekonstrukcijai</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1200</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2.2.9.</w:t>
            </w:r>
          </w:p>
        </w:tc>
        <w:tc>
          <w:tcPr>
            <w:tcW w:w="7384" w:type="dxa"/>
            <w:tcBorders>
              <w:top w:val="nil"/>
              <w:left w:val="nil"/>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Tarpinstitucinio bendradarbiavimo koordinatoriaus išlaikymas</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16,1</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2.2.10.</w:t>
            </w:r>
          </w:p>
        </w:tc>
        <w:tc>
          <w:tcPr>
            <w:tcW w:w="7384" w:type="dxa"/>
            <w:tcBorders>
              <w:top w:val="nil"/>
              <w:left w:val="nil"/>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Atliekų tvarkymo programos lėšos</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7,5</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2.2.11.</w:t>
            </w:r>
          </w:p>
        </w:tc>
        <w:tc>
          <w:tcPr>
            <w:tcW w:w="7384" w:type="dxa"/>
            <w:tcBorders>
              <w:top w:val="nil"/>
              <w:left w:val="nil"/>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Rentgeno diagnostikos paslaugų kokybės gerinimo programa</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200</w:t>
            </w:r>
          </w:p>
        </w:tc>
      </w:tr>
      <w:tr w:rsidR="002411B3" w:rsidRPr="005278B3" w:rsidTr="002411B3">
        <w:trPr>
          <w:trHeight w:val="3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 xml:space="preserve"> Kitos pajamos: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bCs/>
                <w:strike/>
                <w:color w:val="000000"/>
                <w:lang w:eastAsia="lt-LT"/>
              </w:rPr>
            </w:pPr>
            <w:r w:rsidRPr="002411B3">
              <w:rPr>
                <w:bCs/>
                <w:strike/>
                <w:color w:val="000000"/>
                <w:lang w:eastAsia="lt-LT"/>
              </w:rPr>
              <w:t>539,7</w:t>
            </w:r>
          </w:p>
          <w:p w:rsidR="002411B3" w:rsidRPr="002411B3" w:rsidRDefault="002411B3" w:rsidP="002411B3">
            <w:pPr>
              <w:jc w:val="right"/>
              <w:rPr>
                <w:b/>
                <w:bCs/>
                <w:color w:val="000000"/>
                <w:lang w:eastAsia="lt-LT"/>
              </w:rPr>
            </w:pPr>
            <w:r>
              <w:rPr>
                <w:b/>
                <w:bCs/>
                <w:color w:val="000000"/>
                <w:lang w:eastAsia="lt-LT"/>
              </w:rPr>
              <w:t>639,7</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Turto pajamos: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2411B3">
              <w:rPr>
                <w:strike/>
                <w:color w:val="000000"/>
                <w:lang w:eastAsia="lt-LT"/>
              </w:rPr>
              <w:t>95</w:t>
            </w:r>
          </w:p>
          <w:p w:rsidR="002411B3" w:rsidRPr="002411B3" w:rsidRDefault="002411B3" w:rsidP="002411B3">
            <w:pPr>
              <w:jc w:val="right"/>
              <w:rPr>
                <w:b/>
                <w:color w:val="000000"/>
                <w:lang w:eastAsia="lt-LT"/>
              </w:rPr>
            </w:pPr>
            <w:r>
              <w:rPr>
                <w:b/>
                <w:color w:val="000000"/>
                <w:lang w:eastAsia="lt-LT"/>
              </w:rPr>
              <w:t>195</w:t>
            </w:r>
          </w:p>
        </w:tc>
      </w:tr>
      <w:tr w:rsidR="002411B3" w:rsidRPr="005278B3" w:rsidTr="002411B3">
        <w:trPr>
          <w:trHeight w:val="6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Nuomos mokestis už valstybinę žemę ir valstybinius vidaus vandenų fondo vandens telkinius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70</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Mokestis už medžiojamų gyvūnų išteklius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16</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Mokesčiai už valstybinius gamtos išteklius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9</w:t>
            </w:r>
          </w:p>
        </w:tc>
      </w:tr>
      <w:tr w:rsidR="002411B3" w:rsidRPr="002411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3.1.4.</w:t>
            </w:r>
          </w:p>
        </w:tc>
        <w:tc>
          <w:tcPr>
            <w:tcW w:w="7384" w:type="dxa"/>
            <w:tcBorders>
              <w:top w:val="nil"/>
              <w:left w:val="nil"/>
              <w:bottom w:val="single" w:sz="4" w:space="0" w:color="000000"/>
              <w:right w:val="single" w:sz="4" w:space="0" w:color="000000"/>
            </w:tcBorders>
            <w:shd w:val="clear" w:color="auto" w:fill="FFFFFF" w:themeFill="background1"/>
            <w:vAlign w:val="center"/>
          </w:tcPr>
          <w:p w:rsidR="002411B3" w:rsidRPr="002411B3" w:rsidRDefault="002411B3" w:rsidP="002411B3">
            <w:pPr>
              <w:rPr>
                <w:b/>
                <w:color w:val="000000"/>
                <w:lang w:eastAsia="lt-LT"/>
              </w:rPr>
            </w:pPr>
            <w:r w:rsidRPr="002411B3">
              <w:rPr>
                <w:b/>
                <w:color w:val="000000"/>
                <w:lang w:eastAsia="lt-LT"/>
              </w:rPr>
              <w:t>Dividendai</w:t>
            </w:r>
          </w:p>
        </w:tc>
        <w:tc>
          <w:tcPr>
            <w:tcW w:w="1274" w:type="dxa"/>
            <w:tcBorders>
              <w:top w:val="nil"/>
              <w:left w:val="nil"/>
              <w:bottom w:val="single" w:sz="4" w:space="0" w:color="000000"/>
              <w:right w:val="single" w:sz="4" w:space="0" w:color="auto"/>
            </w:tcBorders>
            <w:shd w:val="clear" w:color="auto" w:fill="FFFFFF" w:themeFill="background1"/>
            <w:vAlign w:val="center"/>
          </w:tcPr>
          <w:p w:rsidR="002411B3" w:rsidRPr="002411B3" w:rsidRDefault="002411B3" w:rsidP="002411B3">
            <w:pPr>
              <w:jc w:val="right"/>
              <w:rPr>
                <w:b/>
                <w:color w:val="000000"/>
                <w:lang w:eastAsia="lt-LT"/>
              </w:rPr>
            </w:pPr>
            <w:r w:rsidRPr="002411B3">
              <w:rPr>
                <w:b/>
                <w:color w:val="000000"/>
                <w:lang w:eastAsia="lt-LT"/>
              </w:rPr>
              <w:t>100</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Pajamos už prekes ir paslaugas: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433,7</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už ilgalaikio ir trumpalaikio turto  nuomą</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44,3</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Biudžetinių įstaigų pajamos už prekes ir paslaugas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152,8</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Įmokos už išlaikymą švietimo, socialinės apsaugos ir kitose įstaigose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206,6</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Vietinės rinkliavos </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8</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3.2.5</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Valstybės rinkliavos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22</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iš baudų ir konfiskacijos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10</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Kitos neišvardytos pajamos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lastRenderedPageBreak/>
              <w:t>4.</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Pajamos už ilgalaikio materialiojo turto realizavimą:</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10,6</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Žemės realizavimo pajamos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3</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4.2.</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Pastatų ir statinių realizavimo pajamos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2411B3">
              <w:rPr>
                <w:strike/>
                <w:color w:val="000000"/>
                <w:lang w:eastAsia="lt-LT"/>
              </w:rPr>
              <w:t>5,6</w:t>
            </w:r>
          </w:p>
          <w:p w:rsidR="002411B3" w:rsidRPr="002411B3" w:rsidRDefault="002411B3" w:rsidP="002411B3">
            <w:pPr>
              <w:jc w:val="right"/>
              <w:rPr>
                <w:b/>
                <w:color w:val="000000"/>
                <w:lang w:eastAsia="lt-LT"/>
              </w:rPr>
            </w:pPr>
            <w:r>
              <w:rPr>
                <w:b/>
                <w:color w:val="000000"/>
                <w:lang w:eastAsia="lt-LT"/>
              </w:rPr>
              <w:t>39,7</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4.3.</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 ilgalaikio materialiojo turto realizavimo pajamos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5.</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jc w:val="center"/>
              <w:rPr>
                <w:bCs/>
                <w:color w:val="000000"/>
                <w:lang w:eastAsia="lt-LT"/>
              </w:rPr>
            </w:pPr>
            <w:r w:rsidRPr="005278B3">
              <w:rPr>
                <w:bCs/>
                <w:color w:val="000000"/>
                <w:lang w:eastAsia="lt-LT"/>
              </w:rPr>
              <w:t>Iš viso mokesčiai, pajamos ir dotacijos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bCs/>
                <w:strike/>
                <w:color w:val="000000"/>
                <w:lang w:eastAsia="lt-LT"/>
              </w:rPr>
            </w:pPr>
            <w:r w:rsidRPr="002411B3">
              <w:rPr>
                <w:bCs/>
                <w:strike/>
                <w:color w:val="000000"/>
                <w:lang w:eastAsia="lt-LT"/>
              </w:rPr>
              <w:t>19930,4</w:t>
            </w:r>
          </w:p>
          <w:p w:rsidR="002411B3" w:rsidRPr="002411B3" w:rsidRDefault="002411B3" w:rsidP="002411B3">
            <w:pPr>
              <w:jc w:val="right"/>
              <w:rPr>
                <w:b/>
                <w:bCs/>
                <w:color w:val="000000"/>
                <w:lang w:eastAsia="lt-LT"/>
              </w:rPr>
            </w:pPr>
            <w:r>
              <w:rPr>
                <w:b/>
                <w:bCs/>
                <w:color w:val="000000"/>
                <w:lang w:eastAsia="lt-LT"/>
              </w:rPr>
              <w:t>21640</w:t>
            </w:r>
          </w:p>
        </w:tc>
      </w:tr>
      <w:tr w:rsidR="002411B3" w:rsidRPr="005278B3" w:rsidTr="002411B3">
        <w:trPr>
          <w:trHeight w:val="630"/>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6.</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2018 metų nepanaudotos biudžeto lėšos, kuriomis koreguojama 2019 m. pajamų dalis: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682,3</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6.1.</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iš jų,  tikslinės paskirties lėšos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193,3</w:t>
            </w:r>
          </w:p>
        </w:tc>
      </w:tr>
      <w:tr w:rsidR="002411B3" w:rsidRPr="005278B3" w:rsidTr="002411B3">
        <w:trPr>
          <w:trHeight w:val="315"/>
        </w:trPr>
        <w:tc>
          <w:tcPr>
            <w:tcW w:w="986"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7.</w:t>
            </w:r>
          </w:p>
        </w:tc>
        <w:tc>
          <w:tcPr>
            <w:tcW w:w="7384" w:type="dxa"/>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Iš viso su 2018 metais nepanaudotomis lėšomis</w:t>
            </w:r>
          </w:p>
        </w:tc>
        <w:tc>
          <w:tcPr>
            <w:tcW w:w="1274" w:type="dxa"/>
            <w:tcBorders>
              <w:top w:val="nil"/>
              <w:left w:val="nil"/>
              <w:bottom w:val="single" w:sz="4" w:space="0" w:color="auto"/>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20612,7</w:t>
            </w:r>
          </w:p>
        </w:tc>
      </w:tr>
      <w:tr w:rsidR="002411B3" w:rsidRPr="005278B3" w:rsidTr="002411B3">
        <w:trPr>
          <w:trHeight w:val="315"/>
        </w:trPr>
        <w:tc>
          <w:tcPr>
            <w:tcW w:w="986" w:type="dxa"/>
            <w:tcBorders>
              <w:top w:val="nil"/>
              <w:left w:val="single" w:sz="4" w:space="0" w:color="auto"/>
              <w:bottom w:val="nil"/>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8.</w:t>
            </w:r>
          </w:p>
        </w:tc>
        <w:tc>
          <w:tcPr>
            <w:tcW w:w="7384" w:type="dxa"/>
            <w:tcBorders>
              <w:top w:val="nil"/>
              <w:left w:val="nil"/>
              <w:bottom w:val="nil"/>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Finansinių įsipareigojimų (skolintos) lėšos</w:t>
            </w:r>
          </w:p>
        </w:tc>
        <w:tc>
          <w:tcPr>
            <w:tcW w:w="1274" w:type="dxa"/>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500</w:t>
            </w:r>
          </w:p>
        </w:tc>
      </w:tr>
      <w:tr w:rsidR="002411B3" w:rsidRPr="005278B3" w:rsidTr="002411B3">
        <w:trPr>
          <w:trHeight w:val="315"/>
        </w:trPr>
        <w:tc>
          <w:tcPr>
            <w:tcW w:w="986"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9.</w:t>
            </w:r>
          </w:p>
        </w:tc>
        <w:tc>
          <w:tcPr>
            <w:tcW w:w="7384" w:type="dxa"/>
            <w:tcBorders>
              <w:top w:val="single" w:sz="4" w:space="0" w:color="000000"/>
              <w:left w:val="nil"/>
              <w:bottom w:val="single" w:sz="4" w:space="0" w:color="auto"/>
              <w:right w:val="single" w:sz="4" w:space="0" w:color="000000"/>
            </w:tcBorders>
            <w:shd w:val="clear" w:color="auto" w:fill="FFFFFF" w:themeFill="background1"/>
            <w:vAlign w:val="center"/>
            <w:hideMark/>
          </w:tcPr>
          <w:p w:rsidR="002411B3" w:rsidRPr="005278B3" w:rsidRDefault="002411B3" w:rsidP="002411B3">
            <w:pPr>
              <w:rPr>
                <w:b/>
                <w:bCs/>
                <w:color w:val="000000"/>
                <w:lang w:eastAsia="lt-LT"/>
              </w:rPr>
            </w:pPr>
            <w:r w:rsidRPr="005278B3">
              <w:rPr>
                <w:b/>
                <w:bCs/>
                <w:color w:val="000000"/>
                <w:lang w:eastAsia="lt-LT"/>
              </w:rPr>
              <w:t xml:space="preserve">                             Iš viso </w:t>
            </w:r>
          </w:p>
        </w:tc>
        <w:tc>
          <w:tcPr>
            <w:tcW w:w="1274" w:type="dxa"/>
            <w:tcBorders>
              <w:top w:val="nil"/>
              <w:left w:val="nil"/>
              <w:bottom w:val="single" w:sz="4" w:space="0" w:color="auto"/>
              <w:right w:val="single" w:sz="4" w:space="0" w:color="auto"/>
            </w:tcBorders>
            <w:shd w:val="clear" w:color="auto" w:fill="FFFFFF" w:themeFill="background1"/>
            <w:vAlign w:val="center"/>
            <w:hideMark/>
          </w:tcPr>
          <w:p w:rsidR="002411B3" w:rsidRDefault="002411B3" w:rsidP="002411B3">
            <w:pPr>
              <w:jc w:val="right"/>
              <w:rPr>
                <w:b/>
                <w:bCs/>
                <w:strike/>
                <w:color w:val="000000"/>
                <w:lang w:eastAsia="lt-LT"/>
              </w:rPr>
            </w:pPr>
            <w:r w:rsidRPr="002411B3">
              <w:rPr>
                <w:b/>
                <w:bCs/>
                <w:strike/>
                <w:color w:val="000000"/>
                <w:lang w:eastAsia="lt-LT"/>
              </w:rPr>
              <w:t>21112,7</w:t>
            </w:r>
          </w:p>
          <w:p w:rsidR="002411B3" w:rsidRPr="002411B3" w:rsidRDefault="002411B3" w:rsidP="002411B3">
            <w:pPr>
              <w:jc w:val="right"/>
              <w:rPr>
                <w:b/>
                <w:bCs/>
                <w:color w:val="000000"/>
                <w:lang w:eastAsia="lt-LT"/>
              </w:rPr>
            </w:pPr>
            <w:r>
              <w:rPr>
                <w:b/>
                <w:bCs/>
                <w:color w:val="000000"/>
                <w:lang w:eastAsia="lt-LT"/>
              </w:rPr>
              <w:t>22822,3</w:t>
            </w:r>
          </w:p>
        </w:tc>
      </w:tr>
    </w:tbl>
    <w:p w:rsidR="00F86A1A" w:rsidRDefault="00F86A1A" w:rsidP="00B759A6">
      <w:pPr>
        <w:spacing w:line="360" w:lineRule="auto"/>
        <w:jc w:val="both"/>
      </w:pPr>
    </w:p>
    <w:tbl>
      <w:tblPr>
        <w:tblW w:w="9440" w:type="dxa"/>
        <w:tblLook w:val="04A0" w:firstRow="1" w:lastRow="0" w:firstColumn="1" w:lastColumn="0" w:noHBand="0" w:noVBand="1"/>
      </w:tblPr>
      <w:tblGrid>
        <w:gridCol w:w="556"/>
        <w:gridCol w:w="3478"/>
        <w:gridCol w:w="886"/>
        <w:gridCol w:w="1083"/>
        <w:gridCol w:w="1121"/>
        <w:gridCol w:w="1238"/>
        <w:gridCol w:w="1080"/>
      </w:tblGrid>
      <w:tr w:rsidR="00B759A6" w:rsidTr="00B759A6">
        <w:trPr>
          <w:trHeight w:val="1185"/>
        </w:trPr>
        <w:tc>
          <w:tcPr>
            <w:tcW w:w="9440" w:type="dxa"/>
            <w:gridSpan w:val="7"/>
            <w:tcBorders>
              <w:top w:val="nil"/>
              <w:left w:val="nil"/>
              <w:bottom w:val="nil"/>
              <w:right w:val="nil"/>
            </w:tcBorders>
            <w:shd w:val="clear" w:color="auto" w:fill="auto"/>
            <w:vAlign w:val="center"/>
            <w:hideMark/>
          </w:tcPr>
          <w:p w:rsidR="00B759A6" w:rsidRDefault="00B759A6">
            <w:pPr>
              <w:jc w:val="center"/>
              <w:rPr>
                <w:b/>
                <w:bCs/>
                <w:color w:val="000000"/>
              </w:rPr>
            </w:pPr>
            <w:r>
              <w:rPr>
                <w:b/>
                <w:bCs/>
                <w:color w:val="000000"/>
              </w:rPr>
              <w:t>MOLĖTŲ RAJONO SAVIVALDYBĖS 2019 M. BIUDŽETINIŲ ĮSTAIGŲ PAJAMOS</w:t>
            </w:r>
            <w:r>
              <w:rPr>
                <w:b/>
                <w:bCs/>
                <w:color w:val="000000"/>
              </w:rPr>
              <w:br/>
              <w:t xml:space="preserve"> UŽ TEIKIAMAS PASLAUGAS, IŠLAIKYMĄ ŠVIETIMO, SOCIALINĖS APSAUGOS BEI KITOSE ĮSTAIGOSE IR PATALPŲ NUOMĄ (TŪKST. EUR)</w:t>
            </w:r>
          </w:p>
        </w:tc>
      </w:tr>
      <w:tr w:rsidR="00B759A6" w:rsidRPr="00B759A6" w:rsidTr="00B759A6">
        <w:trPr>
          <w:trHeight w:val="630"/>
        </w:trPr>
        <w:tc>
          <w:tcPr>
            <w:tcW w:w="400" w:type="dxa"/>
            <w:vMerge w:val="restart"/>
            <w:tcBorders>
              <w:top w:val="single" w:sz="4" w:space="0" w:color="auto"/>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Eil. Nr.</w:t>
            </w:r>
          </w:p>
        </w:tc>
        <w:tc>
          <w:tcPr>
            <w:tcW w:w="3820" w:type="dxa"/>
            <w:vMerge w:val="restart"/>
            <w:tcBorders>
              <w:top w:val="single" w:sz="4" w:space="0" w:color="auto"/>
              <w:left w:val="single" w:sz="4" w:space="0" w:color="000000"/>
              <w:bottom w:val="nil"/>
              <w:right w:val="single" w:sz="4" w:space="0" w:color="000000"/>
            </w:tcBorders>
            <w:shd w:val="clear" w:color="auto" w:fill="auto"/>
            <w:vAlign w:val="center"/>
            <w:hideMark/>
          </w:tcPr>
          <w:p w:rsidR="00B759A6" w:rsidRDefault="00B759A6">
            <w:pPr>
              <w:jc w:val="center"/>
              <w:rPr>
                <w:color w:val="000000"/>
              </w:rPr>
            </w:pPr>
            <w:r>
              <w:rPr>
                <w:color w:val="000000"/>
              </w:rPr>
              <w:t>Įstaigos pavadinimas</w:t>
            </w:r>
          </w:p>
        </w:tc>
        <w:tc>
          <w:tcPr>
            <w:tcW w:w="960" w:type="dxa"/>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r w:rsidRPr="003C5B6A">
              <w:rPr>
                <w:bCs/>
                <w:color w:val="000000"/>
              </w:rPr>
              <w:t>Iš viso</w:t>
            </w:r>
          </w:p>
        </w:tc>
        <w:tc>
          <w:tcPr>
            <w:tcW w:w="1000" w:type="dxa"/>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Pajamos už atsitiktines paslaugas</w:t>
            </w:r>
          </w:p>
        </w:tc>
        <w:tc>
          <w:tcPr>
            <w:tcW w:w="1140" w:type="dxa"/>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Įmokos už išlaikymą švietimo, socialinės apsaugos ir kitose įstaigose</w:t>
            </w:r>
          </w:p>
        </w:tc>
        <w:tc>
          <w:tcPr>
            <w:tcW w:w="1040" w:type="dxa"/>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negyvenamų patalpų nuomą</w:t>
            </w:r>
          </w:p>
        </w:tc>
        <w:tc>
          <w:tcPr>
            <w:tcW w:w="1080" w:type="dxa"/>
            <w:vMerge w:val="restart"/>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gyvenamų patalpų nuomą</w:t>
            </w:r>
          </w:p>
        </w:tc>
      </w:tr>
      <w:tr w:rsidR="00B759A6" w:rsidRPr="00B759A6" w:rsidTr="00B759A6">
        <w:trPr>
          <w:trHeight w:val="1230"/>
        </w:trPr>
        <w:tc>
          <w:tcPr>
            <w:tcW w:w="400" w:type="dxa"/>
            <w:vMerge/>
            <w:tcBorders>
              <w:top w:val="single" w:sz="4" w:space="0" w:color="auto"/>
              <w:left w:val="single" w:sz="4" w:space="0" w:color="auto"/>
              <w:bottom w:val="nil"/>
              <w:right w:val="single" w:sz="4" w:space="0" w:color="000000"/>
            </w:tcBorders>
            <w:vAlign w:val="center"/>
            <w:hideMark/>
          </w:tcPr>
          <w:p w:rsidR="00B759A6" w:rsidRDefault="00B759A6">
            <w:pPr>
              <w:rPr>
                <w:color w:val="000000"/>
              </w:rPr>
            </w:pPr>
          </w:p>
        </w:tc>
        <w:tc>
          <w:tcPr>
            <w:tcW w:w="3820" w:type="dxa"/>
            <w:vMerge/>
            <w:tcBorders>
              <w:top w:val="single" w:sz="4" w:space="0" w:color="auto"/>
              <w:left w:val="single" w:sz="4" w:space="0" w:color="000000"/>
              <w:bottom w:val="nil"/>
              <w:right w:val="single" w:sz="4" w:space="0" w:color="000000"/>
            </w:tcBorders>
            <w:vAlign w:val="center"/>
            <w:hideMark/>
          </w:tcPr>
          <w:p w:rsidR="00B759A6" w:rsidRDefault="00B759A6">
            <w:pPr>
              <w:rPr>
                <w:color w:val="000000"/>
              </w:rPr>
            </w:pPr>
          </w:p>
        </w:tc>
        <w:tc>
          <w:tcPr>
            <w:tcW w:w="960"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p>
        </w:tc>
        <w:tc>
          <w:tcPr>
            <w:tcW w:w="1000"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140"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040"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080" w:type="dxa"/>
            <w:vMerge/>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rPr>
                <w:color w:val="000000"/>
                <w:sz w:val="20"/>
                <w:szCs w:val="20"/>
              </w:rPr>
            </w:pPr>
          </w:p>
        </w:tc>
      </w:tr>
      <w:tr w:rsidR="00B759A6" w:rsidRPr="00B759A6" w:rsidTr="00B759A6">
        <w:trPr>
          <w:trHeight w:val="315"/>
        </w:trPr>
        <w:tc>
          <w:tcPr>
            <w:tcW w:w="4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color w:val="000000"/>
              </w:rPr>
            </w:pPr>
            <w:r>
              <w:rPr>
                <w:color w:val="000000"/>
              </w:rPr>
              <w:t>Molėtų r. Alantos gimnazija</w:t>
            </w:r>
          </w:p>
        </w:tc>
        <w:tc>
          <w:tcPr>
            <w:tcW w:w="96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0,6</w:t>
            </w:r>
          </w:p>
        </w:tc>
        <w:tc>
          <w:tcPr>
            <w:tcW w:w="100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0,6</w:t>
            </w:r>
          </w:p>
        </w:tc>
        <w:tc>
          <w:tcPr>
            <w:tcW w:w="114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single" w:sz="4" w:space="0" w:color="000000"/>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630"/>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2.</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rajono Alantos senelių globos namai</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86,5</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86</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3.</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gimnazija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1,3</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4.</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Inturkės pagrindinė mokykla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0,4</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0,4</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630"/>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5.</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Joniškio mokykla-daugiafunkcis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0,5</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630"/>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6.</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Kijėlių specialusis ugdymo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7.</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krašto muziejus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45,5</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45,5</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8.</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kultūros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10,8</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0,8</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9.</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kūno kultūros ir sporto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13,8</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11,8</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10.</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menų mokykla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19,3</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3C5B6A">
              <w:rPr>
                <w:strike/>
                <w:color w:val="000000"/>
              </w:rPr>
              <w:t>0,7</w:t>
            </w:r>
          </w:p>
          <w:p w:rsidR="003C5B6A" w:rsidRPr="003C5B6A" w:rsidRDefault="003C5B6A">
            <w:pPr>
              <w:jc w:val="right"/>
              <w:rPr>
                <w:color w:val="000000"/>
              </w:rPr>
            </w:pPr>
            <w:r w:rsidRPr="003C5B6A">
              <w:rPr>
                <w:color w:val="000000"/>
              </w:rPr>
              <w:t>0</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3C5B6A">
              <w:rPr>
                <w:strike/>
                <w:color w:val="000000"/>
              </w:rPr>
              <w:t>18,6</w:t>
            </w:r>
          </w:p>
          <w:p w:rsidR="003C5B6A" w:rsidRPr="003C5B6A" w:rsidRDefault="003C5B6A">
            <w:pPr>
              <w:jc w:val="right"/>
              <w:rPr>
                <w:b/>
                <w:color w:val="000000"/>
              </w:rPr>
            </w:pPr>
            <w:r>
              <w:rPr>
                <w:b/>
                <w:color w:val="000000"/>
              </w:rPr>
              <w:t>19,3</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11.</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pradinė mokykla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5</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12.</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progimnazija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60"/>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13.</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,,Saulutės“ vaikų darželis-lopšelis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bCs/>
                <w:color w:val="000000"/>
              </w:rPr>
            </w:pPr>
            <w:r w:rsidRPr="002411B3">
              <w:rPr>
                <w:bCs/>
                <w:color w:val="000000"/>
              </w:rPr>
              <w:t>58,5</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17,5</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color w:val="000000"/>
              </w:rPr>
            </w:pPr>
            <w:r w:rsidRPr="002411B3">
              <w:rPr>
                <w:color w:val="000000"/>
              </w:rPr>
              <w:t>40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14.</w:t>
            </w:r>
          </w:p>
        </w:tc>
        <w:tc>
          <w:tcPr>
            <w:tcW w:w="3820" w:type="dxa"/>
            <w:tcBorders>
              <w:top w:val="nil"/>
              <w:left w:val="nil"/>
              <w:bottom w:val="single" w:sz="4" w:space="0" w:color="000000"/>
              <w:right w:val="single" w:sz="4" w:space="0" w:color="000000"/>
            </w:tcBorders>
            <w:shd w:val="clear" w:color="000000" w:fill="FFFFFF"/>
            <w:vAlign w:val="center"/>
            <w:hideMark/>
          </w:tcPr>
          <w:p w:rsidR="00B759A6" w:rsidRDefault="00B759A6">
            <w:pPr>
              <w:rPr>
                <w:color w:val="000000"/>
              </w:rPr>
            </w:pPr>
            <w:r>
              <w:rPr>
                <w:color w:val="000000"/>
              </w:rPr>
              <w:t xml:space="preserve"> Molėtų r. savivaldybės administracija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42</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lastRenderedPageBreak/>
              <w:t>15.</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socialinės paramos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16.</w:t>
            </w:r>
          </w:p>
        </w:tc>
        <w:tc>
          <w:tcPr>
            <w:tcW w:w="3820" w:type="dxa"/>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Suginčių pagrindinė mokykla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2,4</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2,4</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17.</w:t>
            </w:r>
          </w:p>
        </w:tc>
        <w:tc>
          <w:tcPr>
            <w:tcW w:w="3820" w:type="dxa"/>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 paslaugų centras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20</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15"/>
        </w:trPr>
        <w:tc>
          <w:tcPr>
            <w:tcW w:w="400" w:type="dxa"/>
            <w:tcBorders>
              <w:top w:val="nil"/>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18.</w:t>
            </w:r>
          </w:p>
        </w:tc>
        <w:tc>
          <w:tcPr>
            <w:tcW w:w="3820" w:type="dxa"/>
            <w:tcBorders>
              <w:top w:val="single" w:sz="4" w:space="0" w:color="000000"/>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švietimo pagalbos tarnyba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615"/>
        </w:trPr>
        <w:tc>
          <w:tcPr>
            <w:tcW w:w="400" w:type="dxa"/>
            <w:tcBorders>
              <w:top w:val="single" w:sz="4" w:space="0" w:color="000000"/>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19.</w:t>
            </w:r>
          </w:p>
        </w:tc>
        <w:tc>
          <w:tcPr>
            <w:tcW w:w="3820" w:type="dxa"/>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rajono savivaldybės viešoji biblioteka</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20.</w:t>
            </w:r>
          </w:p>
        </w:tc>
        <w:tc>
          <w:tcPr>
            <w:tcW w:w="3820" w:type="dxa"/>
            <w:tcBorders>
              <w:top w:val="single" w:sz="4" w:space="0" w:color="000000"/>
              <w:left w:val="nil"/>
              <w:bottom w:val="nil"/>
              <w:right w:val="single" w:sz="4" w:space="0" w:color="000000"/>
            </w:tcBorders>
            <w:shd w:val="clear" w:color="auto" w:fill="auto"/>
            <w:vAlign w:val="center"/>
            <w:hideMark/>
          </w:tcPr>
          <w:p w:rsidR="00B759A6" w:rsidRDefault="00B759A6">
            <w:pPr>
              <w:rPr>
                <w:color w:val="000000"/>
              </w:rPr>
            </w:pPr>
            <w:r>
              <w:rPr>
                <w:color w:val="000000"/>
              </w:rPr>
              <w:t>Molėtų ,,Vyturėlio“ vaikų lopšelis-darželis</w:t>
            </w:r>
          </w:p>
        </w:tc>
        <w:tc>
          <w:tcPr>
            <w:tcW w:w="960" w:type="dxa"/>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75,1</w:t>
            </w:r>
          </w:p>
        </w:tc>
        <w:tc>
          <w:tcPr>
            <w:tcW w:w="100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16,6</w:t>
            </w:r>
          </w:p>
        </w:tc>
        <w:tc>
          <w:tcPr>
            <w:tcW w:w="11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58</w:t>
            </w:r>
          </w:p>
        </w:tc>
        <w:tc>
          <w:tcPr>
            <w:tcW w:w="1040" w:type="dxa"/>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080" w:type="dxa"/>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B759A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21.</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b/>
                <w:bCs/>
                <w:color w:val="000000"/>
              </w:rPr>
            </w:pPr>
            <w:r>
              <w:rPr>
                <w:b/>
                <w:bCs/>
                <w:color w:val="000000"/>
              </w:rPr>
              <w:t>Iš viso:</w:t>
            </w:r>
          </w:p>
        </w:tc>
        <w:tc>
          <w:tcPr>
            <w:tcW w:w="960" w:type="dxa"/>
            <w:tcBorders>
              <w:top w:val="nil"/>
              <w:left w:val="nil"/>
              <w:bottom w:val="single" w:sz="4" w:space="0" w:color="auto"/>
              <w:right w:val="single" w:sz="4" w:space="0" w:color="000000"/>
            </w:tcBorders>
            <w:shd w:val="clear" w:color="auto" w:fill="FFFFFF" w:themeFill="background1"/>
            <w:vAlign w:val="center"/>
            <w:hideMark/>
          </w:tcPr>
          <w:p w:rsidR="00B759A6" w:rsidRPr="002411B3" w:rsidRDefault="00B759A6">
            <w:pPr>
              <w:jc w:val="right"/>
              <w:rPr>
                <w:b/>
                <w:bCs/>
                <w:color w:val="000000"/>
              </w:rPr>
            </w:pPr>
            <w:r w:rsidRPr="002411B3">
              <w:rPr>
                <w:b/>
                <w:bCs/>
                <w:color w:val="000000"/>
              </w:rPr>
              <w:t>403,7</w:t>
            </w:r>
          </w:p>
          <w:p w:rsidR="003C5B6A" w:rsidRPr="003C5B6A" w:rsidRDefault="003C5B6A" w:rsidP="002411B3">
            <w:pPr>
              <w:rPr>
                <w:b/>
                <w:bCs/>
                <w:color w:val="000000"/>
              </w:rPr>
            </w:pPr>
          </w:p>
        </w:tc>
        <w:tc>
          <w:tcPr>
            <w:tcW w:w="1000" w:type="dxa"/>
            <w:tcBorders>
              <w:top w:val="nil"/>
              <w:left w:val="nil"/>
              <w:bottom w:val="single" w:sz="4" w:space="0" w:color="auto"/>
              <w:right w:val="single" w:sz="4" w:space="0" w:color="000000"/>
            </w:tcBorders>
            <w:shd w:val="clear" w:color="auto" w:fill="FFFFFF" w:themeFill="background1"/>
            <w:vAlign w:val="center"/>
            <w:hideMark/>
          </w:tcPr>
          <w:p w:rsidR="00B759A6" w:rsidRDefault="00B759A6">
            <w:pPr>
              <w:jc w:val="right"/>
              <w:rPr>
                <w:b/>
                <w:bCs/>
                <w:strike/>
                <w:color w:val="000000"/>
              </w:rPr>
            </w:pPr>
            <w:r w:rsidRPr="003C5B6A">
              <w:rPr>
                <w:b/>
                <w:bCs/>
                <w:strike/>
                <w:color w:val="000000"/>
              </w:rPr>
              <w:t>152,8</w:t>
            </w:r>
          </w:p>
          <w:p w:rsidR="003C5B6A" w:rsidRPr="003C5B6A" w:rsidRDefault="003C5B6A">
            <w:pPr>
              <w:jc w:val="right"/>
              <w:rPr>
                <w:b/>
                <w:bCs/>
                <w:color w:val="000000"/>
              </w:rPr>
            </w:pPr>
            <w:r>
              <w:rPr>
                <w:b/>
                <w:bCs/>
                <w:color w:val="000000"/>
              </w:rPr>
              <w:t>152,1</w:t>
            </w:r>
          </w:p>
        </w:tc>
        <w:tc>
          <w:tcPr>
            <w:tcW w:w="1140" w:type="dxa"/>
            <w:tcBorders>
              <w:top w:val="nil"/>
              <w:left w:val="nil"/>
              <w:bottom w:val="single" w:sz="4" w:space="0" w:color="auto"/>
              <w:right w:val="single" w:sz="4" w:space="0" w:color="000000"/>
            </w:tcBorders>
            <w:shd w:val="clear" w:color="auto" w:fill="FFFFFF" w:themeFill="background1"/>
            <w:vAlign w:val="center"/>
            <w:hideMark/>
          </w:tcPr>
          <w:p w:rsidR="00B759A6" w:rsidRDefault="00B759A6">
            <w:pPr>
              <w:jc w:val="right"/>
              <w:rPr>
                <w:b/>
                <w:bCs/>
                <w:strike/>
                <w:color w:val="000000"/>
              </w:rPr>
            </w:pPr>
            <w:r w:rsidRPr="003C5B6A">
              <w:rPr>
                <w:b/>
                <w:bCs/>
                <w:strike/>
                <w:color w:val="000000"/>
              </w:rPr>
              <w:t>206,6</w:t>
            </w:r>
          </w:p>
          <w:p w:rsidR="003C5B6A" w:rsidRPr="003C5B6A" w:rsidRDefault="002411B3">
            <w:pPr>
              <w:jc w:val="right"/>
              <w:rPr>
                <w:b/>
                <w:bCs/>
                <w:color w:val="000000"/>
              </w:rPr>
            </w:pPr>
            <w:r>
              <w:rPr>
                <w:b/>
                <w:bCs/>
                <w:color w:val="000000"/>
              </w:rPr>
              <w:t>207,3</w:t>
            </w:r>
          </w:p>
        </w:tc>
        <w:tc>
          <w:tcPr>
            <w:tcW w:w="1040" w:type="dxa"/>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24,3</w:t>
            </w:r>
          </w:p>
        </w:tc>
        <w:tc>
          <w:tcPr>
            <w:tcW w:w="1080" w:type="dxa"/>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20</w:t>
            </w:r>
          </w:p>
        </w:tc>
      </w:tr>
      <w:tr w:rsidR="00B759A6" w:rsidTr="00B759A6">
        <w:trPr>
          <w:trHeight w:val="315"/>
        </w:trPr>
        <w:tc>
          <w:tcPr>
            <w:tcW w:w="400" w:type="dxa"/>
            <w:tcBorders>
              <w:top w:val="nil"/>
              <w:left w:val="nil"/>
              <w:bottom w:val="nil"/>
              <w:right w:val="nil"/>
            </w:tcBorders>
            <w:shd w:val="clear" w:color="auto" w:fill="auto"/>
            <w:vAlign w:val="center"/>
            <w:hideMark/>
          </w:tcPr>
          <w:p w:rsidR="00B759A6" w:rsidRDefault="00B759A6">
            <w:pPr>
              <w:jc w:val="right"/>
              <w:rPr>
                <w:b/>
                <w:bCs/>
                <w:color w:val="000000"/>
              </w:rPr>
            </w:pPr>
          </w:p>
        </w:tc>
        <w:tc>
          <w:tcPr>
            <w:tcW w:w="3820" w:type="dxa"/>
            <w:tcBorders>
              <w:top w:val="nil"/>
              <w:left w:val="nil"/>
              <w:bottom w:val="nil"/>
              <w:right w:val="nil"/>
            </w:tcBorders>
            <w:shd w:val="clear" w:color="auto" w:fill="auto"/>
            <w:vAlign w:val="center"/>
            <w:hideMark/>
          </w:tcPr>
          <w:p w:rsidR="00B759A6" w:rsidRDefault="00B759A6">
            <w:pPr>
              <w:jc w:val="center"/>
              <w:rPr>
                <w:sz w:val="20"/>
                <w:szCs w:val="20"/>
              </w:rPr>
            </w:pPr>
          </w:p>
        </w:tc>
        <w:tc>
          <w:tcPr>
            <w:tcW w:w="960" w:type="dxa"/>
            <w:tcBorders>
              <w:top w:val="nil"/>
              <w:left w:val="nil"/>
              <w:bottom w:val="nil"/>
              <w:right w:val="nil"/>
            </w:tcBorders>
            <w:shd w:val="clear" w:color="000000" w:fill="FFFFFF"/>
            <w:vAlign w:val="center"/>
            <w:hideMark/>
          </w:tcPr>
          <w:p w:rsidR="00B759A6" w:rsidRDefault="00B759A6">
            <w:pPr>
              <w:rPr>
                <w:b/>
                <w:bCs/>
                <w:color w:val="000000"/>
              </w:rPr>
            </w:pPr>
            <w:r>
              <w:rPr>
                <w:b/>
                <w:bCs/>
                <w:color w:val="000000"/>
              </w:rPr>
              <w:t> </w:t>
            </w:r>
          </w:p>
        </w:tc>
        <w:tc>
          <w:tcPr>
            <w:tcW w:w="1000" w:type="dxa"/>
            <w:tcBorders>
              <w:top w:val="nil"/>
              <w:left w:val="nil"/>
              <w:bottom w:val="nil"/>
              <w:right w:val="nil"/>
            </w:tcBorders>
            <w:shd w:val="clear" w:color="auto" w:fill="auto"/>
            <w:vAlign w:val="center"/>
            <w:hideMark/>
          </w:tcPr>
          <w:p w:rsidR="00B759A6" w:rsidRDefault="00B759A6">
            <w:pPr>
              <w:rPr>
                <w:b/>
                <w:bCs/>
                <w:color w:val="000000"/>
              </w:rPr>
            </w:pPr>
          </w:p>
        </w:tc>
        <w:tc>
          <w:tcPr>
            <w:tcW w:w="1140" w:type="dxa"/>
            <w:tcBorders>
              <w:top w:val="nil"/>
              <w:left w:val="nil"/>
              <w:bottom w:val="nil"/>
              <w:right w:val="nil"/>
            </w:tcBorders>
            <w:shd w:val="clear" w:color="auto" w:fill="auto"/>
            <w:vAlign w:val="center"/>
            <w:hideMark/>
          </w:tcPr>
          <w:p w:rsidR="00B759A6" w:rsidRDefault="00B759A6">
            <w:pPr>
              <w:rPr>
                <w:sz w:val="20"/>
                <w:szCs w:val="20"/>
              </w:rPr>
            </w:pPr>
          </w:p>
        </w:tc>
        <w:tc>
          <w:tcPr>
            <w:tcW w:w="1040" w:type="dxa"/>
            <w:tcBorders>
              <w:top w:val="nil"/>
              <w:left w:val="nil"/>
              <w:bottom w:val="nil"/>
              <w:right w:val="nil"/>
            </w:tcBorders>
            <w:shd w:val="clear" w:color="auto" w:fill="auto"/>
            <w:vAlign w:val="center"/>
            <w:hideMark/>
          </w:tcPr>
          <w:p w:rsidR="00B759A6" w:rsidRDefault="00B759A6">
            <w:pPr>
              <w:rPr>
                <w:sz w:val="20"/>
                <w:szCs w:val="20"/>
              </w:rPr>
            </w:pPr>
          </w:p>
        </w:tc>
        <w:tc>
          <w:tcPr>
            <w:tcW w:w="1080" w:type="dxa"/>
            <w:tcBorders>
              <w:top w:val="nil"/>
              <w:left w:val="nil"/>
              <w:bottom w:val="nil"/>
              <w:right w:val="nil"/>
            </w:tcBorders>
            <w:shd w:val="clear" w:color="auto" w:fill="auto"/>
            <w:vAlign w:val="center"/>
            <w:hideMark/>
          </w:tcPr>
          <w:p w:rsidR="00B759A6" w:rsidRDefault="00B759A6">
            <w:pPr>
              <w:rPr>
                <w:sz w:val="20"/>
                <w:szCs w:val="20"/>
              </w:rPr>
            </w:pPr>
          </w:p>
        </w:tc>
      </w:tr>
      <w:tr w:rsidR="00B759A6" w:rsidTr="00B759A6">
        <w:trPr>
          <w:trHeight w:val="315"/>
        </w:trPr>
        <w:tc>
          <w:tcPr>
            <w:tcW w:w="9440" w:type="dxa"/>
            <w:gridSpan w:val="7"/>
            <w:tcBorders>
              <w:top w:val="nil"/>
              <w:left w:val="nil"/>
              <w:bottom w:val="nil"/>
              <w:right w:val="nil"/>
            </w:tcBorders>
            <w:shd w:val="clear" w:color="auto" w:fill="auto"/>
            <w:noWrap/>
            <w:vAlign w:val="center"/>
            <w:hideMark/>
          </w:tcPr>
          <w:p w:rsidR="00B759A6" w:rsidRDefault="00B759A6">
            <w:pPr>
              <w:jc w:val="center"/>
              <w:rPr>
                <w:color w:val="000000"/>
              </w:rPr>
            </w:pPr>
            <w:r>
              <w:rPr>
                <w:color w:val="000000"/>
              </w:rPr>
              <w:t>_________________________</w:t>
            </w:r>
          </w:p>
        </w:tc>
      </w:tr>
    </w:tbl>
    <w:p w:rsidR="00F86A1A" w:rsidRDefault="00F86A1A" w:rsidP="00F86A1A">
      <w:pPr>
        <w:tabs>
          <w:tab w:val="left" w:pos="680"/>
          <w:tab w:val="left" w:pos="1206"/>
        </w:tabs>
        <w:spacing w:line="360" w:lineRule="auto"/>
        <w:ind w:firstLine="1247"/>
      </w:pPr>
    </w:p>
    <w:tbl>
      <w:tblPr>
        <w:tblW w:w="0" w:type="auto"/>
        <w:tblLook w:val="04A0" w:firstRow="1" w:lastRow="0" w:firstColumn="1" w:lastColumn="0" w:noHBand="0" w:noVBand="1"/>
      </w:tblPr>
      <w:tblGrid>
        <w:gridCol w:w="775"/>
        <w:gridCol w:w="1251"/>
        <w:gridCol w:w="2123"/>
        <w:gridCol w:w="1674"/>
        <w:gridCol w:w="1041"/>
        <w:gridCol w:w="1080"/>
        <w:gridCol w:w="987"/>
        <w:gridCol w:w="990"/>
      </w:tblGrid>
      <w:tr w:rsidR="00B759A6" w:rsidRPr="00C93849" w:rsidTr="00B759A6">
        <w:trPr>
          <w:trHeight w:val="750"/>
        </w:trPr>
        <w:tc>
          <w:tcPr>
            <w:tcW w:w="0" w:type="auto"/>
            <w:gridSpan w:val="8"/>
            <w:tcBorders>
              <w:top w:val="nil"/>
              <w:left w:val="nil"/>
              <w:bottom w:val="nil"/>
              <w:right w:val="nil"/>
            </w:tcBorders>
            <w:shd w:val="clear" w:color="auto" w:fill="auto"/>
            <w:vAlign w:val="bottom"/>
            <w:hideMark/>
          </w:tcPr>
          <w:p w:rsidR="00B759A6" w:rsidRPr="00C93849" w:rsidRDefault="00B759A6" w:rsidP="00B759A6">
            <w:pPr>
              <w:jc w:val="center"/>
              <w:rPr>
                <w:b/>
                <w:bCs/>
                <w:color w:val="000000"/>
                <w:lang w:eastAsia="lt-LT"/>
              </w:rPr>
            </w:pPr>
            <w:r w:rsidRPr="00C93849">
              <w:rPr>
                <w:b/>
                <w:bCs/>
                <w:color w:val="000000"/>
                <w:lang w:eastAsia="lt-LT"/>
              </w:rPr>
              <w:t>MOLĖTŲ RAJONO SAVIVALDYBĖS 2019 M. BIUDŽETO ASIGNAVIMAI</w:t>
            </w:r>
            <w:r w:rsidRPr="00C93849">
              <w:rPr>
                <w:b/>
                <w:bCs/>
                <w:color w:val="000000"/>
                <w:lang w:eastAsia="lt-LT"/>
              </w:rPr>
              <w:br/>
              <w:t xml:space="preserve"> (TŪKST. EUR)</w:t>
            </w:r>
          </w:p>
        </w:tc>
      </w:tr>
      <w:tr w:rsidR="00861E5C" w:rsidRPr="00C93849" w:rsidTr="000A3633">
        <w:trPr>
          <w:trHeight w:val="165"/>
        </w:trPr>
        <w:tc>
          <w:tcPr>
            <w:tcW w:w="776" w:type="dxa"/>
            <w:tcBorders>
              <w:top w:val="nil"/>
              <w:left w:val="nil"/>
              <w:bottom w:val="nil"/>
              <w:right w:val="nil"/>
            </w:tcBorders>
            <w:shd w:val="clear" w:color="auto" w:fill="auto"/>
            <w:noWrap/>
            <w:vAlign w:val="bottom"/>
            <w:hideMark/>
          </w:tcPr>
          <w:p w:rsidR="00B759A6" w:rsidRPr="00C93849" w:rsidRDefault="00B759A6" w:rsidP="00B759A6">
            <w:pPr>
              <w:jc w:val="center"/>
              <w:rPr>
                <w:bCs/>
                <w:color w:val="000000"/>
                <w:lang w:eastAsia="lt-LT"/>
              </w:rPr>
            </w:pPr>
          </w:p>
        </w:tc>
        <w:tc>
          <w:tcPr>
            <w:tcW w:w="1252"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2121"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674"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41"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80"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87"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0" w:type="dxa"/>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r>
      <w:tr w:rsidR="00861E5C" w:rsidRPr="00C93849" w:rsidTr="000A3633">
        <w:trPr>
          <w:trHeight w:val="330"/>
        </w:trPr>
        <w:tc>
          <w:tcPr>
            <w:tcW w:w="776"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2"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Progra-mos kodas</w:t>
            </w:r>
          </w:p>
        </w:tc>
        <w:tc>
          <w:tcPr>
            <w:tcW w:w="212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Įstaigos,</w:t>
            </w:r>
            <w:r w:rsidRPr="00C93849">
              <w:rPr>
                <w:color w:val="000000"/>
                <w:lang w:eastAsia="lt-LT"/>
              </w:rPr>
              <w:br/>
              <w:t xml:space="preserve"> struktūrinio padalinio pavadinimas</w:t>
            </w:r>
            <w:r w:rsidRPr="00C93849">
              <w:rPr>
                <w:color w:val="000000"/>
                <w:lang w:eastAsia="lt-LT"/>
              </w:rPr>
              <w:br/>
              <w:t>/ programos pavadinimas</w:t>
            </w:r>
          </w:p>
        </w:tc>
        <w:tc>
          <w:tcPr>
            <w:tcW w:w="1674"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Finansavimo šaltinis</w:t>
            </w:r>
          </w:p>
        </w:tc>
        <w:tc>
          <w:tcPr>
            <w:tcW w:w="1041" w:type="dxa"/>
            <w:tcBorders>
              <w:top w:val="single" w:sz="8" w:space="0" w:color="auto"/>
              <w:left w:val="nil"/>
              <w:bottom w:val="single" w:sz="4" w:space="0" w:color="auto"/>
              <w:right w:val="nil"/>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 </w:t>
            </w:r>
          </w:p>
        </w:tc>
        <w:tc>
          <w:tcPr>
            <w:tcW w:w="3057" w:type="dxa"/>
            <w:gridSpan w:val="3"/>
            <w:tcBorders>
              <w:top w:val="single" w:sz="8" w:space="0" w:color="auto"/>
              <w:left w:val="nil"/>
              <w:bottom w:val="single" w:sz="4" w:space="0" w:color="auto"/>
              <w:right w:val="single" w:sz="8" w:space="0" w:color="000000"/>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Biudžeto asignavimai</w:t>
            </w:r>
          </w:p>
        </w:tc>
      </w:tr>
      <w:tr w:rsidR="00861E5C" w:rsidRPr="00C93849" w:rsidTr="000A3633">
        <w:trPr>
          <w:trHeight w:val="300"/>
        </w:trPr>
        <w:tc>
          <w:tcPr>
            <w:tcW w:w="77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 viso</w:t>
            </w:r>
          </w:p>
        </w:tc>
        <w:tc>
          <w:tcPr>
            <w:tcW w:w="2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išlaidoms</w:t>
            </w:r>
          </w:p>
        </w:tc>
        <w:tc>
          <w:tcPr>
            <w:tcW w:w="990" w:type="dxa"/>
            <w:vMerge w:val="restart"/>
            <w:tcBorders>
              <w:top w:val="nil"/>
              <w:left w:val="single" w:sz="4" w:space="0" w:color="auto"/>
              <w:bottom w:val="single" w:sz="4" w:space="0" w:color="auto"/>
              <w:right w:val="single" w:sz="8"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0A3633">
        <w:trPr>
          <w:trHeight w:val="780"/>
        </w:trPr>
        <w:tc>
          <w:tcPr>
            <w:tcW w:w="77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Iš viso</w:t>
            </w:r>
          </w:p>
        </w:tc>
        <w:tc>
          <w:tcPr>
            <w:tcW w:w="987" w:type="dxa"/>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990" w:type="dxa"/>
            <w:vMerge/>
            <w:tcBorders>
              <w:top w:val="nil"/>
              <w:left w:val="single" w:sz="4" w:space="0" w:color="auto"/>
              <w:bottom w:val="single" w:sz="4" w:space="0" w:color="auto"/>
              <w:right w:val="single" w:sz="8" w:space="0" w:color="auto"/>
            </w:tcBorders>
            <w:shd w:val="clear" w:color="auto" w:fill="auto"/>
            <w:vAlign w:val="center"/>
            <w:hideMark/>
          </w:tcPr>
          <w:p w:rsidR="00B759A6" w:rsidRPr="00C93849" w:rsidRDefault="00B759A6" w:rsidP="00B759A6">
            <w:pPr>
              <w:rPr>
                <w:color w:val="000000"/>
                <w:lang w:eastAsia="lt-LT"/>
              </w:rPr>
            </w:pPr>
          </w:p>
        </w:tc>
      </w:tr>
      <w:tr w:rsidR="000F6F12"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Molėtų rajono savivaldybės administracija:</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9763,1</w:t>
            </w:r>
          </w:p>
          <w:p w:rsidR="000F6F12" w:rsidRPr="000F6F12" w:rsidRDefault="000A3633" w:rsidP="00B759A6">
            <w:pPr>
              <w:jc w:val="right"/>
              <w:rPr>
                <w:b/>
                <w:bCs/>
                <w:color w:val="000000"/>
                <w:lang w:eastAsia="lt-LT"/>
              </w:rPr>
            </w:pPr>
            <w:r>
              <w:rPr>
                <w:b/>
                <w:bCs/>
                <w:color w:val="000000"/>
                <w:lang w:eastAsia="lt-LT"/>
              </w:rPr>
              <w:t>11424,3</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6678,6</w:t>
            </w:r>
          </w:p>
          <w:p w:rsidR="000F6F12" w:rsidRPr="000F6F12" w:rsidRDefault="000F6F12" w:rsidP="00B759A6">
            <w:pPr>
              <w:jc w:val="right"/>
              <w:rPr>
                <w:b/>
                <w:bCs/>
                <w:color w:val="000000"/>
                <w:lang w:eastAsia="lt-LT"/>
              </w:rPr>
            </w:pPr>
            <w:r>
              <w:rPr>
                <w:b/>
                <w:bCs/>
                <w:color w:val="000000"/>
                <w:lang w:eastAsia="lt-LT"/>
              </w:rPr>
              <w:t>7097,8</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1884,7</w:t>
            </w:r>
          </w:p>
          <w:p w:rsidR="000F6F12" w:rsidRPr="000F6F12" w:rsidRDefault="000F6F12" w:rsidP="00B759A6">
            <w:pPr>
              <w:jc w:val="right"/>
              <w:rPr>
                <w:b/>
                <w:bCs/>
                <w:color w:val="000000"/>
                <w:lang w:eastAsia="lt-LT"/>
              </w:rPr>
            </w:pPr>
            <w:r>
              <w:rPr>
                <w:b/>
                <w:bCs/>
                <w:color w:val="000000"/>
                <w:lang w:eastAsia="lt-LT"/>
              </w:rPr>
              <w:t>1908,9</w:t>
            </w:r>
          </w:p>
        </w:tc>
        <w:tc>
          <w:tcPr>
            <w:tcW w:w="990"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3084,5</w:t>
            </w:r>
          </w:p>
          <w:p w:rsidR="000F6F12" w:rsidRPr="000F6F12" w:rsidRDefault="000A3633" w:rsidP="00B759A6">
            <w:pPr>
              <w:jc w:val="right"/>
              <w:rPr>
                <w:b/>
                <w:bCs/>
                <w:color w:val="000000"/>
                <w:lang w:eastAsia="lt-LT"/>
              </w:rPr>
            </w:pPr>
            <w:r>
              <w:rPr>
                <w:b/>
                <w:bCs/>
                <w:color w:val="000000"/>
                <w:lang w:eastAsia="lt-LT"/>
              </w:rPr>
              <w:t>4326,5</w:t>
            </w:r>
          </w:p>
        </w:tc>
      </w:tr>
      <w:tr w:rsidR="00861E5C" w:rsidRPr="00C93849" w:rsidTr="000A3633">
        <w:trPr>
          <w:trHeight w:val="40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01</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r w:rsidRPr="00C93849">
              <w:rPr>
                <w:color w:val="000000"/>
                <w:lang w:eastAsia="lt-LT"/>
              </w:rPr>
              <w:t>Turizmo ir verslo skatinimo</w:t>
            </w:r>
            <w:r w:rsidRPr="00C93849">
              <w:rPr>
                <w:color w:val="000000"/>
                <w:lang w:eastAsia="lt-LT"/>
              </w:rPr>
              <w:br/>
              <w:t xml:space="preserve"> bei kaimo plėtros programa</w:t>
            </w: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266</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266</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115</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115</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w:t>
            </w:r>
          </w:p>
        </w:tc>
        <w:tc>
          <w:tcPr>
            <w:tcW w:w="1252" w:type="dxa"/>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02</w:t>
            </w:r>
          </w:p>
        </w:tc>
        <w:tc>
          <w:tcPr>
            <w:tcW w:w="2121" w:type="dxa"/>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xml:space="preserve">Valdymo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2369,8</w:t>
            </w:r>
          </w:p>
          <w:p w:rsidR="000F6F12" w:rsidRPr="000F6F12" w:rsidRDefault="000F6F12" w:rsidP="00B759A6">
            <w:pPr>
              <w:jc w:val="right"/>
              <w:rPr>
                <w:b/>
                <w:bCs/>
                <w:color w:val="000000"/>
                <w:lang w:eastAsia="lt-LT"/>
              </w:rPr>
            </w:pPr>
            <w:r>
              <w:rPr>
                <w:b/>
                <w:bCs/>
                <w:color w:val="000000"/>
                <w:lang w:eastAsia="lt-LT"/>
              </w:rPr>
              <w:t>2385,9</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2359,8</w:t>
            </w:r>
          </w:p>
          <w:p w:rsidR="000F6F12" w:rsidRPr="000F6F12" w:rsidRDefault="000F6F12" w:rsidP="00B759A6">
            <w:pPr>
              <w:jc w:val="right"/>
              <w:rPr>
                <w:b/>
                <w:bCs/>
                <w:color w:val="000000"/>
                <w:lang w:eastAsia="lt-LT"/>
              </w:rPr>
            </w:pPr>
            <w:r>
              <w:rPr>
                <w:b/>
                <w:bCs/>
                <w:color w:val="000000"/>
                <w:lang w:eastAsia="lt-LT"/>
              </w:rPr>
              <w:t>2375,9</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bCs/>
                <w:strike/>
                <w:color w:val="000000"/>
                <w:lang w:eastAsia="lt-LT"/>
              </w:rPr>
            </w:pPr>
            <w:r w:rsidRPr="000F6F12">
              <w:rPr>
                <w:bCs/>
                <w:strike/>
                <w:color w:val="000000"/>
                <w:lang w:eastAsia="lt-LT"/>
              </w:rPr>
              <w:t>1882,1</w:t>
            </w:r>
          </w:p>
          <w:p w:rsidR="000F6F12" w:rsidRPr="000F6F12" w:rsidRDefault="000F6F12" w:rsidP="00B759A6">
            <w:pPr>
              <w:jc w:val="right"/>
              <w:rPr>
                <w:b/>
                <w:bCs/>
                <w:color w:val="000000"/>
                <w:lang w:eastAsia="lt-LT"/>
              </w:rPr>
            </w:pPr>
            <w:r w:rsidRPr="000F6F12">
              <w:rPr>
                <w:b/>
                <w:bCs/>
                <w:color w:val="000000"/>
                <w:lang w:eastAsia="lt-LT"/>
              </w:rPr>
              <w:t>1898</w:t>
            </w:r>
          </w:p>
        </w:tc>
        <w:tc>
          <w:tcPr>
            <w:tcW w:w="99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10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1.2.1.</w:t>
            </w:r>
          </w:p>
        </w:tc>
        <w:tc>
          <w:tcPr>
            <w:tcW w:w="1252"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2051,8</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2041,8</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1636,4</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1.2.2.</w:t>
            </w:r>
          </w:p>
        </w:tc>
        <w:tc>
          <w:tcPr>
            <w:tcW w:w="1252"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0F6F12">
              <w:rPr>
                <w:strike/>
                <w:color w:val="000000"/>
                <w:lang w:eastAsia="lt-LT"/>
              </w:rPr>
              <w:t>275,3</w:t>
            </w:r>
          </w:p>
          <w:p w:rsidR="000F6F12" w:rsidRPr="000F6F12" w:rsidRDefault="000F6F12" w:rsidP="00B759A6">
            <w:pPr>
              <w:jc w:val="right"/>
              <w:rPr>
                <w:b/>
                <w:color w:val="000000"/>
                <w:lang w:eastAsia="lt-LT"/>
              </w:rPr>
            </w:pPr>
            <w:r>
              <w:rPr>
                <w:b/>
                <w:color w:val="000000"/>
                <w:lang w:eastAsia="lt-LT"/>
              </w:rPr>
              <w:t>291,4</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0F6F12">
              <w:rPr>
                <w:strike/>
                <w:color w:val="000000"/>
                <w:lang w:eastAsia="lt-LT"/>
              </w:rPr>
              <w:t>275,3</w:t>
            </w:r>
          </w:p>
          <w:p w:rsidR="000F6F12" w:rsidRPr="000F6F12" w:rsidRDefault="000F6F12" w:rsidP="00B759A6">
            <w:pPr>
              <w:jc w:val="right"/>
              <w:rPr>
                <w:b/>
                <w:color w:val="000000"/>
                <w:lang w:eastAsia="lt-LT"/>
              </w:rPr>
            </w:pPr>
            <w:r>
              <w:rPr>
                <w:b/>
                <w:color w:val="000000"/>
                <w:lang w:eastAsia="lt-LT"/>
              </w:rPr>
              <w:t>291,4</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0F6F12">
              <w:rPr>
                <w:strike/>
                <w:color w:val="000000"/>
                <w:lang w:eastAsia="lt-LT"/>
              </w:rPr>
              <w:t>245,7</w:t>
            </w:r>
          </w:p>
          <w:p w:rsidR="000F6F12" w:rsidRPr="000F6F12" w:rsidRDefault="000F6F12" w:rsidP="00B759A6">
            <w:pPr>
              <w:jc w:val="right"/>
              <w:rPr>
                <w:b/>
                <w:color w:val="000000"/>
                <w:lang w:eastAsia="lt-LT"/>
              </w:rPr>
            </w:pPr>
            <w:r>
              <w:rPr>
                <w:b/>
                <w:color w:val="000000"/>
                <w:lang w:eastAsia="lt-LT"/>
              </w:rPr>
              <w:t>261,6</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0A3633">
        <w:trPr>
          <w:trHeight w:val="46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1.2.3.</w:t>
            </w:r>
          </w:p>
        </w:tc>
        <w:tc>
          <w:tcPr>
            <w:tcW w:w="1252"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lėšos už paslaugas ir patalpų nuomą</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0A3633">
        <w:trPr>
          <w:trHeight w:val="34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1.2.4.</w:t>
            </w:r>
          </w:p>
        </w:tc>
        <w:tc>
          <w:tcPr>
            <w:tcW w:w="1252" w:type="dxa"/>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 </w:t>
            </w:r>
          </w:p>
        </w:tc>
        <w:tc>
          <w:tcPr>
            <w:tcW w:w="2121" w:type="dxa"/>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w:t>
            </w:r>
          </w:p>
        </w:tc>
        <w:tc>
          <w:tcPr>
            <w:tcW w:w="1674" w:type="dxa"/>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žemės realizavimo pajamos</w:t>
            </w:r>
          </w:p>
        </w:tc>
        <w:tc>
          <w:tcPr>
            <w:tcW w:w="1041"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5,6</w:t>
            </w:r>
          </w:p>
        </w:tc>
        <w:tc>
          <w:tcPr>
            <w:tcW w:w="1080"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5,6</w:t>
            </w:r>
          </w:p>
        </w:tc>
        <w:tc>
          <w:tcPr>
            <w:tcW w:w="987" w:type="dxa"/>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0A3633">
        <w:trPr>
          <w:trHeight w:val="31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w:t>
            </w:r>
          </w:p>
        </w:tc>
        <w:tc>
          <w:tcPr>
            <w:tcW w:w="1252" w:type="dxa"/>
            <w:vMerge w:val="restart"/>
            <w:tcBorders>
              <w:top w:val="single" w:sz="4" w:space="0" w:color="auto"/>
              <w:left w:val="single" w:sz="4" w:space="0" w:color="auto"/>
              <w:right w:val="single" w:sz="4" w:space="0" w:color="auto"/>
            </w:tcBorders>
            <w:shd w:val="clear" w:color="auto" w:fill="auto"/>
            <w:noWrap/>
            <w:vAlign w:val="center"/>
            <w:hideMark/>
          </w:tcPr>
          <w:p w:rsidR="000F6F12" w:rsidRPr="00C93849" w:rsidRDefault="000F6F12" w:rsidP="00B759A6">
            <w:pPr>
              <w:jc w:val="center"/>
              <w:rPr>
                <w:color w:val="000000"/>
                <w:lang w:eastAsia="lt-LT"/>
              </w:rPr>
            </w:pPr>
            <w:r w:rsidRPr="00C93849">
              <w:rPr>
                <w:color w:val="000000"/>
                <w:lang w:eastAsia="lt-LT"/>
              </w:rPr>
              <w:t>03</w:t>
            </w:r>
          </w:p>
        </w:tc>
        <w:tc>
          <w:tcPr>
            <w:tcW w:w="2121" w:type="dxa"/>
            <w:vMerge w:val="restart"/>
            <w:tcBorders>
              <w:top w:val="single" w:sz="4" w:space="0" w:color="auto"/>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w:t>
            </w:r>
            <w:r w:rsidRPr="00C93849">
              <w:rPr>
                <w:color w:val="000000"/>
                <w:lang w:eastAsia="lt-LT"/>
              </w:rPr>
              <w:lastRenderedPageBreak/>
              <w:t>ir priežiūros programa</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jc w:val="right"/>
              <w:rPr>
                <w:color w:val="000000"/>
                <w:lang w:eastAsia="lt-LT"/>
              </w:rPr>
            </w:pPr>
            <w:r w:rsidRPr="00C93849">
              <w:rPr>
                <w:color w:val="000000"/>
                <w:lang w:eastAsia="lt-LT"/>
              </w:rPr>
              <w:lastRenderedPageBreak/>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0F6F12">
              <w:rPr>
                <w:bCs/>
                <w:strike/>
                <w:color w:val="000000"/>
                <w:lang w:eastAsia="lt-LT"/>
              </w:rPr>
              <w:t>4614,6</w:t>
            </w:r>
          </w:p>
          <w:p w:rsidR="000F6F12" w:rsidRPr="000F6F12" w:rsidRDefault="000A3633" w:rsidP="00B759A6">
            <w:pPr>
              <w:jc w:val="right"/>
              <w:rPr>
                <w:b/>
                <w:bCs/>
                <w:color w:val="000000"/>
                <w:lang w:eastAsia="lt-LT"/>
              </w:rPr>
            </w:pPr>
            <w:r>
              <w:rPr>
                <w:b/>
                <w:bCs/>
                <w:color w:val="000000"/>
                <w:lang w:eastAsia="lt-LT"/>
              </w:rPr>
              <w:t>6032,7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0F6F12">
              <w:rPr>
                <w:bCs/>
                <w:strike/>
                <w:color w:val="000000"/>
                <w:lang w:eastAsia="lt-LT"/>
              </w:rPr>
              <w:t>1824,6</w:t>
            </w:r>
          </w:p>
          <w:p w:rsidR="000F6F12" w:rsidRPr="000F6F12" w:rsidRDefault="000F6F12" w:rsidP="00B759A6">
            <w:pPr>
              <w:jc w:val="right"/>
              <w:rPr>
                <w:b/>
                <w:bCs/>
                <w:color w:val="000000"/>
                <w:lang w:eastAsia="lt-LT"/>
              </w:rPr>
            </w:pPr>
            <w:r>
              <w:rPr>
                <w:b/>
                <w:bCs/>
                <w:color w:val="000000"/>
                <w:lang w:eastAsia="lt-LT"/>
              </w:rPr>
              <w:t>2234,8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0F6F12" w:rsidRDefault="000F6F12" w:rsidP="00B759A6">
            <w:pPr>
              <w:jc w:val="right"/>
              <w:rPr>
                <w:bCs/>
                <w:color w:val="000000"/>
                <w:lang w:eastAsia="lt-LT"/>
              </w:rPr>
            </w:pPr>
            <w:r w:rsidRPr="000F6F12">
              <w:rPr>
                <w:bCs/>
                <w:color w:val="000000"/>
                <w:lang w:eastAsia="lt-LT"/>
              </w:rPr>
              <w:t>0</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bCs/>
                <w:strike/>
                <w:color w:val="000000"/>
                <w:lang w:eastAsia="lt-LT"/>
              </w:rPr>
            </w:pPr>
            <w:r w:rsidRPr="000F6F12">
              <w:rPr>
                <w:bCs/>
                <w:strike/>
                <w:color w:val="000000"/>
                <w:lang w:eastAsia="lt-LT"/>
              </w:rPr>
              <w:t>2790</w:t>
            </w:r>
          </w:p>
          <w:p w:rsidR="000F6F12" w:rsidRPr="000F6F12" w:rsidRDefault="000A3633" w:rsidP="00B759A6">
            <w:pPr>
              <w:jc w:val="right"/>
              <w:rPr>
                <w:b/>
                <w:bCs/>
                <w:color w:val="000000"/>
                <w:lang w:eastAsia="lt-LT"/>
              </w:rPr>
            </w:pPr>
            <w:r>
              <w:rPr>
                <w:b/>
                <w:bCs/>
                <w:color w:val="000000"/>
                <w:lang w:eastAsia="lt-LT"/>
              </w:rPr>
              <w:t>3797,9</w:t>
            </w:r>
          </w:p>
        </w:tc>
      </w:tr>
      <w:tr w:rsidR="00861E5C" w:rsidRPr="00C93849" w:rsidTr="000A3633">
        <w:trPr>
          <w:trHeight w:val="300"/>
        </w:trPr>
        <w:tc>
          <w:tcPr>
            <w:tcW w:w="7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1.3.1.</w:t>
            </w:r>
          </w:p>
        </w:tc>
        <w:tc>
          <w:tcPr>
            <w:tcW w:w="1252" w:type="dxa"/>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1" w:type="dxa"/>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strike/>
                <w:color w:val="000000"/>
                <w:lang w:eastAsia="lt-LT"/>
              </w:rPr>
            </w:pPr>
            <w:r w:rsidRPr="000F6F12">
              <w:rPr>
                <w:strike/>
                <w:color w:val="000000"/>
                <w:lang w:eastAsia="lt-LT"/>
              </w:rPr>
              <w:t>1467</w:t>
            </w:r>
          </w:p>
          <w:p w:rsidR="000F6F12" w:rsidRPr="000F6F12" w:rsidRDefault="000A3633" w:rsidP="00B759A6">
            <w:pPr>
              <w:jc w:val="right"/>
              <w:rPr>
                <w:b/>
                <w:color w:val="000000"/>
                <w:lang w:eastAsia="lt-LT"/>
              </w:rPr>
            </w:pPr>
            <w:r>
              <w:rPr>
                <w:b/>
                <w:color w:val="000000"/>
                <w:lang w:eastAsia="lt-LT"/>
              </w:rPr>
              <w:t>1518,6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0F6F12" w:rsidRDefault="000F6F12" w:rsidP="00B759A6">
            <w:pPr>
              <w:jc w:val="right"/>
              <w:rPr>
                <w:color w:val="000000"/>
                <w:lang w:eastAsia="lt-LT"/>
              </w:rPr>
            </w:pPr>
            <w:r w:rsidRPr="000F6F12">
              <w:rPr>
                <w:color w:val="000000"/>
                <w:lang w:eastAsia="lt-LT"/>
              </w:rPr>
              <w:t>877</w:t>
            </w:r>
          </w:p>
          <w:p w:rsidR="000F6F12" w:rsidRPr="000F6F12" w:rsidRDefault="000F6F12" w:rsidP="00B759A6">
            <w:pPr>
              <w:jc w:val="right"/>
              <w:rPr>
                <w:b/>
                <w:color w:val="000000"/>
                <w:lang w:eastAsia="lt-LT"/>
              </w:rPr>
            </w:pP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0F6F12" w:rsidRDefault="000F6F12" w:rsidP="00B759A6">
            <w:pPr>
              <w:jc w:val="right"/>
              <w:rPr>
                <w:color w:val="000000"/>
                <w:lang w:eastAsia="lt-LT"/>
              </w:rPr>
            </w:pPr>
            <w:r w:rsidRPr="000F6F12">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Default="000F6F12" w:rsidP="00B759A6">
            <w:pPr>
              <w:jc w:val="right"/>
              <w:rPr>
                <w:strike/>
                <w:color w:val="000000"/>
                <w:lang w:eastAsia="lt-LT"/>
              </w:rPr>
            </w:pPr>
            <w:r w:rsidRPr="000F6F12">
              <w:rPr>
                <w:strike/>
                <w:color w:val="000000"/>
                <w:lang w:eastAsia="lt-LT"/>
              </w:rPr>
              <w:t>590</w:t>
            </w:r>
          </w:p>
          <w:p w:rsidR="000F6F12" w:rsidRPr="000F6F12" w:rsidRDefault="000A3633" w:rsidP="00B759A6">
            <w:pPr>
              <w:jc w:val="right"/>
              <w:rPr>
                <w:b/>
                <w:color w:val="000000"/>
                <w:lang w:eastAsia="lt-LT"/>
              </w:rPr>
            </w:pPr>
            <w:r>
              <w:rPr>
                <w:b/>
                <w:color w:val="000000"/>
                <w:lang w:eastAsia="lt-LT"/>
              </w:rPr>
              <w:t>641,6</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lastRenderedPageBreak/>
              <w:t>1.3.2.</w:t>
            </w:r>
          </w:p>
        </w:tc>
        <w:tc>
          <w:tcPr>
            <w:tcW w:w="1252" w:type="dxa"/>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1" w:type="dxa"/>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0F6F12" w:rsidRDefault="000F6F12" w:rsidP="00B759A6">
            <w:pPr>
              <w:jc w:val="right"/>
              <w:rPr>
                <w:color w:val="000000"/>
                <w:lang w:eastAsia="lt-LT"/>
              </w:rPr>
            </w:pPr>
            <w:r w:rsidRPr="000F6F12">
              <w:rPr>
                <w:color w:val="000000"/>
                <w:lang w:eastAsia="lt-LT"/>
              </w:rPr>
              <w:t>218,9</w:t>
            </w:r>
          </w:p>
          <w:p w:rsidR="000F6F12" w:rsidRPr="000F6F12" w:rsidRDefault="000F6F12" w:rsidP="00B759A6">
            <w:pPr>
              <w:jc w:val="right"/>
              <w:rPr>
                <w:b/>
                <w:color w:val="000000"/>
                <w:lang w:eastAsia="lt-LT"/>
              </w:rPr>
            </w:pPr>
          </w:p>
        </w:tc>
        <w:tc>
          <w:tcPr>
            <w:tcW w:w="1080" w:type="dxa"/>
            <w:tcBorders>
              <w:top w:val="nil"/>
              <w:left w:val="nil"/>
              <w:bottom w:val="single" w:sz="4" w:space="0" w:color="auto"/>
              <w:right w:val="single" w:sz="4" w:space="0" w:color="auto"/>
            </w:tcBorders>
            <w:shd w:val="clear" w:color="auto" w:fill="auto"/>
            <w:noWrap/>
            <w:vAlign w:val="bottom"/>
            <w:hideMark/>
          </w:tcPr>
          <w:p w:rsidR="000F6F12" w:rsidRDefault="000F6F12" w:rsidP="00B759A6">
            <w:pPr>
              <w:jc w:val="right"/>
              <w:rPr>
                <w:strike/>
                <w:color w:val="000000"/>
                <w:lang w:eastAsia="lt-LT"/>
              </w:rPr>
            </w:pPr>
            <w:r w:rsidRPr="000F6F12">
              <w:rPr>
                <w:strike/>
                <w:color w:val="000000"/>
                <w:lang w:eastAsia="lt-LT"/>
              </w:rPr>
              <w:t>218,9</w:t>
            </w:r>
          </w:p>
          <w:p w:rsidR="000F6F12" w:rsidRPr="000F6F12" w:rsidRDefault="000F6F12" w:rsidP="00B759A6">
            <w:pPr>
              <w:jc w:val="right"/>
              <w:rPr>
                <w:b/>
                <w:color w:val="000000"/>
                <w:lang w:eastAsia="lt-LT"/>
              </w:rPr>
            </w:pPr>
            <w:r>
              <w:rPr>
                <w:b/>
                <w:color w:val="000000"/>
                <w:lang w:eastAsia="lt-LT"/>
              </w:rPr>
              <w:t>117,6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0F6F12" w:rsidRDefault="000F6F12" w:rsidP="00B759A6">
            <w:pPr>
              <w:jc w:val="right"/>
              <w:rPr>
                <w:color w:val="000000"/>
                <w:lang w:eastAsia="lt-LT"/>
              </w:rPr>
            </w:pPr>
            <w:r w:rsidRPr="000F6F12">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Default="000F6F12" w:rsidP="00B759A6">
            <w:pPr>
              <w:jc w:val="right"/>
              <w:rPr>
                <w:strike/>
                <w:color w:val="000000"/>
                <w:lang w:eastAsia="lt-LT"/>
              </w:rPr>
            </w:pPr>
            <w:r w:rsidRPr="000F6F12">
              <w:rPr>
                <w:strike/>
                <w:color w:val="000000"/>
                <w:lang w:eastAsia="lt-LT"/>
              </w:rPr>
              <w:t>0</w:t>
            </w:r>
          </w:p>
          <w:p w:rsidR="000F6F12" w:rsidRPr="000F6F12" w:rsidRDefault="000F6F12" w:rsidP="00B759A6">
            <w:pPr>
              <w:jc w:val="right"/>
              <w:rPr>
                <w:b/>
                <w:color w:val="000000"/>
                <w:lang w:eastAsia="lt-LT"/>
              </w:rPr>
            </w:pPr>
            <w:r>
              <w:rPr>
                <w:b/>
                <w:color w:val="000000"/>
                <w:lang w:eastAsia="lt-LT"/>
              </w:rPr>
              <w:t>101,3</w:t>
            </w:r>
          </w:p>
        </w:tc>
      </w:tr>
      <w:tr w:rsidR="00861E5C" w:rsidRPr="00C93849" w:rsidTr="000A3633">
        <w:trPr>
          <w:trHeight w:val="510"/>
        </w:trPr>
        <w:tc>
          <w:tcPr>
            <w:tcW w:w="776" w:type="dxa"/>
            <w:tcBorders>
              <w:top w:val="nil"/>
              <w:left w:val="single" w:sz="8" w:space="0" w:color="auto"/>
              <w:bottom w:val="single" w:sz="4" w:space="0" w:color="auto"/>
              <w:right w:val="single" w:sz="4" w:space="0" w:color="auto"/>
            </w:tcBorders>
            <w:shd w:val="clear" w:color="auto" w:fill="auto"/>
            <w:noWrap/>
            <w:vAlign w:val="bottom"/>
          </w:tcPr>
          <w:p w:rsidR="000F6F12" w:rsidRPr="000F6F12" w:rsidRDefault="000F6F12" w:rsidP="000F6F12">
            <w:pPr>
              <w:rPr>
                <w:b/>
                <w:color w:val="000000"/>
                <w:lang w:eastAsia="lt-LT"/>
              </w:rPr>
            </w:pPr>
            <w:r w:rsidRPr="000F6F12">
              <w:rPr>
                <w:b/>
                <w:color w:val="000000"/>
                <w:lang w:eastAsia="lt-LT"/>
              </w:rPr>
              <w:t>1.3.3.</w:t>
            </w:r>
          </w:p>
        </w:tc>
        <w:tc>
          <w:tcPr>
            <w:tcW w:w="1252" w:type="dxa"/>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2121" w:type="dxa"/>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tcPr>
          <w:p w:rsidR="000F6F12" w:rsidRPr="000F6F12" w:rsidRDefault="000F6F12" w:rsidP="000F6F12">
            <w:pPr>
              <w:rPr>
                <w:b/>
                <w:color w:val="000000"/>
                <w:lang w:eastAsia="lt-LT"/>
              </w:rPr>
            </w:pPr>
            <w:r w:rsidRPr="000F6F12">
              <w:rPr>
                <w:b/>
                <w:color w:val="000000"/>
                <w:lang w:eastAsia="lt-LT"/>
              </w:rPr>
              <w:t>kita tikslinė dotacija</w:t>
            </w:r>
          </w:p>
        </w:tc>
        <w:tc>
          <w:tcPr>
            <w:tcW w:w="1041"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7,5</w:t>
            </w:r>
          </w:p>
        </w:tc>
        <w:tc>
          <w:tcPr>
            <w:tcW w:w="1080"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7,5</w:t>
            </w:r>
          </w:p>
        </w:tc>
        <w:tc>
          <w:tcPr>
            <w:tcW w:w="987"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0</w:t>
            </w:r>
          </w:p>
        </w:tc>
      </w:tr>
      <w:tr w:rsidR="00861E5C" w:rsidRPr="00C93849" w:rsidTr="000A3633">
        <w:trPr>
          <w:trHeight w:val="51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Pr>
                <w:color w:val="000000"/>
                <w:lang w:eastAsia="lt-LT"/>
              </w:rPr>
              <w:t>1.3.4</w:t>
            </w:r>
            <w:r w:rsidRPr="00C93849">
              <w:rPr>
                <w:color w:val="000000"/>
                <w:lang w:eastAsia="lt-LT"/>
              </w:rPr>
              <w:t>.</w:t>
            </w:r>
          </w:p>
        </w:tc>
        <w:tc>
          <w:tcPr>
            <w:tcW w:w="1252" w:type="dxa"/>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tcPr>
          <w:p w:rsidR="000F6F12" w:rsidRPr="000F6F12" w:rsidRDefault="000F6F12" w:rsidP="000F6F12">
            <w:pPr>
              <w:rPr>
                <w:b/>
                <w:color w:val="000000"/>
                <w:lang w:eastAsia="lt-LT"/>
              </w:rPr>
            </w:pPr>
            <w:r w:rsidRPr="000F6F12">
              <w:rPr>
                <w:b/>
                <w:color w:val="000000"/>
                <w:lang w:eastAsia="lt-LT"/>
              </w:rPr>
              <w:t>1.3.5.</w:t>
            </w:r>
          </w:p>
        </w:tc>
        <w:tc>
          <w:tcPr>
            <w:tcW w:w="1252" w:type="dxa"/>
            <w:vMerge/>
            <w:tcBorders>
              <w:left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1" w:type="dxa"/>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rPr>
                <w:b/>
                <w:color w:val="000000"/>
                <w:lang w:eastAsia="lt-LT"/>
              </w:rPr>
            </w:pPr>
            <w:r w:rsidRPr="000F6F12">
              <w:rPr>
                <w:b/>
                <w:color w:val="000000"/>
                <w:lang w:eastAsia="lt-LT"/>
              </w:rPr>
              <w:t>Valstybės investicijų programa (VIP)</w:t>
            </w:r>
          </w:p>
        </w:tc>
        <w:tc>
          <w:tcPr>
            <w:tcW w:w="1041"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159</w:t>
            </w:r>
          </w:p>
        </w:tc>
        <w:tc>
          <w:tcPr>
            <w:tcW w:w="1080"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0</w:t>
            </w:r>
          </w:p>
        </w:tc>
        <w:tc>
          <w:tcPr>
            <w:tcW w:w="987"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159</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tcPr>
          <w:p w:rsidR="000F6F12" w:rsidRPr="000F6F12" w:rsidRDefault="000F6F12" w:rsidP="000F6F12">
            <w:pPr>
              <w:rPr>
                <w:b/>
                <w:color w:val="000000"/>
                <w:lang w:eastAsia="lt-LT"/>
              </w:rPr>
            </w:pPr>
            <w:r w:rsidRPr="000F6F12">
              <w:rPr>
                <w:b/>
                <w:color w:val="000000"/>
                <w:lang w:eastAsia="lt-LT"/>
              </w:rPr>
              <w:t>1.3.6.</w:t>
            </w:r>
          </w:p>
        </w:tc>
        <w:tc>
          <w:tcPr>
            <w:tcW w:w="1252" w:type="dxa"/>
            <w:vMerge/>
            <w:tcBorders>
              <w:left w:val="single" w:sz="4" w:space="0" w:color="auto"/>
              <w:bottom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1" w:type="dxa"/>
            <w:vMerge/>
            <w:tcBorders>
              <w:left w:val="single" w:sz="4" w:space="0" w:color="auto"/>
              <w:bottom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rPr>
                <w:b/>
                <w:color w:val="000000"/>
                <w:lang w:eastAsia="lt-LT"/>
              </w:rPr>
            </w:pPr>
            <w:r w:rsidRPr="000F6F12">
              <w:rPr>
                <w:b/>
                <w:color w:val="000000"/>
                <w:lang w:eastAsia="lt-LT"/>
              </w:rPr>
              <w:t>Kita tikslinė dotacija kelių priežiūrai ir rekonstruk</w:t>
            </w:r>
            <w:r>
              <w:rPr>
                <w:b/>
                <w:color w:val="000000"/>
                <w:lang w:eastAsia="lt-LT"/>
              </w:rPr>
              <w:t>-</w:t>
            </w:r>
            <w:r w:rsidRPr="000F6F12">
              <w:rPr>
                <w:b/>
                <w:color w:val="000000"/>
                <w:lang w:eastAsia="lt-LT"/>
              </w:rPr>
              <w:t>cijai</w:t>
            </w:r>
          </w:p>
        </w:tc>
        <w:tc>
          <w:tcPr>
            <w:tcW w:w="1041"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1200</w:t>
            </w:r>
          </w:p>
        </w:tc>
        <w:tc>
          <w:tcPr>
            <w:tcW w:w="1080"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504</w:t>
            </w:r>
          </w:p>
        </w:tc>
        <w:tc>
          <w:tcPr>
            <w:tcW w:w="987" w:type="dxa"/>
            <w:tcBorders>
              <w:top w:val="nil"/>
              <w:left w:val="nil"/>
              <w:bottom w:val="single" w:sz="4" w:space="0" w:color="auto"/>
              <w:right w:val="single" w:sz="4"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tcPr>
          <w:p w:rsidR="000F6F12" w:rsidRPr="000F6F12" w:rsidRDefault="000F6F12" w:rsidP="000F6F12">
            <w:pPr>
              <w:jc w:val="right"/>
              <w:rPr>
                <w:b/>
                <w:color w:val="000000"/>
                <w:lang w:eastAsia="lt-LT"/>
              </w:rPr>
            </w:pPr>
            <w:r w:rsidRPr="000F6F12">
              <w:rPr>
                <w:b/>
                <w:color w:val="000000"/>
                <w:lang w:eastAsia="lt-LT"/>
              </w:rPr>
              <w:t>696</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1252" w:type="dxa"/>
            <w:vMerge w:val="restart"/>
            <w:tcBorders>
              <w:top w:val="nil"/>
              <w:left w:val="single" w:sz="4" w:space="0" w:color="auto"/>
              <w:bottom w:val="single" w:sz="4" w:space="0" w:color="auto"/>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04</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7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6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103,1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103,1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72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103,1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103,1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w:t>
            </w:r>
            <w:r w:rsidRPr="00C93849">
              <w:rPr>
                <w:color w:val="000000"/>
                <w:lang w:eastAsia="lt-LT"/>
              </w:rPr>
              <w:br/>
              <w:t xml:space="preserve"> užtikrinimo programa</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Socialinės atskirties </w:t>
            </w:r>
            <w:r w:rsidRPr="00C93849">
              <w:rPr>
                <w:color w:val="000000"/>
                <w:lang w:eastAsia="lt-LT"/>
              </w:rPr>
              <w:br/>
              <w:t xml:space="preserve">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F6F12">
              <w:rPr>
                <w:bCs/>
                <w:strike/>
                <w:color w:val="000000"/>
                <w:lang w:eastAsia="lt-LT"/>
              </w:rPr>
              <w:t>1899,6</w:t>
            </w:r>
          </w:p>
          <w:p w:rsidR="000F6F12" w:rsidRPr="000F6F12" w:rsidRDefault="000F6F12" w:rsidP="000F6F12">
            <w:pPr>
              <w:jc w:val="right"/>
              <w:rPr>
                <w:b/>
                <w:bCs/>
                <w:color w:val="000000"/>
                <w:lang w:eastAsia="lt-LT"/>
              </w:rPr>
            </w:pPr>
            <w:r>
              <w:rPr>
                <w:b/>
                <w:bCs/>
                <w:color w:val="000000"/>
                <w:lang w:eastAsia="lt-LT"/>
              </w:rPr>
              <w:t>1926,6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F6F12">
              <w:rPr>
                <w:bCs/>
                <w:strike/>
                <w:color w:val="000000"/>
                <w:lang w:eastAsia="lt-LT"/>
              </w:rPr>
              <w:t>1615,1</w:t>
            </w:r>
          </w:p>
          <w:p w:rsidR="000F6F12" w:rsidRPr="000F6F12" w:rsidRDefault="000F6F12" w:rsidP="000F6F12">
            <w:pPr>
              <w:jc w:val="right"/>
              <w:rPr>
                <w:b/>
                <w:bCs/>
                <w:color w:val="000000"/>
                <w:lang w:eastAsia="lt-LT"/>
              </w:rPr>
            </w:pPr>
            <w:r>
              <w:rPr>
                <w:b/>
                <w:bCs/>
                <w:color w:val="000000"/>
                <w:lang w:eastAsia="lt-LT"/>
              </w:rPr>
              <w:t>1608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F6F12">
              <w:rPr>
                <w:bCs/>
                <w:strike/>
                <w:color w:val="000000"/>
                <w:lang w:eastAsia="lt-LT"/>
              </w:rPr>
              <w:t>0</w:t>
            </w:r>
          </w:p>
          <w:p w:rsidR="000F6F12" w:rsidRPr="000F6F12" w:rsidRDefault="000F6F12" w:rsidP="000F6F12">
            <w:pPr>
              <w:jc w:val="right"/>
              <w:rPr>
                <w:b/>
                <w:bCs/>
                <w:color w:val="000000"/>
                <w:lang w:eastAsia="lt-LT"/>
              </w:rPr>
            </w:pPr>
            <w:r>
              <w:rPr>
                <w:b/>
                <w:bCs/>
                <w:color w:val="000000"/>
                <w:lang w:eastAsia="lt-LT"/>
              </w:rPr>
              <w:t>7,9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0F6F12">
              <w:rPr>
                <w:bCs/>
                <w:strike/>
                <w:color w:val="000000"/>
                <w:lang w:eastAsia="lt-LT"/>
              </w:rPr>
              <w:t>284,5</w:t>
            </w:r>
          </w:p>
          <w:p w:rsidR="000F6F12" w:rsidRPr="000F6F12" w:rsidRDefault="000F6F12" w:rsidP="000F6F12">
            <w:pPr>
              <w:jc w:val="right"/>
              <w:rPr>
                <w:b/>
                <w:bCs/>
                <w:color w:val="000000"/>
                <w:lang w:eastAsia="lt-LT"/>
              </w:rPr>
            </w:pPr>
            <w:r>
              <w:rPr>
                <w:b/>
                <w:bCs/>
                <w:color w:val="000000"/>
                <w:lang w:eastAsia="lt-LT"/>
              </w:rPr>
              <w:t>318,6</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1276,6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1276,6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F6F12">
              <w:rPr>
                <w:strike/>
                <w:color w:val="000000"/>
                <w:lang w:eastAsia="lt-LT"/>
              </w:rPr>
              <w:t>314,5</w:t>
            </w:r>
          </w:p>
          <w:p w:rsidR="000F6F12" w:rsidRPr="000F6F12" w:rsidRDefault="000F6F12" w:rsidP="000F6F12">
            <w:pPr>
              <w:jc w:val="right"/>
              <w:rPr>
                <w:b/>
                <w:color w:val="000000"/>
                <w:lang w:eastAsia="lt-LT"/>
              </w:rPr>
            </w:pPr>
            <w:r>
              <w:rPr>
                <w:b/>
                <w:color w:val="000000"/>
                <w:lang w:eastAsia="lt-LT"/>
              </w:rPr>
              <w:t>307,4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F6F12">
              <w:rPr>
                <w:strike/>
                <w:color w:val="000000"/>
                <w:lang w:eastAsia="lt-LT"/>
              </w:rPr>
              <w:t>314,5</w:t>
            </w:r>
          </w:p>
          <w:p w:rsidR="000F6F12" w:rsidRPr="000F6F12" w:rsidRDefault="000F6F12" w:rsidP="000F6F12">
            <w:pPr>
              <w:jc w:val="right"/>
              <w:rPr>
                <w:b/>
                <w:color w:val="000000"/>
                <w:lang w:eastAsia="lt-LT"/>
              </w:rPr>
            </w:pPr>
            <w:r>
              <w:rPr>
                <w:b/>
                <w:color w:val="000000"/>
                <w:lang w:eastAsia="lt-LT"/>
              </w:rPr>
              <w:t>307,4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F6F12">
              <w:rPr>
                <w:strike/>
                <w:color w:val="000000"/>
                <w:lang w:eastAsia="lt-LT"/>
              </w:rPr>
              <w:t>0</w:t>
            </w:r>
          </w:p>
          <w:p w:rsidR="000F6F12" w:rsidRPr="000F6F12" w:rsidRDefault="000F6F12" w:rsidP="000F6F12">
            <w:pPr>
              <w:jc w:val="right"/>
              <w:rPr>
                <w:b/>
                <w:color w:val="000000"/>
                <w:lang w:eastAsia="lt-LT"/>
              </w:rPr>
            </w:pPr>
            <w:r>
              <w:rPr>
                <w:b/>
                <w:color w:val="000000"/>
                <w:lang w:eastAsia="lt-LT"/>
              </w:rPr>
              <w:t>7,9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28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būsto realizavimo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13,2</w:t>
            </w:r>
          </w:p>
          <w:p w:rsidR="00861E5C" w:rsidRPr="00861E5C" w:rsidRDefault="00861E5C" w:rsidP="000F6F12">
            <w:pPr>
              <w:jc w:val="right"/>
              <w:rPr>
                <w:b/>
                <w:color w:val="000000"/>
                <w:lang w:eastAsia="lt-LT"/>
              </w:rPr>
            </w:pPr>
            <w:r>
              <w:rPr>
                <w:b/>
                <w:color w:val="000000"/>
                <w:lang w:eastAsia="lt-LT"/>
              </w:rPr>
              <w:t>47,3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13,2</w:t>
            </w:r>
          </w:p>
          <w:p w:rsidR="00861E5C" w:rsidRPr="00861E5C" w:rsidRDefault="00861E5C" w:rsidP="000F6F12">
            <w:pPr>
              <w:jc w:val="right"/>
              <w:rPr>
                <w:b/>
                <w:color w:val="000000"/>
                <w:lang w:eastAsia="lt-LT"/>
              </w:rPr>
            </w:pPr>
            <w:r>
              <w:rPr>
                <w:b/>
                <w:color w:val="000000"/>
                <w:lang w:eastAsia="lt-LT"/>
              </w:rPr>
              <w:t>47,3</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 xml:space="preserve">lėšos už  patalpų nuomą </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1.7.5.</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1252" w:type="dxa"/>
            <w:vMerge w:val="restart"/>
            <w:tcBorders>
              <w:top w:val="nil"/>
              <w:left w:val="single" w:sz="4" w:space="0" w:color="auto"/>
              <w:bottom w:val="nil"/>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08</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Sveikatos apsaugos</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61E5C">
              <w:rPr>
                <w:bCs/>
                <w:strike/>
                <w:color w:val="000000"/>
                <w:lang w:eastAsia="lt-LT"/>
              </w:rPr>
              <w:t>160,1</w:t>
            </w:r>
          </w:p>
          <w:p w:rsidR="00861E5C" w:rsidRPr="00861E5C" w:rsidRDefault="00861E5C" w:rsidP="000F6F12">
            <w:pPr>
              <w:jc w:val="right"/>
              <w:rPr>
                <w:b/>
                <w:bCs/>
                <w:color w:val="000000"/>
                <w:lang w:eastAsia="lt-LT"/>
              </w:rPr>
            </w:pPr>
            <w:r>
              <w:rPr>
                <w:b/>
                <w:bCs/>
                <w:color w:val="000000"/>
                <w:lang w:eastAsia="lt-LT"/>
              </w:rPr>
              <w:t>360,1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160,1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61E5C">
              <w:rPr>
                <w:bCs/>
                <w:strike/>
                <w:color w:val="000000"/>
                <w:lang w:eastAsia="lt-LT"/>
              </w:rPr>
              <w:t>0</w:t>
            </w:r>
          </w:p>
          <w:p w:rsidR="00861E5C" w:rsidRPr="00861E5C" w:rsidRDefault="00861E5C" w:rsidP="000F6F12">
            <w:pPr>
              <w:jc w:val="right"/>
              <w:rPr>
                <w:b/>
                <w:bCs/>
                <w:color w:val="000000"/>
                <w:lang w:eastAsia="lt-LT"/>
              </w:rPr>
            </w:pPr>
            <w:r>
              <w:rPr>
                <w:b/>
                <w:bCs/>
                <w:color w:val="000000"/>
                <w:lang w:eastAsia="lt-LT"/>
              </w:rPr>
              <w:t>0,4</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61E5C">
              <w:rPr>
                <w:bCs/>
                <w:strike/>
                <w:color w:val="000000"/>
                <w:lang w:eastAsia="lt-LT"/>
              </w:rPr>
              <w:t>0</w:t>
            </w:r>
          </w:p>
          <w:p w:rsidR="00861E5C" w:rsidRPr="00861E5C" w:rsidRDefault="00861E5C" w:rsidP="000F6F12">
            <w:pPr>
              <w:jc w:val="right"/>
              <w:rPr>
                <w:b/>
                <w:bCs/>
                <w:color w:val="000000"/>
                <w:lang w:eastAsia="lt-LT"/>
              </w:rPr>
            </w:pPr>
            <w:r>
              <w:rPr>
                <w:b/>
                <w:bCs/>
                <w:color w:val="000000"/>
                <w:lang w:eastAsia="lt-LT"/>
              </w:rPr>
              <w:t>200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160,1</w:t>
            </w:r>
          </w:p>
          <w:p w:rsidR="00861E5C" w:rsidRPr="00861E5C" w:rsidRDefault="00861E5C" w:rsidP="000F6F12">
            <w:pPr>
              <w:jc w:val="right"/>
              <w:rPr>
                <w:b/>
                <w:color w:val="000000"/>
                <w:lang w:eastAsia="lt-LT"/>
              </w:rPr>
            </w:pPr>
            <w:r>
              <w:rPr>
                <w:b/>
                <w:color w:val="000000"/>
                <w:lang w:eastAsia="lt-LT"/>
              </w:rPr>
              <w:t>360,1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160,1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0</w:t>
            </w:r>
          </w:p>
          <w:p w:rsidR="00861E5C" w:rsidRPr="00861E5C" w:rsidRDefault="00861E5C" w:rsidP="000F6F12">
            <w:pPr>
              <w:jc w:val="right"/>
              <w:rPr>
                <w:b/>
                <w:color w:val="000000"/>
                <w:lang w:eastAsia="lt-LT"/>
              </w:rPr>
            </w:pPr>
            <w:r>
              <w:rPr>
                <w:b/>
                <w:color w:val="000000"/>
                <w:lang w:eastAsia="lt-LT"/>
              </w:rPr>
              <w:t>0,4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0</w:t>
            </w:r>
          </w:p>
          <w:p w:rsidR="00861E5C" w:rsidRPr="00861E5C" w:rsidRDefault="00861E5C" w:rsidP="000F6F12">
            <w:pPr>
              <w:jc w:val="right"/>
              <w:rPr>
                <w:b/>
                <w:color w:val="000000"/>
                <w:lang w:eastAsia="lt-LT"/>
              </w:rPr>
            </w:pPr>
            <w:r>
              <w:rPr>
                <w:b/>
                <w:color w:val="000000"/>
                <w:lang w:eastAsia="lt-LT"/>
              </w:rPr>
              <w:t>200</w:t>
            </w:r>
          </w:p>
        </w:tc>
      </w:tr>
      <w:tr w:rsidR="00861E5C" w:rsidRPr="00C93849" w:rsidTr="000A3633">
        <w:trPr>
          <w:trHeight w:val="39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kontrolės ir audito tarnyba: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39</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52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w:t>
            </w:r>
            <w:r>
              <w:rPr>
                <w:color w:val="000000"/>
                <w:lang w:eastAsia="lt-LT"/>
              </w:rPr>
              <w:t xml:space="preserve">ministracijos  Finansų skyrius </w:t>
            </w:r>
            <w:r w:rsidRPr="00C93849">
              <w:rPr>
                <w:color w:val="000000"/>
                <w:lang w:eastAsia="lt-LT"/>
              </w:rPr>
              <w:t>(paskolų grąžinimas ir palūkanų mokėjimas):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567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522,8</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522,8</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ugniagesių tarnyba: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413,4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12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02</w:t>
            </w:r>
          </w:p>
        </w:tc>
        <w:tc>
          <w:tcPr>
            <w:tcW w:w="2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4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Alantos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7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Balninkų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Čiulėnų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Dubingių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9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55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9.</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Giedraičių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40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Inturkės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Joniškio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7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Luokesos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Mindūnų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4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Suginčių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48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Videniškių  seniūnija: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7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15.2.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kultūros centras: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326,1</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2" w:type="dxa"/>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326,1</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323,1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krašto muziejus: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256,5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180,6</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0A3633">
        <w:trPr>
          <w:trHeight w:val="42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2" w:type="dxa"/>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0A3633">
        <w:trPr>
          <w:trHeight w:val="25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savivaldybės viešoji biblioteka: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423,4</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2" w:type="dxa"/>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18.2.</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18.3.</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gimnazija: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796,1</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19.1.</w:t>
            </w:r>
          </w:p>
        </w:tc>
        <w:tc>
          <w:tcPr>
            <w:tcW w:w="1252" w:type="dxa"/>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795,8</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19.2.</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157,2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19.3.</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638,6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19.4.</w:t>
            </w:r>
          </w:p>
        </w:tc>
        <w:tc>
          <w:tcPr>
            <w:tcW w:w="1252"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19.5.</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19.6.</w:t>
            </w:r>
          </w:p>
        </w:tc>
        <w:tc>
          <w:tcPr>
            <w:tcW w:w="1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Giedraičių A. Jaroševičiaus gimnazija: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684,3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683,3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61E5C">
              <w:rPr>
                <w:bCs/>
                <w:strike/>
                <w:color w:val="000000"/>
                <w:lang w:eastAsia="lt-LT"/>
              </w:rPr>
              <w:t>577,6</w:t>
            </w:r>
          </w:p>
          <w:p w:rsidR="00861E5C" w:rsidRPr="00861E5C" w:rsidRDefault="00861E5C" w:rsidP="000F6F12">
            <w:pPr>
              <w:jc w:val="right"/>
              <w:rPr>
                <w:b/>
                <w:bCs/>
                <w:color w:val="000000"/>
                <w:lang w:eastAsia="lt-LT"/>
              </w:rPr>
            </w:pPr>
            <w:r>
              <w:rPr>
                <w:b/>
                <w:bCs/>
                <w:color w:val="000000"/>
                <w:lang w:eastAsia="lt-LT"/>
              </w:rPr>
              <w:t>571,3</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662,2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661,2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576,7</w:t>
            </w:r>
          </w:p>
          <w:p w:rsidR="00861E5C" w:rsidRPr="00861E5C" w:rsidRDefault="00861E5C" w:rsidP="000F6F12">
            <w:pPr>
              <w:jc w:val="right"/>
              <w:rPr>
                <w:b/>
                <w:color w:val="000000"/>
                <w:lang w:eastAsia="lt-LT"/>
              </w:rPr>
            </w:pPr>
            <w:r>
              <w:rPr>
                <w:b/>
                <w:color w:val="000000"/>
                <w:lang w:eastAsia="lt-LT"/>
              </w:rPr>
              <w:t>570,4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217,7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216,7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25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438,2</w:t>
            </w:r>
          </w:p>
          <w:p w:rsidR="00861E5C" w:rsidRPr="00861E5C" w:rsidRDefault="00861E5C" w:rsidP="000F6F12">
            <w:pPr>
              <w:jc w:val="right"/>
              <w:rPr>
                <w:b/>
                <w:color w:val="000000"/>
                <w:lang w:eastAsia="lt-LT"/>
              </w:rPr>
            </w:pPr>
            <w:r>
              <w:rPr>
                <w:b/>
                <w:color w:val="000000"/>
                <w:lang w:eastAsia="lt-LT"/>
              </w:rPr>
              <w:t>431,9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20.4.</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20.5.</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Alantos gimnazija: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507,7</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21.1.</w:t>
            </w:r>
          </w:p>
        </w:tc>
        <w:tc>
          <w:tcPr>
            <w:tcW w:w="12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506,7</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21.2.</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27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21.3.</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367,2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27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21.4.</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progimnazija: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884,7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881,4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714,9</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3,3</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865,7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862,4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714,1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0A3633">
        <w:trPr>
          <w:trHeight w:val="25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148,9</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587,4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584,1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565,2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pradinė mokykla: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709,1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705,4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582,9</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696,5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692,8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582,4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417,1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w:t>
            </w:r>
          </w:p>
        </w:tc>
        <w:tc>
          <w:tcPr>
            <w:tcW w:w="5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Inturkės pagrindinė mokykla: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261,9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261,9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227,9</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227,7</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81,7</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Suginčių pagrindinė mokykla: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861E5C">
              <w:rPr>
                <w:bCs/>
                <w:strike/>
                <w:color w:val="000000"/>
                <w:lang w:eastAsia="lt-LT"/>
              </w:rPr>
              <w:t>288,9</w:t>
            </w:r>
          </w:p>
          <w:p w:rsidR="00861E5C" w:rsidRPr="00861E5C" w:rsidRDefault="00861E5C" w:rsidP="000F6F12">
            <w:pPr>
              <w:jc w:val="right"/>
              <w:rPr>
                <w:b/>
                <w:bCs/>
                <w:color w:val="000000"/>
                <w:lang w:eastAsia="lt-LT"/>
              </w:rPr>
            </w:pPr>
            <w:r>
              <w:rPr>
                <w:b/>
                <w:bCs/>
                <w:color w:val="000000"/>
                <w:lang w:eastAsia="lt-LT"/>
              </w:rPr>
              <w:t>287</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288,4</w:t>
            </w:r>
          </w:p>
          <w:p w:rsidR="00861E5C" w:rsidRPr="00861E5C" w:rsidRDefault="00861E5C" w:rsidP="000F6F12">
            <w:pPr>
              <w:jc w:val="right"/>
              <w:rPr>
                <w:b/>
                <w:color w:val="000000"/>
                <w:lang w:eastAsia="lt-LT"/>
              </w:rPr>
            </w:pPr>
            <w:r>
              <w:rPr>
                <w:b/>
                <w:color w:val="000000"/>
                <w:lang w:eastAsia="lt-LT"/>
              </w:rPr>
              <w:t>286,5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103,3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185,1</w:t>
            </w:r>
          </w:p>
          <w:p w:rsidR="00861E5C" w:rsidRPr="00861E5C" w:rsidRDefault="00861E5C" w:rsidP="000F6F12">
            <w:pPr>
              <w:jc w:val="right"/>
              <w:rPr>
                <w:b/>
                <w:color w:val="000000"/>
                <w:lang w:eastAsia="lt-LT"/>
              </w:rPr>
            </w:pPr>
            <w:r>
              <w:rPr>
                <w:b/>
                <w:color w:val="000000"/>
                <w:lang w:eastAsia="lt-LT"/>
              </w:rPr>
              <w:lastRenderedPageBreak/>
              <w:t>183,2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Joniškio mokykla-daugiafunkcis centras: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254,6</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27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119,8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menų mokykla: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347,5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27.1.</w:t>
            </w:r>
          </w:p>
        </w:tc>
        <w:tc>
          <w:tcPr>
            <w:tcW w:w="12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347,5</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27.2.</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316,8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27.3.</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27.4.</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27.5.</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13,7</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kūno kultūros ir sporto  centras:</w:t>
            </w:r>
          </w:p>
        </w:tc>
        <w:tc>
          <w:tcPr>
            <w:tcW w:w="1041" w:type="dxa"/>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299,2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188,1</w:t>
            </w:r>
          </w:p>
        </w:tc>
        <w:tc>
          <w:tcPr>
            <w:tcW w:w="990" w:type="dxa"/>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48,4</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28.1.</w:t>
            </w:r>
          </w:p>
        </w:tc>
        <w:tc>
          <w:tcPr>
            <w:tcW w:w="12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299,2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250,8</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188,1</w:t>
            </w:r>
          </w:p>
        </w:tc>
        <w:tc>
          <w:tcPr>
            <w:tcW w:w="990" w:type="dxa"/>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0A3633">
        <w:trPr>
          <w:trHeight w:val="33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28.2.</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268,9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90" w:type="dxa"/>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0A3633">
        <w:trPr>
          <w:trHeight w:val="28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28.3.</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28.4.</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1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28.5.</w:t>
            </w:r>
          </w:p>
        </w:tc>
        <w:tc>
          <w:tcPr>
            <w:tcW w:w="1252"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15"/>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w:t>
            </w:r>
          </w:p>
        </w:tc>
        <w:tc>
          <w:tcPr>
            <w:tcW w:w="50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švietimo pagalbos tarnyba</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144,3</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144,3</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285"/>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w:t>
            </w:r>
          </w:p>
        </w:tc>
        <w:tc>
          <w:tcPr>
            <w:tcW w:w="5047" w:type="dxa"/>
            <w:gridSpan w:val="3"/>
            <w:tcBorders>
              <w:top w:val="single" w:sz="4" w:space="0" w:color="auto"/>
              <w:left w:val="nil"/>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paslaugų centras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299,6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251,1</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2,4</w:t>
            </w:r>
          </w:p>
        </w:tc>
      </w:tr>
      <w:tr w:rsidR="00861E5C"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30.1.</w:t>
            </w:r>
          </w:p>
        </w:tc>
        <w:tc>
          <w:tcPr>
            <w:tcW w:w="1252" w:type="dxa"/>
            <w:vMerge w:val="restart"/>
            <w:tcBorders>
              <w:top w:val="nil"/>
              <w:left w:val="single" w:sz="4" w:space="0" w:color="auto"/>
              <w:bottom w:val="single" w:sz="4" w:space="0" w:color="000000"/>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02 </w:t>
            </w:r>
          </w:p>
        </w:tc>
        <w:tc>
          <w:tcPr>
            <w:tcW w:w="21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Valdymo programa</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302</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299,6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30.2.</w:t>
            </w:r>
          </w:p>
        </w:tc>
        <w:tc>
          <w:tcPr>
            <w:tcW w:w="1252" w:type="dxa"/>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278,6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0A3633">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30.3.</w:t>
            </w:r>
          </w:p>
        </w:tc>
        <w:tc>
          <w:tcPr>
            <w:tcW w:w="1252" w:type="dxa"/>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w:t>
            </w:r>
          </w:p>
        </w:tc>
        <w:tc>
          <w:tcPr>
            <w:tcW w:w="1080"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w:t>
            </w:r>
          </w:p>
        </w:tc>
        <w:tc>
          <w:tcPr>
            <w:tcW w:w="987"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285"/>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Kijėlių specialusis ugdymo centras: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280,3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279,3</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239,3</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31.1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w:t>
            </w:r>
            <w:r w:rsidRPr="00C93849">
              <w:rPr>
                <w:color w:val="000000"/>
                <w:lang w:eastAsia="lt-LT"/>
              </w:rPr>
              <w:br/>
              <w:t>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275,6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274,6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239,1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53,6</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122,1</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31.5.</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31.6.</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31.7.</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„Saulutės“vaikų lopšelis-darželis: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580,1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471,8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578,6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576,6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471,8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273,3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243,4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6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„Vyturėlio“ vaikų lopšelis-darželis: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826,1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825,1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640,3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824,6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823,6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640,3</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441,6</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440,6</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346,5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293,8</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33.5.</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33.6.</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w:t>
            </w:r>
          </w:p>
        </w:tc>
        <w:tc>
          <w:tcPr>
            <w:tcW w:w="5047" w:type="dxa"/>
            <w:gridSpan w:val="3"/>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socialinės paramos centras: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500,4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500,4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448,4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500,4</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500,4</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448,4</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34.2.</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34.3.</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34.4.</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10,7</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10,7</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0A3633">
        <w:trPr>
          <w:trHeight w:val="300"/>
        </w:trPr>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34.5.</w:t>
            </w:r>
          </w:p>
        </w:tc>
        <w:tc>
          <w:tcPr>
            <w:tcW w:w="125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1"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59,3</w:t>
            </w:r>
          </w:p>
        </w:tc>
        <w:tc>
          <w:tcPr>
            <w:tcW w:w="1080"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59,3</w:t>
            </w:r>
          </w:p>
        </w:tc>
        <w:tc>
          <w:tcPr>
            <w:tcW w:w="987"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47,5</w:t>
            </w:r>
          </w:p>
        </w:tc>
        <w:tc>
          <w:tcPr>
            <w:tcW w:w="990"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bl>
    <w:p w:rsidR="00861E5C" w:rsidRDefault="00861E5C">
      <w:r>
        <w:br w:type="page"/>
      </w:r>
    </w:p>
    <w:tbl>
      <w:tblPr>
        <w:tblW w:w="9921" w:type="dxa"/>
        <w:tblInd w:w="-10" w:type="dxa"/>
        <w:tblLook w:val="04A0" w:firstRow="1" w:lastRow="0" w:firstColumn="1" w:lastColumn="0" w:noHBand="0" w:noVBand="1"/>
      </w:tblPr>
      <w:tblGrid>
        <w:gridCol w:w="775"/>
        <w:gridCol w:w="1256"/>
        <w:gridCol w:w="2123"/>
        <w:gridCol w:w="1675"/>
        <w:gridCol w:w="1042"/>
        <w:gridCol w:w="1081"/>
        <w:gridCol w:w="1103"/>
        <w:gridCol w:w="876"/>
      </w:tblGrid>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35.</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vaikų savarankiško gyvenimo namai:</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526,6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526,6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35.1.</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526,6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526,6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35.2.</w:t>
            </w: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398,6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398,6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316,8</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35.3.</w:t>
            </w: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Alantos senelių globos namai:</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36.1.</w:t>
            </w:r>
          </w:p>
        </w:tc>
        <w:tc>
          <w:tcPr>
            <w:tcW w:w="1253" w:type="dxa"/>
            <w:vMerge w:val="restart"/>
            <w:tcBorders>
              <w:top w:val="nil"/>
              <w:left w:val="single" w:sz="4" w:space="0" w:color="auto"/>
              <w:bottom w:val="nil"/>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36.2.</w:t>
            </w:r>
          </w:p>
        </w:tc>
        <w:tc>
          <w:tcPr>
            <w:tcW w:w="1253" w:type="dxa"/>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36.3.</w:t>
            </w:r>
          </w:p>
        </w:tc>
        <w:tc>
          <w:tcPr>
            <w:tcW w:w="1253" w:type="dxa"/>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081"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103" w:type="dxa"/>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37.</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b/>
                <w:color w:val="000000"/>
                <w:lang w:eastAsia="lt-LT"/>
              </w:rPr>
            </w:pPr>
            <w:r w:rsidRPr="00C93849">
              <w:rPr>
                <w:b/>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21112,7</w:t>
            </w:r>
          </w:p>
          <w:p w:rsidR="00861E5C" w:rsidRPr="00861E5C" w:rsidRDefault="00861E5C" w:rsidP="000F6F12">
            <w:pPr>
              <w:jc w:val="right"/>
              <w:rPr>
                <w:b/>
                <w:bCs/>
                <w:color w:val="000000"/>
                <w:lang w:eastAsia="lt-LT"/>
              </w:rPr>
            </w:pPr>
            <w:r>
              <w:rPr>
                <w:b/>
                <w:bCs/>
                <w:color w:val="000000"/>
                <w:lang w:eastAsia="lt-LT"/>
              </w:rPr>
              <w:t>22822,3</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17490,5</w:t>
            </w:r>
          </w:p>
          <w:p w:rsidR="00861E5C" w:rsidRPr="00861E5C" w:rsidRDefault="00861E5C" w:rsidP="000F6F12">
            <w:pPr>
              <w:jc w:val="right"/>
              <w:rPr>
                <w:b/>
                <w:bCs/>
                <w:color w:val="000000"/>
                <w:lang w:eastAsia="lt-LT"/>
              </w:rPr>
            </w:pPr>
            <w:r>
              <w:rPr>
                <w:b/>
                <w:bCs/>
                <w:color w:val="000000"/>
                <w:lang w:eastAsia="lt-LT"/>
              </w:rPr>
              <w:t>17909,7</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10598,2</w:t>
            </w:r>
          </w:p>
          <w:p w:rsidR="00861E5C" w:rsidRPr="00861E5C" w:rsidRDefault="00861E5C" w:rsidP="000F6F12">
            <w:pPr>
              <w:jc w:val="right"/>
              <w:rPr>
                <w:b/>
                <w:bCs/>
                <w:color w:val="000000"/>
                <w:lang w:eastAsia="lt-LT"/>
              </w:rPr>
            </w:pPr>
            <w:r>
              <w:rPr>
                <w:b/>
                <w:bCs/>
                <w:color w:val="000000"/>
                <w:lang w:eastAsia="lt-LT"/>
              </w:rPr>
              <w:t>10614,2</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3622,2</w:t>
            </w:r>
          </w:p>
          <w:p w:rsidR="00861E5C" w:rsidRPr="00861E5C" w:rsidRDefault="00861E5C" w:rsidP="000F6F12">
            <w:pPr>
              <w:jc w:val="right"/>
              <w:rPr>
                <w:b/>
                <w:bCs/>
                <w:color w:val="000000"/>
                <w:lang w:eastAsia="lt-LT"/>
              </w:rPr>
            </w:pPr>
            <w:r>
              <w:rPr>
                <w:b/>
                <w:bCs/>
                <w:color w:val="000000"/>
                <w:lang w:eastAsia="lt-LT"/>
              </w:rPr>
              <w:t>4912,6</w:t>
            </w:r>
          </w:p>
        </w:tc>
      </w:tr>
      <w:tr w:rsidR="000F6F12" w:rsidRPr="00C93849" w:rsidTr="00861E5C">
        <w:trPr>
          <w:trHeight w:val="330"/>
        </w:trPr>
        <w:tc>
          <w:tcPr>
            <w:tcW w:w="0" w:type="auto"/>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F6F12" w:rsidRPr="00C93849" w:rsidRDefault="000F6F12" w:rsidP="000F6F12">
            <w:pPr>
              <w:rPr>
                <w:b/>
                <w:bCs/>
                <w:color w:val="000000"/>
                <w:lang w:eastAsia="lt-LT"/>
              </w:rPr>
            </w:pPr>
            <w:r w:rsidRPr="000773D5">
              <w:rPr>
                <w:b/>
                <w:bCs/>
                <w:color w:val="000000"/>
                <w:lang w:eastAsia="lt-LT"/>
              </w:rPr>
              <w:t>Fin</w:t>
            </w:r>
            <w:r>
              <w:rPr>
                <w:b/>
                <w:bCs/>
                <w:color w:val="000000"/>
                <w:lang w:eastAsia="lt-LT"/>
              </w:rPr>
              <w:t>ans</w:t>
            </w:r>
            <w:r w:rsidRPr="00C93849">
              <w:rPr>
                <w:b/>
                <w:bCs/>
                <w:color w:val="000000"/>
                <w:lang w:eastAsia="lt-LT"/>
              </w:rPr>
              <w:t>avimo lėšų detalizavimas:</w:t>
            </w:r>
          </w:p>
        </w:tc>
      </w:tr>
      <w:tr w:rsidR="000F6F12" w:rsidRPr="00C93849" w:rsidTr="00861E5C">
        <w:trPr>
          <w:trHeight w:val="345"/>
        </w:trPr>
        <w:tc>
          <w:tcPr>
            <w:tcW w:w="775" w:type="dxa"/>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5046"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0F6F12" w:rsidRPr="00C93849" w:rsidRDefault="000F6F12" w:rsidP="000F6F12">
            <w:pPr>
              <w:jc w:val="center"/>
              <w:rPr>
                <w:bCs/>
                <w:color w:val="000000"/>
                <w:lang w:eastAsia="lt-LT"/>
              </w:rPr>
            </w:pPr>
            <w:r w:rsidRPr="00C93849">
              <w:rPr>
                <w:bCs/>
                <w:color w:val="000000"/>
                <w:lang w:eastAsia="lt-LT"/>
              </w:rPr>
              <w:t>Finansavimo šaltinis</w:t>
            </w:r>
          </w:p>
        </w:tc>
        <w:tc>
          <w:tcPr>
            <w:tcW w:w="1042" w:type="dxa"/>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5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0F6F12" w:rsidRPr="00C93849" w:rsidTr="00861E5C">
        <w:trPr>
          <w:trHeight w:val="30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46"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4" w:type="dxa"/>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0F6F12" w:rsidRPr="00C93849" w:rsidTr="00861E5C">
        <w:trPr>
          <w:trHeight w:val="78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46" w:type="dxa"/>
            <w:gridSpan w:val="3"/>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4" w:type="dxa"/>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38.</w:t>
            </w:r>
          </w:p>
        </w:tc>
        <w:tc>
          <w:tcPr>
            <w:tcW w:w="3371" w:type="dxa"/>
            <w:gridSpan w:val="2"/>
            <w:tcBorders>
              <w:top w:val="single" w:sz="4" w:space="0" w:color="auto"/>
              <w:left w:val="single" w:sz="4" w:space="0" w:color="auto"/>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1963,2</w:t>
            </w:r>
          </w:p>
          <w:p w:rsidR="00861E5C" w:rsidRPr="00861E5C" w:rsidRDefault="00861E5C" w:rsidP="000F6F12">
            <w:pPr>
              <w:jc w:val="right"/>
              <w:rPr>
                <w:b/>
                <w:color w:val="000000"/>
                <w:lang w:eastAsia="lt-LT"/>
              </w:rPr>
            </w:pPr>
            <w:r>
              <w:rPr>
                <w:b/>
                <w:color w:val="000000"/>
                <w:lang w:eastAsia="lt-LT"/>
              </w:rPr>
              <w:t>2172,2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1963,2</w:t>
            </w:r>
          </w:p>
          <w:p w:rsidR="00861E5C" w:rsidRPr="00861E5C" w:rsidRDefault="00861E5C" w:rsidP="000F6F12">
            <w:pPr>
              <w:jc w:val="right"/>
              <w:rPr>
                <w:b/>
                <w:color w:val="000000"/>
                <w:lang w:eastAsia="lt-LT"/>
              </w:rPr>
            </w:pPr>
            <w:r>
              <w:rPr>
                <w:b/>
                <w:color w:val="000000"/>
                <w:lang w:eastAsia="lt-LT"/>
              </w:rPr>
              <w:t>1870,9</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870,3</w:t>
            </w:r>
          </w:p>
          <w:p w:rsidR="00861E5C" w:rsidRPr="00861E5C" w:rsidRDefault="00861E5C" w:rsidP="000F6F12">
            <w:pPr>
              <w:jc w:val="right"/>
              <w:rPr>
                <w:b/>
                <w:color w:val="000000"/>
                <w:lang w:eastAsia="lt-LT"/>
              </w:rPr>
            </w:pPr>
            <w:r>
              <w:rPr>
                <w:b/>
                <w:color w:val="000000"/>
                <w:lang w:eastAsia="lt-LT"/>
              </w:rPr>
              <w:t>894,5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0</w:t>
            </w:r>
          </w:p>
          <w:p w:rsidR="00861E5C" w:rsidRPr="00861E5C" w:rsidRDefault="00861E5C" w:rsidP="000F6F12">
            <w:pPr>
              <w:jc w:val="right"/>
              <w:rPr>
                <w:b/>
                <w:color w:val="000000"/>
                <w:lang w:eastAsia="lt-LT"/>
              </w:rPr>
            </w:pPr>
            <w:r>
              <w:rPr>
                <w:b/>
                <w:color w:val="000000"/>
                <w:lang w:eastAsia="lt-LT"/>
              </w:rPr>
              <w:t>301,3</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39.</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10827</w:t>
            </w:r>
          </w:p>
          <w:p w:rsidR="00861E5C" w:rsidRPr="00861E5C" w:rsidRDefault="00861E5C" w:rsidP="000F6F12">
            <w:pPr>
              <w:jc w:val="right"/>
              <w:rPr>
                <w:b/>
                <w:color w:val="000000"/>
                <w:lang w:eastAsia="lt-LT"/>
              </w:rPr>
            </w:pPr>
            <w:r>
              <w:rPr>
                <w:b/>
                <w:color w:val="000000"/>
                <w:lang w:eastAsia="lt-LT"/>
              </w:rPr>
              <w:t>10927</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10192,6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5888,7</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634,4</w:t>
            </w:r>
          </w:p>
          <w:p w:rsidR="00861E5C" w:rsidRPr="00861E5C" w:rsidRDefault="00C40EF9" w:rsidP="000F6F12">
            <w:pPr>
              <w:jc w:val="right"/>
              <w:rPr>
                <w:b/>
                <w:color w:val="000000"/>
                <w:lang w:eastAsia="lt-LT"/>
              </w:rPr>
            </w:pPr>
            <w:r>
              <w:rPr>
                <w:b/>
                <w:color w:val="000000"/>
                <w:lang w:eastAsia="lt-LT"/>
              </w:rPr>
              <w:t>734,4</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40.</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3764,9</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3761,6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3594,5</w:t>
            </w:r>
          </w:p>
          <w:p w:rsidR="00861E5C" w:rsidRPr="00861E5C" w:rsidRDefault="00C40EF9" w:rsidP="000F6F12">
            <w:pPr>
              <w:jc w:val="right"/>
              <w:rPr>
                <w:b/>
                <w:color w:val="000000"/>
                <w:lang w:eastAsia="lt-LT"/>
              </w:rPr>
            </w:pPr>
            <w:r>
              <w:rPr>
                <w:b/>
                <w:color w:val="000000"/>
                <w:lang w:eastAsia="lt-LT"/>
              </w:rPr>
              <w:t>3586,3</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0F6F12" w:rsidRPr="00C93849" w:rsidTr="00861E5C">
        <w:trPr>
          <w:trHeight w:val="33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Įstaigų pajamų lėšos </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50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189,6</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861E5C">
        <w:trPr>
          <w:trHeight w:val="34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44.</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3321,3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50,1</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2471,3</w:t>
            </w:r>
          </w:p>
        </w:tc>
      </w:tr>
      <w:tr w:rsidR="000F6F12" w:rsidRPr="00C93849" w:rsidTr="00861E5C">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45.</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861E5C">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46.</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Kitos tikslinės dotacijos ir dotacijos iš kitų valdymo lygių</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861E5C" w:rsidRDefault="000F6F12" w:rsidP="000F6F12">
            <w:pPr>
              <w:jc w:val="right"/>
              <w:rPr>
                <w:strike/>
                <w:color w:val="000000"/>
                <w:lang w:eastAsia="lt-LT"/>
              </w:rPr>
            </w:pPr>
            <w:r w:rsidRPr="00861E5C">
              <w:rPr>
                <w:strike/>
                <w:color w:val="000000"/>
                <w:lang w:eastAsia="lt-LT"/>
              </w:rPr>
              <w:t>0</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861E5C" w:rsidRDefault="000F6F12" w:rsidP="000F6F12">
            <w:pPr>
              <w:jc w:val="right"/>
              <w:rPr>
                <w:strike/>
                <w:color w:val="000000"/>
                <w:lang w:eastAsia="lt-LT"/>
              </w:rPr>
            </w:pPr>
            <w:r w:rsidRPr="00861E5C">
              <w:rPr>
                <w:strike/>
                <w:color w:val="000000"/>
                <w:lang w:eastAsia="lt-LT"/>
              </w:rPr>
              <w:t>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861E5C" w:rsidRDefault="000F6F12" w:rsidP="000F6F12">
            <w:pPr>
              <w:jc w:val="right"/>
              <w:rPr>
                <w:color w:val="000000"/>
                <w:lang w:eastAsia="lt-LT"/>
              </w:rPr>
            </w:pPr>
            <w:r w:rsidRPr="00861E5C">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861E5C" w:rsidRDefault="000F6F12" w:rsidP="000F6F12">
            <w:pPr>
              <w:jc w:val="right"/>
              <w:rPr>
                <w:strike/>
                <w:color w:val="000000"/>
                <w:lang w:eastAsia="lt-LT"/>
              </w:rPr>
            </w:pPr>
            <w:r w:rsidRPr="00861E5C">
              <w:rPr>
                <w:strike/>
                <w:color w:val="000000"/>
                <w:lang w:eastAsia="lt-LT"/>
              </w:rPr>
              <w:t>0</w:t>
            </w:r>
          </w:p>
        </w:tc>
      </w:tr>
      <w:tr w:rsidR="000F6F12" w:rsidRPr="00C93849" w:rsidTr="00861E5C">
        <w:trPr>
          <w:trHeight w:val="31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47.</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0F6F12" w:rsidRPr="00C93849" w:rsidTr="00861E5C">
        <w:trPr>
          <w:trHeight w:val="31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48.</w:t>
            </w:r>
          </w:p>
        </w:tc>
        <w:tc>
          <w:tcPr>
            <w:tcW w:w="5046" w:type="dxa"/>
            <w:gridSpan w:val="3"/>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Ilgalaikio turto realizavimo pajamos (gyvenamų namų)</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13,2</w:t>
            </w:r>
          </w:p>
          <w:p w:rsidR="00861E5C" w:rsidRPr="00861E5C" w:rsidRDefault="00C40EF9" w:rsidP="000F6F12">
            <w:pPr>
              <w:jc w:val="right"/>
              <w:rPr>
                <w:b/>
                <w:color w:val="000000"/>
                <w:lang w:eastAsia="lt-LT"/>
              </w:rPr>
            </w:pPr>
            <w:r>
              <w:rPr>
                <w:b/>
                <w:color w:val="000000"/>
                <w:lang w:eastAsia="lt-LT"/>
              </w:rPr>
              <w:t>47,3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861E5C">
              <w:rPr>
                <w:strike/>
                <w:color w:val="000000"/>
                <w:lang w:eastAsia="lt-LT"/>
              </w:rPr>
              <w:t>13,2</w:t>
            </w:r>
          </w:p>
          <w:p w:rsidR="00861E5C" w:rsidRPr="00861E5C" w:rsidRDefault="00C40EF9" w:rsidP="000F6F12">
            <w:pPr>
              <w:jc w:val="right"/>
              <w:rPr>
                <w:b/>
                <w:color w:val="000000"/>
                <w:lang w:eastAsia="lt-LT"/>
              </w:rPr>
            </w:pPr>
            <w:r>
              <w:rPr>
                <w:b/>
                <w:color w:val="000000"/>
                <w:lang w:eastAsia="lt-LT"/>
              </w:rPr>
              <w:t>47,3</w:t>
            </w:r>
          </w:p>
        </w:tc>
      </w:tr>
      <w:tr w:rsidR="000F6F12" w:rsidRPr="00C93849" w:rsidTr="00861E5C">
        <w:trPr>
          <w:trHeight w:val="300"/>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49.</w:t>
            </w:r>
          </w:p>
        </w:tc>
        <w:tc>
          <w:tcPr>
            <w:tcW w:w="504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9D3C47" w:rsidRDefault="000F6F12" w:rsidP="000F6F12">
            <w:pPr>
              <w:rPr>
                <w:b/>
                <w:bCs/>
                <w:color w:val="000000"/>
                <w:lang w:eastAsia="lt-LT"/>
              </w:rPr>
            </w:pPr>
            <w:r w:rsidRPr="00C93849">
              <w:rPr>
                <w:b/>
                <w:bCs/>
                <w:color w:val="000000"/>
                <w:lang w:eastAsia="lt-LT"/>
              </w:rPr>
              <w:t>Iš viso</w:t>
            </w:r>
          </w:p>
          <w:p w:rsidR="000F6F12" w:rsidRPr="00C93849" w:rsidRDefault="000F6F12" w:rsidP="000F6F12">
            <w:pPr>
              <w:rPr>
                <w:b/>
                <w:bCs/>
                <w:color w:val="000000"/>
                <w:lang w:eastAsia="lt-LT"/>
              </w:rPr>
            </w:pP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21112,7</w:t>
            </w:r>
          </w:p>
          <w:p w:rsidR="00861E5C" w:rsidRPr="00861E5C" w:rsidRDefault="00C40EF9" w:rsidP="000F6F12">
            <w:pPr>
              <w:jc w:val="right"/>
              <w:rPr>
                <w:b/>
                <w:bCs/>
                <w:color w:val="000000"/>
                <w:lang w:eastAsia="lt-LT"/>
              </w:rPr>
            </w:pPr>
            <w:r>
              <w:rPr>
                <w:b/>
                <w:bCs/>
                <w:color w:val="000000"/>
                <w:lang w:eastAsia="lt-LT"/>
              </w:rPr>
              <w:t>22822,3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17490,5</w:t>
            </w:r>
          </w:p>
          <w:p w:rsidR="00861E5C" w:rsidRPr="00C40EF9" w:rsidRDefault="00C40EF9" w:rsidP="000F6F12">
            <w:pPr>
              <w:jc w:val="right"/>
              <w:rPr>
                <w:b/>
                <w:bCs/>
                <w:color w:val="000000"/>
                <w:lang w:eastAsia="lt-LT"/>
              </w:rPr>
            </w:pPr>
            <w:r w:rsidRPr="00C40EF9">
              <w:rPr>
                <w:b/>
                <w:bCs/>
                <w:color w:val="000000"/>
                <w:lang w:eastAsia="lt-LT"/>
              </w:rPr>
              <w:t>17909,7</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10598,2</w:t>
            </w:r>
          </w:p>
          <w:p w:rsidR="00861E5C" w:rsidRPr="00C40EF9" w:rsidRDefault="00C40EF9" w:rsidP="000F6F12">
            <w:pPr>
              <w:jc w:val="right"/>
              <w:rPr>
                <w:b/>
                <w:bCs/>
                <w:color w:val="000000"/>
                <w:lang w:eastAsia="lt-LT"/>
              </w:rPr>
            </w:pPr>
            <w:r>
              <w:rPr>
                <w:b/>
                <w:bCs/>
                <w:color w:val="000000"/>
                <w:lang w:eastAsia="lt-LT"/>
              </w:rPr>
              <w:t>10614,2</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
                <w:bCs/>
                <w:strike/>
                <w:color w:val="000000"/>
                <w:lang w:eastAsia="lt-LT"/>
              </w:rPr>
            </w:pPr>
            <w:r w:rsidRPr="00861E5C">
              <w:rPr>
                <w:b/>
                <w:bCs/>
                <w:strike/>
                <w:color w:val="000000"/>
                <w:lang w:eastAsia="lt-LT"/>
              </w:rPr>
              <w:t>3622,2</w:t>
            </w:r>
          </w:p>
          <w:p w:rsidR="00861E5C" w:rsidRPr="00C40EF9" w:rsidRDefault="00C40EF9" w:rsidP="000F6F12">
            <w:pPr>
              <w:jc w:val="right"/>
              <w:rPr>
                <w:b/>
                <w:bCs/>
                <w:color w:val="000000"/>
                <w:lang w:eastAsia="lt-LT"/>
              </w:rPr>
            </w:pPr>
            <w:r w:rsidRPr="00C40EF9">
              <w:rPr>
                <w:b/>
                <w:bCs/>
                <w:color w:val="000000"/>
                <w:lang w:eastAsia="lt-LT"/>
              </w:rPr>
              <w:t>4912,6</w:t>
            </w:r>
          </w:p>
        </w:tc>
      </w:tr>
      <w:tr w:rsidR="000F6F12" w:rsidRPr="00C93849" w:rsidTr="00861E5C">
        <w:trPr>
          <w:trHeight w:val="315"/>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F12" w:rsidRPr="00C93849" w:rsidRDefault="000F6F12" w:rsidP="000F6F12">
            <w:pPr>
              <w:rPr>
                <w:b/>
                <w:bCs/>
                <w:color w:val="000000"/>
                <w:lang w:eastAsia="lt-LT"/>
              </w:rPr>
            </w:pPr>
            <w:r w:rsidRPr="00C93849">
              <w:rPr>
                <w:b/>
                <w:bCs/>
                <w:color w:val="000000"/>
                <w:lang w:eastAsia="lt-LT"/>
              </w:rPr>
              <w:t>Biudžeto asignavimų paskirstymas pagal programas:</w:t>
            </w:r>
          </w:p>
        </w:tc>
      </w:tr>
      <w:tr w:rsidR="00861E5C" w:rsidRPr="00C93849" w:rsidTr="00861E5C">
        <w:trPr>
          <w:trHeight w:val="300"/>
        </w:trPr>
        <w:tc>
          <w:tcPr>
            <w:tcW w:w="775" w:type="dxa"/>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3"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kodas</w:t>
            </w:r>
          </w:p>
        </w:tc>
        <w:tc>
          <w:tcPr>
            <w:tcW w:w="2118"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pavadinimas</w:t>
            </w:r>
          </w:p>
        </w:tc>
        <w:tc>
          <w:tcPr>
            <w:tcW w:w="1675" w:type="dxa"/>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Finansavimo šaltinis</w:t>
            </w:r>
          </w:p>
        </w:tc>
        <w:tc>
          <w:tcPr>
            <w:tcW w:w="1042" w:type="dxa"/>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58" w:type="dxa"/>
            <w:gridSpan w:val="3"/>
            <w:tcBorders>
              <w:top w:val="nil"/>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861E5C" w:rsidRPr="00C93849" w:rsidTr="00861E5C">
        <w:trPr>
          <w:trHeight w:val="300"/>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4" w:type="dxa"/>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861E5C">
        <w:trPr>
          <w:trHeight w:val="795"/>
        </w:trPr>
        <w:tc>
          <w:tcPr>
            <w:tcW w:w="775" w:type="dxa"/>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3"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4" w:type="dxa"/>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861E5C">
        <w:trPr>
          <w:trHeight w:val="375"/>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50.</w:t>
            </w:r>
          </w:p>
        </w:tc>
        <w:tc>
          <w:tcPr>
            <w:tcW w:w="1253" w:type="dxa"/>
            <w:vMerge w:val="restart"/>
            <w:tcBorders>
              <w:top w:val="single" w:sz="8"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1. </w:t>
            </w:r>
          </w:p>
        </w:tc>
        <w:tc>
          <w:tcPr>
            <w:tcW w:w="2118" w:type="dxa"/>
            <w:vMerge w:val="restart"/>
            <w:tcBorders>
              <w:top w:val="single" w:sz="8" w:space="0" w:color="auto"/>
              <w:left w:val="single" w:sz="4" w:space="0" w:color="auto"/>
              <w:bottom w:val="nil"/>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Turizmo ir verslo skatinimo bei</w:t>
            </w:r>
            <w:r w:rsidRPr="00C93849">
              <w:rPr>
                <w:color w:val="000000"/>
                <w:lang w:eastAsia="lt-LT"/>
              </w:rPr>
              <w:br/>
            </w:r>
            <w:r w:rsidRPr="00C93849">
              <w:rPr>
                <w:color w:val="000000"/>
                <w:lang w:eastAsia="lt-LT"/>
              </w:rPr>
              <w:lastRenderedPageBreak/>
              <w:t xml:space="preserve"> kaimo plėtros 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1042"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266</w:t>
            </w:r>
          </w:p>
        </w:tc>
        <w:tc>
          <w:tcPr>
            <w:tcW w:w="1081"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266</w:t>
            </w:r>
          </w:p>
        </w:tc>
        <w:tc>
          <w:tcPr>
            <w:tcW w:w="1103" w:type="dxa"/>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4" w:type="dxa"/>
            <w:tcBorders>
              <w:top w:val="single" w:sz="8" w:space="0" w:color="auto"/>
              <w:left w:val="nil"/>
              <w:bottom w:val="nil"/>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3" w:type="dxa"/>
            <w:vMerge/>
            <w:tcBorders>
              <w:top w:val="single" w:sz="8" w:space="0" w:color="auto"/>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52.</w:t>
            </w:r>
          </w:p>
        </w:tc>
        <w:tc>
          <w:tcPr>
            <w:tcW w:w="1253" w:type="dxa"/>
            <w:vMerge/>
            <w:tcBorders>
              <w:top w:val="single" w:sz="8" w:space="0" w:color="auto"/>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2.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3736,4</w:t>
            </w:r>
          </w:p>
          <w:p w:rsidR="00C40EF9" w:rsidRPr="00C40EF9" w:rsidRDefault="00C40EF9" w:rsidP="000F6F12">
            <w:pPr>
              <w:jc w:val="right"/>
              <w:rPr>
                <w:b/>
                <w:bCs/>
                <w:color w:val="000000"/>
                <w:lang w:eastAsia="lt-LT"/>
              </w:rPr>
            </w:pPr>
            <w:r>
              <w:rPr>
                <w:b/>
                <w:bCs/>
                <w:color w:val="000000"/>
                <w:lang w:eastAsia="lt-LT"/>
              </w:rPr>
              <w:t>3752,5</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3201,2</w:t>
            </w:r>
          </w:p>
          <w:p w:rsidR="00C40EF9" w:rsidRPr="00C40EF9" w:rsidRDefault="00C40EF9" w:rsidP="000F6F12">
            <w:pPr>
              <w:jc w:val="right"/>
              <w:rPr>
                <w:b/>
                <w:bCs/>
                <w:color w:val="000000"/>
                <w:lang w:eastAsia="lt-LT"/>
              </w:rPr>
            </w:pPr>
            <w:r>
              <w:rPr>
                <w:b/>
                <w:bCs/>
                <w:color w:val="000000"/>
                <w:lang w:eastAsia="lt-LT"/>
              </w:rPr>
              <w:t>3217,3</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2584,6</w:t>
            </w:r>
          </w:p>
          <w:p w:rsidR="00C40EF9" w:rsidRPr="00C40EF9" w:rsidRDefault="00C40EF9" w:rsidP="000F6F12">
            <w:pPr>
              <w:jc w:val="right"/>
              <w:rPr>
                <w:b/>
                <w:bCs/>
                <w:color w:val="000000"/>
                <w:lang w:eastAsia="lt-LT"/>
              </w:rPr>
            </w:pPr>
            <w:r>
              <w:rPr>
                <w:b/>
                <w:bCs/>
                <w:color w:val="000000"/>
                <w:lang w:eastAsia="lt-LT"/>
              </w:rPr>
              <w:t>2600,5</w:t>
            </w:r>
          </w:p>
        </w:tc>
        <w:tc>
          <w:tcPr>
            <w:tcW w:w="874"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535,2</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54.</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721,9</w:t>
            </w:r>
          </w:p>
          <w:p w:rsidR="00C40EF9" w:rsidRPr="00C40EF9" w:rsidRDefault="00C40EF9" w:rsidP="000F6F12">
            <w:pPr>
              <w:jc w:val="right"/>
              <w:rPr>
                <w:b/>
                <w:color w:val="000000"/>
                <w:lang w:eastAsia="lt-LT"/>
              </w:rPr>
            </w:pPr>
            <w:r>
              <w:rPr>
                <w:b/>
                <w:color w:val="000000"/>
                <w:lang w:eastAsia="lt-LT"/>
              </w:rPr>
              <w:t>738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721,9</w:t>
            </w:r>
          </w:p>
          <w:p w:rsidR="00C40EF9" w:rsidRPr="00C40EF9" w:rsidRDefault="00C40EF9" w:rsidP="000F6F12">
            <w:pPr>
              <w:jc w:val="right"/>
              <w:rPr>
                <w:b/>
                <w:color w:val="000000"/>
                <w:lang w:eastAsia="lt-LT"/>
              </w:rPr>
            </w:pPr>
            <w:r>
              <w:rPr>
                <w:b/>
                <w:color w:val="000000"/>
                <w:lang w:eastAsia="lt-LT"/>
              </w:rPr>
              <w:t>738</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659,1</w:t>
            </w:r>
          </w:p>
          <w:p w:rsidR="00C40EF9" w:rsidRPr="00C40EF9" w:rsidRDefault="00C40EF9" w:rsidP="000F6F12">
            <w:pPr>
              <w:jc w:val="right"/>
              <w:rPr>
                <w:b/>
                <w:color w:val="000000"/>
                <w:lang w:eastAsia="lt-LT"/>
              </w:rPr>
            </w:pPr>
            <w:r>
              <w:rPr>
                <w:b/>
                <w:color w:val="000000"/>
                <w:lang w:eastAsia="lt-LT"/>
              </w:rPr>
              <w:t>675</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55.</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2450,8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2415,6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1925,5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35,2</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56.</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57.</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861E5C" w:rsidRPr="00C93849" w:rsidTr="00861E5C">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58.</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874" w:type="dxa"/>
            <w:tcBorders>
              <w:top w:val="single" w:sz="4" w:space="0" w:color="auto"/>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45"/>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59.</w:t>
            </w:r>
          </w:p>
        </w:tc>
        <w:tc>
          <w:tcPr>
            <w:tcW w:w="1253" w:type="dxa"/>
            <w:vMerge w:val="restart"/>
            <w:tcBorders>
              <w:top w:val="single" w:sz="4"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3. </w:t>
            </w:r>
          </w:p>
        </w:tc>
        <w:tc>
          <w:tcPr>
            <w:tcW w:w="2118" w:type="dxa"/>
            <w:vMerge w:val="restart"/>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4859,1</w:t>
            </w:r>
          </w:p>
          <w:p w:rsidR="00C40EF9" w:rsidRPr="00C40EF9" w:rsidRDefault="000A3633" w:rsidP="00C40EF9">
            <w:pPr>
              <w:rPr>
                <w:b/>
                <w:bCs/>
                <w:color w:val="000000"/>
                <w:lang w:eastAsia="lt-LT"/>
              </w:rPr>
            </w:pPr>
            <w:r>
              <w:rPr>
                <w:b/>
                <w:bCs/>
                <w:color w:val="000000"/>
                <w:lang w:eastAsia="lt-LT"/>
              </w:rPr>
              <w:t>6277,2</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2069,1</w:t>
            </w:r>
          </w:p>
          <w:p w:rsidR="00C40EF9" w:rsidRPr="00C40EF9" w:rsidRDefault="00C40EF9" w:rsidP="000F6F12">
            <w:pPr>
              <w:jc w:val="right"/>
              <w:rPr>
                <w:b/>
                <w:bCs/>
                <w:color w:val="000000"/>
                <w:lang w:eastAsia="lt-LT"/>
              </w:rPr>
            </w:pPr>
            <w:r>
              <w:rPr>
                <w:b/>
                <w:bCs/>
                <w:color w:val="000000"/>
                <w:lang w:eastAsia="lt-LT"/>
              </w:rPr>
              <w:t>2479,3</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40EF9" w:rsidRDefault="000F6F12" w:rsidP="000F6F12">
            <w:pPr>
              <w:jc w:val="right"/>
              <w:rPr>
                <w:bCs/>
                <w:color w:val="000000"/>
                <w:lang w:eastAsia="lt-LT"/>
              </w:rPr>
            </w:pPr>
            <w:r w:rsidRPr="00C40EF9">
              <w:rPr>
                <w:bCs/>
                <w:color w:val="000000"/>
                <w:lang w:eastAsia="lt-LT"/>
              </w:rPr>
              <w:t>0</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2790</w:t>
            </w:r>
          </w:p>
          <w:p w:rsidR="00C40EF9" w:rsidRPr="00C40EF9" w:rsidRDefault="000A3633" w:rsidP="000F6F12">
            <w:pPr>
              <w:jc w:val="right"/>
              <w:rPr>
                <w:b/>
                <w:bCs/>
                <w:color w:val="000000"/>
                <w:lang w:eastAsia="lt-LT"/>
              </w:rPr>
            </w:pPr>
            <w:r>
              <w:rPr>
                <w:b/>
                <w:bCs/>
                <w:color w:val="000000"/>
                <w:lang w:eastAsia="lt-LT"/>
              </w:rPr>
              <w:t>3797,9</w:t>
            </w:r>
          </w:p>
        </w:tc>
      </w:tr>
      <w:tr w:rsidR="00861E5C" w:rsidRPr="00C93849" w:rsidTr="00861E5C">
        <w:trPr>
          <w:trHeight w:val="33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60.</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40EF9" w:rsidRDefault="000F6F12" w:rsidP="000F6F12">
            <w:pPr>
              <w:jc w:val="right"/>
              <w:rPr>
                <w:color w:val="000000"/>
                <w:lang w:eastAsia="lt-LT"/>
              </w:rPr>
            </w:pPr>
            <w:r w:rsidRPr="00C40EF9">
              <w:rPr>
                <w:color w:val="000000"/>
                <w:lang w:eastAsia="lt-LT"/>
              </w:rPr>
              <w:t>280,4</w:t>
            </w:r>
          </w:p>
          <w:p w:rsidR="00C40EF9" w:rsidRPr="00C40EF9" w:rsidRDefault="00C40EF9" w:rsidP="000F6F12">
            <w:pPr>
              <w:jc w:val="right"/>
              <w:rPr>
                <w:b/>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280,4</w:t>
            </w:r>
          </w:p>
          <w:p w:rsidR="00C40EF9" w:rsidRPr="00C40EF9" w:rsidRDefault="00C40EF9" w:rsidP="000F6F12">
            <w:pPr>
              <w:jc w:val="right"/>
              <w:rPr>
                <w:b/>
                <w:color w:val="000000"/>
                <w:lang w:eastAsia="lt-LT"/>
              </w:rPr>
            </w:pPr>
            <w:r>
              <w:rPr>
                <w:b/>
                <w:color w:val="000000"/>
                <w:lang w:eastAsia="lt-LT"/>
              </w:rPr>
              <w:t>179,1</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40EF9" w:rsidRDefault="000F6F12" w:rsidP="000F6F12">
            <w:pPr>
              <w:jc w:val="right"/>
              <w:rPr>
                <w:color w:val="000000"/>
                <w:lang w:eastAsia="lt-LT"/>
              </w:rPr>
            </w:pPr>
            <w:r w:rsidRPr="00C40EF9">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40EF9" w:rsidRPr="000A3633" w:rsidRDefault="00C40EF9" w:rsidP="000F6F12">
            <w:pPr>
              <w:jc w:val="right"/>
              <w:rPr>
                <w:b/>
                <w:color w:val="000000"/>
                <w:lang w:eastAsia="lt-LT"/>
              </w:rPr>
            </w:pPr>
            <w:r w:rsidRPr="000A3633">
              <w:rPr>
                <w:b/>
                <w:color w:val="000000"/>
                <w:lang w:eastAsia="lt-LT"/>
              </w:rPr>
              <w:t>101,3</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1650</w:t>
            </w:r>
          </w:p>
          <w:p w:rsidR="00C40EF9" w:rsidRPr="00C40EF9" w:rsidRDefault="000A3633" w:rsidP="000F6F12">
            <w:pPr>
              <w:jc w:val="right"/>
              <w:rPr>
                <w:b/>
                <w:color w:val="000000"/>
                <w:lang w:eastAsia="lt-LT"/>
              </w:rPr>
            </w:pPr>
            <w:r>
              <w:rPr>
                <w:b/>
                <w:color w:val="000000"/>
                <w:lang w:eastAsia="lt-LT"/>
              </w:rPr>
              <w:t>1701,6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40EF9" w:rsidRDefault="000F6F12" w:rsidP="000F6F12">
            <w:pPr>
              <w:jc w:val="right"/>
              <w:rPr>
                <w:color w:val="000000"/>
                <w:lang w:eastAsia="lt-LT"/>
              </w:rPr>
            </w:pPr>
            <w:r w:rsidRPr="00C40EF9">
              <w:rPr>
                <w:color w:val="000000"/>
                <w:lang w:eastAsia="lt-LT"/>
              </w:rPr>
              <w:t>1060</w:t>
            </w:r>
          </w:p>
          <w:p w:rsidR="00C40EF9" w:rsidRPr="00C40EF9" w:rsidRDefault="00C40EF9" w:rsidP="000F6F12">
            <w:pPr>
              <w:jc w:val="right"/>
              <w:rPr>
                <w:b/>
                <w:color w:val="000000"/>
                <w:lang w:eastAsia="lt-LT"/>
              </w:rPr>
            </w:pP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40EF9" w:rsidRDefault="000F6F12" w:rsidP="000F6F12">
            <w:pPr>
              <w:jc w:val="right"/>
              <w:rPr>
                <w:color w:val="000000"/>
                <w:lang w:eastAsia="lt-LT"/>
              </w:rPr>
            </w:pPr>
            <w:r w:rsidRPr="00C40EF9">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590</w:t>
            </w:r>
          </w:p>
          <w:p w:rsidR="00C40EF9" w:rsidRPr="00C40EF9" w:rsidRDefault="000A3633" w:rsidP="000F6F12">
            <w:pPr>
              <w:jc w:val="right"/>
              <w:rPr>
                <w:b/>
                <w:color w:val="000000"/>
                <w:lang w:eastAsia="lt-LT"/>
              </w:rPr>
            </w:pPr>
            <w:r>
              <w:rPr>
                <w:b/>
                <w:color w:val="000000"/>
                <w:lang w:eastAsia="lt-LT"/>
              </w:rPr>
              <w:t>641,6</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valstybės investicijų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40EF9" w:rsidRPr="00C40EF9" w:rsidRDefault="00C40EF9" w:rsidP="000F6F12">
            <w:pPr>
              <w:jc w:val="right"/>
              <w:rPr>
                <w:b/>
                <w:color w:val="000000"/>
                <w:lang w:eastAsia="lt-LT"/>
              </w:rPr>
            </w:pPr>
            <w:r>
              <w:rPr>
                <w:b/>
                <w:color w:val="000000"/>
                <w:lang w:eastAsia="lt-LT"/>
              </w:rPr>
              <w:t>1366,5</w:t>
            </w:r>
          </w:p>
        </w:tc>
        <w:tc>
          <w:tcPr>
            <w:tcW w:w="1081" w:type="dxa"/>
            <w:tcBorders>
              <w:top w:val="nil"/>
              <w:left w:val="nil"/>
              <w:bottom w:val="single" w:sz="4" w:space="0" w:color="auto"/>
              <w:right w:val="nil"/>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40EF9" w:rsidRPr="00C40EF9" w:rsidRDefault="00C40EF9" w:rsidP="000F6F12">
            <w:pPr>
              <w:jc w:val="right"/>
              <w:rPr>
                <w:b/>
                <w:color w:val="000000"/>
                <w:lang w:eastAsia="lt-LT"/>
              </w:rPr>
            </w:pPr>
            <w:r>
              <w:rPr>
                <w:b/>
                <w:color w:val="000000"/>
                <w:lang w:eastAsia="lt-LT"/>
              </w:rPr>
              <w:t>511,5</w:t>
            </w:r>
          </w:p>
        </w:tc>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0F6F12" w:rsidRPr="00C40EF9" w:rsidRDefault="000F6F12" w:rsidP="000F6F12">
            <w:pPr>
              <w:jc w:val="right"/>
              <w:rPr>
                <w:color w:val="000000"/>
                <w:lang w:eastAsia="lt-LT"/>
              </w:rPr>
            </w:pPr>
            <w:r w:rsidRPr="00C40EF9">
              <w:rPr>
                <w:color w:val="000000"/>
                <w:lang w:eastAsia="lt-LT"/>
              </w:rPr>
              <w:t>0</w:t>
            </w:r>
          </w:p>
          <w:p w:rsidR="00C40EF9" w:rsidRPr="00C40EF9" w:rsidRDefault="00C40EF9" w:rsidP="000F6F12">
            <w:pPr>
              <w:jc w:val="right"/>
              <w:rPr>
                <w:b/>
                <w:color w:val="000000"/>
                <w:lang w:eastAsia="lt-LT"/>
              </w:rPr>
            </w:pPr>
          </w:p>
        </w:tc>
        <w:tc>
          <w:tcPr>
            <w:tcW w:w="874"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40EF9" w:rsidRPr="00C40EF9" w:rsidRDefault="00C40EF9" w:rsidP="000F6F12">
            <w:pPr>
              <w:jc w:val="right"/>
              <w:rPr>
                <w:b/>
                <w:color w:val="000000"/>
                <w:lang w:eastAsia="lt-LT"/>
              </w:rPr>
            </w:pPr>
            <w:r>
              <w:rPr>
                <w:b/>
                <w:color w:val="000000"/>
                <w:lang w:eastAsia="lt-LT"/>
              </w:rPr>
              <w:t>855</w:t>
            </w:r>
          </w:p>
        </w:tc>
      </w:tr>
      <w:tr w:rsidR="00861E5C" w:rsidRPr="00C93849" w:rsidTr="00861E5C">
        <w:trPr>
          <w:trHeight w:val="54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1" w:type="dxa"/>
            <w:tcBorders>
              <w:top w:val="nil"/>
              <w:left w:val="nil"/>
              <w:bottom w:val="single" w:sz="4" w:space="0" w:color="auto"/>
              <w:right w:val="nil"/>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861E5C">
        <w:trPr>
          <w:trHeight w:val="300"/>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64.</w:t>
            </w:r>
          </w:p>
        </w:tc>
        <w:tc>
          <w:tcPr>
            <w:tcW w:w="125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4. </w:t>
            </w:r>
          </w:p>
        </w:tc>
        <w:tc>
          <w:tcPr>
            <w:tcW w:w="21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861E5C">
        <w:trPr>
          <w:trHeight w:val="315"/>
        </w:trPr>
        <w:tc>
          <w:tcPr>
            <w:tcW w:w="775" w:type="dxa"/>
            <w:tcBorders>
              <w:top w:val="nil"/>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65.</w:t>
            </w:r>
          </w:p>
        </w:tc>
        <w:tc>
          <w:tcPr>
            <w:tcW w:w="1253" w:type="dxa"/>
            <w:vMerge/>
            <w:tcBorders>
              <w:top w:val="single" w:sz="8" w:space="0" w:color="auto"/>
              <w:left w:val="nil"/>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43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66.</w:t>
            </w:r>
          </w:p>
        </w:tc>
        <w:tc>
          <w:tcPr>
            <w:tcW w:w="1253" w:type="dxa"/>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5. </w:t>
            </w:r>
          </w:p>
        </w:tc>
        <w:tc>
          <w:tcPr>
            <w:tcW w:w="2118"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1270,2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1269,7</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930,1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861E5C">
        <w:trPr>
          <w:trHeight w:val="39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67.</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1210,6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1210,1</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927,1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861E5C">
        <w:trPr>
          <w:trHeight w:val="43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68.</w:t>
            </w:r>
          </w:p>
        </w:tc>
        <w:tc>
          <w:tcPr>
            <w:tcW w:w="1253" w:type="dxa"/>
            <w:vMerge/>
            <w:tcBorders>
              <w:top w:val="nil"/>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874" w:type="dxa"/>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28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69.</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6.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užtikrinimo programa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0A3633">
              <w:rPr>
                <w:bCs/>
                <w:strike/>
                <w:color w:val="000000"/>
                <w:lang w:eastAsia="lt-LT"/>
              </w:rPr>
              <w:t>7366,4</w:t>
            </w:r>
          </w:p>
          <w:p w:rsidR="000A3633" w:rsidRPr="000A3633" w:rsidRDefault="000A3633" w:rsidP="000F6F12">
            <w:pPr>
              <w:jc w:val="right"/>
              <w:rPr>
                <w:b/>
                <w:bCs/>
                <w:color w:val="000000"/>
                <w:lang w:eastAsia="lt-LT"/>
              </w:rPr>
            </w:pPr>
            <w:r w:rsidRPr="000A3633">
              <w:rPr>
                <w:b/>
                <w:bCs/>
                <w:color w:val="000000"/>
                <w:lang w:eastAsia="lt-LT"/>
              </w:rPr>
              <w:t>7414,8</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7354,4</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5979,8</w:t>
            </w:r>
          </w:p>
          <w:p w:rsidR="00C40EF9" w:rsidRPr="00C40EF9" w:rsidRDefault="00C40EF9" w:rsidP="000F6F12">
            <w:pPr>
              <w:jc w:val="right"/>
              <w:rPr>
                <w:b/>
                <w:bCs/>
                <w:color w:val="000000"/>
                <w:lang w:eastAsia="lt-LT"/>
              </w:rPr>
            </w:pPr>
            <w:r>
              <w:rPr>
                <w:b/>
                <w:bCs/>
                <w:color w:val="000000"/>
                <w:lang w:eastAsia="lt-LT"/>
              </w:rPr>
              <w:t>5971,6</w:t>
            </w:r>
          </w:p>
        </w:tc>
        <w:tc>
          <w:tcPr>
            <w:tcW w:w="874" w:type="dxa"/>
            <w:tcBorders>
              <w:top w:val="single" w:sz="8" w:space="0" w:color="auto"/>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0A3633">
              <w:rPr>
                <w:bCs/>
                <w:strike/>
                <w:color w:val="000000"/>
                <w:lang w:eastAsia="lt-LT"/>
              </w:rPr>
              <w:t>12</w:t>
            </w:r>
          </w:p>
          <w:p w:rsidR="000A3633" w:rsidRPr="000A3633" w:rsidRDefault="000A3633" w:rsidP="000F6F12">
            <w:pPr>
              <w:jc w:val="right"/>
              <w:rPr>
                <w:b/>
                <w:bCs/>
                <w:color w:val="000000"/>
                <w:lang w:eastAsia="lt-LT"/>
              </w:rPr>
            </w:pPr>
            <w:r>
              <w:rPr>
                <w:b/>
                <w:bCs/>
                <w:color w:val="000000"/>
                <w:lang w:eastAsia="lt-LT"/>
              </w:rPr>
              <w:t>60,4</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70.</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3764,9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3761,6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3594,5</w:t>
            </w:r>
          </w:p>
          <w:p w:rsidR="00C40EF9" w:rsidRPr="00C40EF9" w:rsidRDefault="00C40EF9" w:rsidP="000F6F12">
            <w:pPr>
              <w:jc w:val="right"/>
              <w:rPr>
                <w:b/>
                <w:color w:val="000000"/>
                <w:lang w:eastAsia="lt-LT"/>
              </w:rPr>
            </w:pPr>
            <w:r>
              <w:rPr>
                <w:b/>
                <w:color w:val="000000"/>
                <w:lang w:eastAsia="lt-LT"/>
              </w:rPr>
              <w:t>3586,3</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A3633">
              <w:rPr>
                <w:strike/>
                <w:color w:val="000000"/>
                <w:lang w:eastAsia="lt-LT"/>
              </w:rPr>
              <w:t>3257,5</w:t>
            </w:r>
          </w:p>
          <w:p w:rsidR="000A3633" w:rsidRPr="000A3633" w:rsidRDefault="000A3633" w:rsidP="000F6F12">
            <w:pPr>
              <w:jc w:val="right"/>
              <w:rPr>
                <w:b/>
                <w:color w:val="000000"/>
                <w:lang w:eastAsia="lt-LT"/>
              </w:rPr>
            </w:pPr>
            <w:r>
              <w:rPr>
                <w:b/>
                <w:color w:val="000000"/>
                <w:lang w:eastAsia="lt-LT"/>
              </w:rPr>
              <w:t>3305,9</w:t>
            </w:r>
            <w:bookmarkStart w:id="0" w:name="_GoBack"/>
            <w:bookmarkEnd w:id="0"/>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3248,8</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2302</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0A3633">
              <w:rPr>
                <w:strike/>
                <w:color w:val="000000"/>
                <w:lang w:eastAsia="lt-LT"/>
              </w:rPr>
              <w:t>8,7</w:t>
            </w:r>
          </w:p>
          <w:p w:rsidR="000A3633" w:rsidRPr="000A3633" w:rsidRDefault="000A3633" w:rsidP="000F6F12">
            <w:pPr>
              <w:jc w:val="right"/>
              <w:rPr>
                <w:b/>
                <w:color w:val="000000"/>
                <w:lang w:eastAsia="lt-LT"/>
              </w:rPr>
            </w:pPr>
            <w:r>
              <w:rPr>
                <w:b/>
                <w:color w:val="000000"/>
                <w:lang w:eastAsia="lt-LT"/>
              </w:rPr>
              <w:t>57,1</w:t>
            </w:r>
          </w:p>
        </w:tc>
      </w:tr>
      <w:tr w:rsidR="00861E5C" w:rsidRPr="00C93849" w:rsidTr="00861E5C">
        <w:trPr>
          <w:trHeight w:val="52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3" w:type="dxa"/>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196,9</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196,9</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74.</w:t>
            </w:r>
          </w:p>
        </w:tc>
        <w:tc>
          <w:tcPr>
            <w:tcW w:w="1253"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r>
            <w:r w:rsidRPr="00C93849">
              <w:rPr>
                <w:color w:val="000000"/>
                <w:lang w:eastAsia="lt-LT"/>
              </w:rPr>
              <w:lastRenderedPageBreak/>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62</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31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75.</w:t>
            </w:r>
          </w:p>
        </w:tc>
        <w:tc>
          <w:tcPr>
            <w:tcW w:w="125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17,3</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861E5C" w:rsidRPr="00C93849" w:rsidTr="00861E5C">
        <w:trPr>
          <w:trHeight w:val="27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76.</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7.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 mažinimo programa</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3368,5</w:t>
            </w:r>
          </w:p>
          <w:p w:rsidR="00C40EF9" w:rsidRPr="00C40EF9" w:rsidRDefault="00C22473" w:rsidP="000F6F12">
            <w:pPr>
              <w:jc w:val="right"/>
              <w:rPr>
                <w:b/>
                <w:bCs/>
                <w:color w:val="000000"/>
                <w:lang w:eastAsia="lt-LT"/>
              </w:rPr>
            </w:pPr>
            <w:r>
              <w:rPr>
                <w:b/>
                <w:bCs/>
                <w:color w:val="000000"/>
                <w:lang w:eastAsia="lt-LT"/>
              </w:rPr>
              <w:t>3395,5</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3084</w:t>
            </w:r>
          </w:p>
          <w:p w:rsidR="00C40EF9" w:rsidRPr="00C40EF9" w:rsidRDefault="00C22473" w:rsidP="000F6F12">
            <w:pPr>
              <w:jc w:val="right"/>
              <w:rPr>
                <w:b/>
                <w:bCs/>
                <w:color w:val="000000"/>
                <w:lang w:eastAsia="lt-LT"/>
              </w:rPr>
            </w:pPr>
            <w:r>
              <w:rPr>
                <w:b/>
                <w:bCs/>
                <w:color w:val="000000"/>
                <w:lang w:eastAsia="lt-LT"/>
              </w:rPr>
              <w:t>3076,9</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1103,7</w:t>
            </w:r>
          </w:p>
          <w:p w:rsidR="00C40EF9" w:rsidRPr="00C40EF9" w:rsidRDefault="00C22473" w:rsidP="000F6F12">
            <w:pPr>
              <w:jc w:val="right"/>
              <w:rPr>
                <w:b/>
                <w:bCs/>
                <w:color w:val="000000"/>
                <w:lang w:eastAsia="lt-LT"/>
              </w:rPr>
            </w:pPr>
            <w:r>
              <w:rPr>
                <w:b/>
                <w:bCs/>
                <w:color w:val="000000"/>
                <w:lang w:eastAsia="lt-LT"/>
              </w:rPr>
              <w:t>1111,6</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284,5</w:t>
            </w:r>
          </w:p>
          <w:p w:rsidR="00C40EF9" w:rsidRPr="00C40EF9" w:rsidRDefault="00C22473" w:rsidP="000F6F12">
            <w:pPr>
              <w:jc w:val="right"/>
              <w:rPr>
                <w:b/>
                <w:bCs/>
                <w:color w:val="000000"/>
                <w:lang w:eastAsia="lt-LT"/>
              </w:rPr>
            </w:pPr>
            <w:r>
              <w:rPr>
                <w:b/>
                <w:bCs/>
                <w:color w:val="000000"/>
                <w:lang w:eastAsia="lt-LT"/>
              </w:rPr>
              <w:t>318,6</w:t>
            </w:r>
          </w:p>
        </w:tc>
      </w:tr>
      <w:tr w:rsidR="00861E5C" w:rsidRPr="00C93849" w:rsidTr="00861E5C">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77.</w:t>
            </w: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632,3</w:t>
            </w:r>
          </w:p>
          <w:p w:rsidR="00C40EF9" w:rsidRPr="00C40EF9" w:rsidRDefault="00C22473" w:rsidP="000F6F12">
            <w:pPr>
              <w:jc w:val="right"/>
              <w:rPr>
                <w:b/>
                <w:color w:val="000000"/>
                <w:lang w:eastAsia="lt-LT"/>
              </w:rPr>
            </w:pPr>
            <w:r>
              <w:rPr>
                <w:b/>
                <w:color w:val="000000"/>
                <w:lang w:eastAsia="lt-LT"/>
              </w:rPr>
              <w:t>625,2</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632,3</w:t>
            </w:r>
          </w:p>
          <w:p w:rsidR="00C40EF9" w:rsidRPr="00C40EF9" w:rsidRDefault="00C22473" w:rsidP="000F6F12">
            <w:pPr>
              <w:jc w:val="right"/>
              <w:rPr>
                <w:b/>
                <w:color w:val="000000"/>
                <w:lang w:eastAsia="lt-LT"/>
              </w:rPr>
            </w:pPr>
            <w:r>
              <w:rPr>
                <w:b/>
                <w:color w:val="000000"/>
                <w:lang w:eastAsia="lt-LT"/>
              </w:rPr>
              <w:t>625,2</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193,9</w:t>
            </w:r>
          </w:p>
          <w:p w:rsidR="00C40EF9" w:rsidRPr="00C40EF9" w:rsidRDefault="00C22473" w:rsidP="000F6F12">
            <w:pPr>
              <w:jc w:val="right"/>
              <w:rPr>
                <w:b/>
                <w:color w:val="000000"/>
                <w:lang w:eastAsia="lt-LT"/>
              </w:rPr>
            </w:pPr>
            <w:r>
              <w:rPr>
                <w:b/>
                <w:color w:val="000000"/>
                <w:lang w:eastAsia="lt-LT"/>
              </w:rPr>
              <w:t>201,8</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22473" w:rsidRDefault="000F6F12" w:rsidP="000F6F12">
            <w:pPr>
              <w:jc w:val="right"/>
              <w:rPr>
                <w:color w:val="000000"/>
                <w:lang w:eastAsia="lt-LT"/>
              </w:rPr>
            </w:pPr>
            <w:r w:rsidRPr="00C22473">
              <w:rPr>
                <w:color w:val="000000"/>
                <w:lang w:eastAsia="lt-LT"/>
              </w:rPr>
              <w:t>0</w:t>
            </w:r>
          </w:p>
        </w:tc>
      </w:tr>
      <w:tr w:rsidR="00861E5C" w:rsidRPr="00C93849" w:rsidTr="00861E5C">
        <w:trPr>
          <w:trHeight w:val="300"/>
        </w:trPr>
        <w:tc>
          <w:tcPr>
            <w:tcW w:w="7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78.</w:t>
            </w:r>
          </w:p>
        </w:tc>
        <w:tc>
          <w:tcPr>
            <w:tcW w:w="1253"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2143,1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2143,1</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734,1</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79.</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2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80.</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 ir patalpų nuomą</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121,3</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121,3</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861E5C">
        <w:trPr>
          <w:trHeight w:val="540"/>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330,6</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59,3</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47,5</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861E5C">
        <w:trPr>
          <w:trHeight w:val="315"/>
        </w:trPr>
        <w:tc>
          <w:tcPr>
            <w:tcW w:w="7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3"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lėšos būsto pirkimui</w:t>
            </w:r>
          </w:p>
        </w:tc>
        <w:tc>
          <w:tcPr>
            <w:tcW w:w="1042" w:type="dxa"/>
            <w:tcBorders>
              <w:top w:val="nil"/>
              <w:left w:val="nil"/>
              <w:bottom w:val="single" w:sz="8"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13,2</w:t>
            </w:r>
          </w:p>
          <w:p w:rsidR="00C40EF9" w:rsidRPr="00C40EF9" w:rsidRDefault="00C22473" w:rsidP="000F6F12">
            <w:pPr>
              <w:jc w:val="right"/>
              <w:rPr>
                <w:b/>
                <w:color w:val="000000"/>
                <w:lang w:eastAsia="lt-LT"/>
              </w:rPr>
            </w:pPr>
            <w:r>
              <w:rPr>
                <w:b/>
                <w:color w:val="000000"/>
                <w:lang w:eastAsia="lt-LT"/>
              </w:rPr>
              <w:t>47,3</w:t>
            </w:r>
          </w:p>
        </w:tc>
        <w:tc>
          <w:tcPr>
            <w:tcW w:w="1081"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13,2</w:t>
            </w:r>
          </w:p>
          <w:p w:rsidR="00C40EF9" w:rsidRPr="00C40EF9" w:rsidRDefault="00C22473" w:rsidP="000F6F12">
            <w:pPr>
              <w:jc w:val="right"/>
              <w:rPr>
                <w:b/>
                <w:color w:val="000000"/>
                <w:lang w:eastAsia="lt-LT"/>
              </w:rPr>
            </w:pPr>
            <w:r>
              <w:rPr>
                <w:b/>
                <w:color w:val="000000"/>
                <w:lang w:eastAsia="lt-LT"/>
              </w:rPr>
              <w:t>47,3</w:t>
            </w:r>
          </w:p>
        </w:tc>
      </w:tr>
      <w:tr w:rsidR="00861E5C" w:rsidRPr="00C93849" w:rsidTr="00861E5C">
        <w:trPr>
          <w:trHeight w:val="300"/>
        </w:trPr>
        <w:tc>
          <w:tcPr>
            <w:tcW w:w="775" w:type="dxa"/>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3" w:type="dxa"/>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8. </w:t>
            </w:r>
          </w:p>
        </w:tc>
        <w:tc>
          <w:tcPr>
            <w:tcW w:w="2118" w:type="dxa"/>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Sveikatos apsaugos </w:t>
            </w:r>
            <w:r w:rsidRPr="00C93849">
              <w:rPr>
                <w:color w:val="000000"/>
                <w:lang w:eastAsia="lt-LT"/>
              </w:rPr>
              <w:br/>
              <w:t xml:space="preserve">programa </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160,1</w:t>
            </w:r>
          </w:p>
          <w:p w:rsidR="00C40EF9" w:rsidRPr="00C40EF9" w:rsidRDefault="00C40EF9" w:rsidP="000F6F12">
            <w:pPr>
              <w:jc w:val="right"/>
              <w:rPr>
                <w:b/>
                <w:bCs/>
                <w:color w:val="000000"/>
                <w:lang w:eastAsia="lt-LT"/>
              </w:rPr>
            </w:pP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160,1</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0</w:t>
            </w:r>
          </w:p>
          <w:p w:rsidR="00C22473" w:rsidRPr="00C22473" w:rsidRDefault="00C22473" w:rsidP="000F6F12">
            <w:pPr>
              <w:jc w:val="right"/>
              <w:rPr>
                <w:b/>
                <w:bCs/>
                <w:color w:val="000000"/>
                <w:lang w:eastAsia="lt-LT"/>
              </w:rPr>
            </w:pPr>
            <w:r>
              <w:rPr>
                <w:b/>
                <w:bCs/>
                <w:color w:val="000000"/>
                <w:lang w:eastAsia="lt-LT"/>
              </w:rPr>
              <w:t>0,4</w:t>
            </w:r>
          </w:p>
        </w:tc>
        <w:tc>
          <w:tcPr>
            <w:tcW w:w="874"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C40EF9">
              <w:rPr>
                <w:bCs/>
                <w:strike/>
                <w:color w:val="000000"/>
                <w:lang w:eastAsia="lt-LT"/>
              </w:rPr>
              <w:t>0</w:t>
            </w:r>
          </w:p>
          <w:p w:rsidR="00C22473" w:rsidRPr="00C22473" w:rsidRDefault="00C22473" w:rsidP="000F6F12">
            <w:pPr>
              <w:jc w:val="right"/>
              <w:rPr>
                <w:b/>
                <w:bCs/>
                <w:color w:val="000000"/>
                <w:lang w:eastAsia="lt-LT"/>
              </w:rPr>
            </w:pPr>
            <w:r>
              <w:rPr>
                <w:b/>
                <w:bCs/>
                <w:color w:val="000000"/>
                <w:lang w:eastAsia="lt-LT"/>
              </w:rPr>
              <w:t>200</w:t>
            </w:r>
          </w:p>
        </w:tc>
      </w:tr>
      <w:tr w:rsidR="00861E5C" w:rsidRPr="00C93849" w:rsidTr="00861E5C">
        <w:trPr>
          <w:trHeight w:val="285"/>
        </w:trPr>
        <w:tc>
          <w:tcPr>
            <w:tcW w:w="775" w:type="dxa"/>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84.</w:t>
            </w:r>
          </w:p>
        </w:tc>
        <w:tc>
          <w:tcPr>
            <w:tcW w:w="1253" w:type="dxa"/>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18" w:type="dxa"/>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160,1</w:t>
            </w:r>
          </w:p>
          <w:p w:rsidR="00C22473" w:rsidRPr="00C22473" w:rsidRDefault="00C22473" w:rsidP="000F6F12">
            <w:pPr>
              <w:jc w:val="right"/>
              <w:rPr>
                <w:b/>
                <w:color w:val="000000"/>
                <w:lang w:eastAsia="lt-LT"/>
              </w:rPr>
            </w:pPr>
            <w:r>
              <w:rPr>
                <w:b/>
                <w:color w:val="000000"/>
                <w:lang w:eastAsia="lt-LT"/>
              </w:rPr>
              <w:t>360,1</w:t>
            </w:r>
          </w:p>
        </w:tc>
        <w:tc>
          <w:tcPr>
            <w:tcW w:w="1081" w:type="dxa"/>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160,1</w:t>
            </w:r>
          </w:p>
        </w:tc>
        <w:tc>
          <w:tcPr>
            <w:tcW w:w="1103" w:type="dxa"/>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22473" w:rsidRPr="00C22473" w:rsidRDefault="00C22473" w:rsidP="000F6F12">
            <w:pPr>
              <w:jc w:val="right"/>
              <w:rPr>
                <w:b/>
                <w:color w:val="000000"/>
                <w:lang w:eastAsia="lt-LT"/>
              </w:rPr>
            </w:pPr>
            <w:r w:rsidRPr="00C22473">
              <w:rPr>
                <w:b/>
                <w:color w:val="000000"/>
                <w:lang w:eastAsia="lt-LT"/>
              </w:rPr>
              <w:t>0,4</w:t>
            </w:r>
          </w:p>
        </w:tc>
        <w:tc>
          <w:tcPr>
            <w:tcW w:w="874" w:type="dxa"/>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C40EF9">
              <w:rPr>
                <w:strike/>
                <w:color w:val="000000"/>
                <w:lang w:eastAsia="lt-LT"/>
              </w:rPr>
              <w:t>0</w:t>
            </w:r>
          </w:p>
          <w:p w:rsidR="00C22473" w:rsidRPr="00C22473" w:rsidRDefault="00C22473" w:rsidP="000F6F12">
            <w:pPr>
              <w:jc w:val="right"/>
              <w:rPr>
                <w:b/>
                <w:color w:val="000000"/>
                <w:lang w:eastAsia="lt-LT"/>
              </w:rPr>
            </w:pPr>
            <w:r>
              <w:rPr>
                <w:b/>
                <w:color w:val="000000"/>
                <w:lang w:eastAsia="lt-LT"/>
              </w:rPr>
              <w:t>200</w:t>
            </w:r>
          </w:p>
        </w:tc>
      </w:tr>
      <w:tr w:rsidR="00861E5C" w:rsidRPr="000773D5" w:rsidTr="00861E5C">
        <w:trPr>
          <w:trHeight w:val="315"/>
        </w:trPr>
        <w:tc>
          <w:tcPr>
            <w:tcW w:w="77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85.</w:t>
            </w:r>
          </w:p>
        </w:tc>
        <w:tc>
          <w:tcPr>
            <w:tcW w:w="3371" w:type="dxa"/>
            <w:gridSpan w:val="2"/>
            <w:tcBorders>
              <w:top w:val="single" w:sz="4" w:space="0" w:color="auto"/>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Iš viso</w:t>
            </w:r>
          </w:p>
        </w:tc>
        <w:tc>
          <w:tcPr>
            <w:tcW w:w="1675" w:type="dxa"/>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 </w:t>
            </w:r>
          </w:p>
        </w:tc>
        <w:tc>
          <w:tcPr>
            <w:tcW w:w="1042" w:type="dxa"/>
            <w:tcBorders>
              <w:top w:val="nil"/>
              <w:left w:val="nil"/>
              <w:bottom w:val="single" w:sz="8" w:space="0" w:color="auto"/>
              <w:right w:val="single" w:sz="4" w:space="0" w:color="auto"/>
            </w:tcBorders>
            <w:shd w:val="clear" w:color="auto" w:fill="auto"/>
            <w:noWrap/>
            <w:vAlign w:val="bottom"/>
            <w:hideMark/>
          </w:tcPr>
          <w:p w:rsidR="000F6F12" w:rsidRDefault="000F6F12" w:rsidP="000F6F12">
            <w:pPr>
              <w:jc w:val="right"/>
              <w:rPr>
                <w:b/>
                <w:strike/>
                <w:color w:val="000000"/>
                <w:lang w:eastAsia="lt-LT"/>
              </w:rPr>
            </w:pPr>
            <w:r w:rsidRPr="00C40EF9">
              <w:rPr>
                <w:b/>
                <w:strike/>
                <w:color w:val="000000"/>
                <w:lang w:eastAsia="lt-LT"/>
              </w:rPr>
              <w:t>21112,7</w:t>
            </w:r>
          </w:p>
          <w:p w:rsidR="00C22473" w:rsidRPr="00C22473" w:rsidRDefault="00C22473" w:rsidP="000F6F12">
            <w:pPr>
              <w:jc w:val="right"/>
              <w:rPr>
                <w:b/>
                <w:color w:val="000000"/>
                <w:lang w:eastAsia="lt-LT"/>
              </w:rPr>
            </w:pPr>
            <w:r>
              <w:rPr>
                <w:b/>
                <w:color w:val="000000"/>
                <w:lang w:eastAsia="lt-LT"/>
              </w:rPr>
              <w:t>22822,3</w:t>
            </w:r>
          </w:p>
        </w:tc>
        <w:tc>
          <w:tcPr>
            <w:tcW w:w="1081" w:type="dxa"/>
            <w:tcBorders>
              <w:top w:val="nil"/>
              <w:left w:val="nil"/>
              <w:bottom w:val="single" w:sz="8" w:space="0" w:color="auto"/>
              <w:right w:val="single" w:sz="4" w:space="0" w:color="auto"/>
            </w:tcBorders>
            <w:shd w:val="clear" w:color="auto" w:fill="auto"/>
            <w:noWrap/>
            <w:vAlign w:val="bottom"/>
            <w:hideMark/>
          </w:tcPr>
          <w:p w:rsidR="000F6F12" w:rsidRDefault="000F6F12" w:rsidP="000F6F12">
            <w:pPr>
              <w:jc w:val="right"/>
              <w:rPr>
                <w:b/>
                <w:strike/>
                <w:color w:val="000000"/>
                <w:lang w:eastAsia="lt-LT"/>
              </w:rPr>
            </w:pPr>
            <w:r w:rsidRPr="00C40EF9">
              <w:rPr>
                <w:b/>
                <w:strike/>
                <w:color w:val="000000"/>
                <w:lang w:eastAsia="lt-LT"/>
              </w:rPr>
              <w:t>17490,5</w:t>
            </w:r>
          </w:p>
          <w:p w:rsidR="00C22473" w:rsidRPr="00C22473" w:rsidRDefault="00C22473" w:rsidP="000F6F12">
            <w:pPr>
              <w:jc w:val="right"/>
              <w:rPr>
                <w:b/>
                <w:color w:val="000000"/>
                <w:lang w:eastAsia="lt-LT"/>
              </w:rPr>
            </w:pPr>
            <w:r>
              <w:rPr>
                <w:b/>
                <w:color w:val="000000"/>
                <w:lang w:eastAsia="lt-LT"/>
              </w:rPr>
              <w:t>17909,7</w:t>
            </w:r>
          </w:p>
        </w:tc>
        <w:tc>
          <w:tcPr>
            <w:tcW w:w="1103" w:type="dxa"/>
            <w:tcBorders>
              <w:top w:val="nil"/>
              <w:left w:val="nil"/>
              <w:bottom w:val="single" w:sz="8" w:space="0" w:color="auto"/>
              <w:right w:val="single" w:sz="4" w:space="0" w:color="auto"/>
            </w:tcBorders>
            <w:shd w:val="clear" w:color="auto" w:fill="auto"/>
            <w:noWrap/>
            <w:vAlign w:val="bottom"/>
            <w:hideMark/>
          </w:tcPr>
          <w:p w:rsidR="000F6F12" w:rsidRDefault="000F6F12" w:rsidP="000F6F12">
            <w:pPr>
              <w:jc w:val="right"/>
              <w:rPr>
                <w:b/>
                <w:strike/>
                <w:color w:val="000000"/>
                <w:lang w:eastAsia="lt-LT"/>
              </w:rPr>
            </w:pPr>
            <w:r w:rsidRPr="00C40EF9">
              <w:rPr>
                <w:b/>
                <w:strike/>
                <w:color w:val="000000"/>
                <w:lang w:eastAsia="lt-LT"/>
              </w:rPr>
              <w:t>10598,2</w:t>
            </w:r>
          </w:p>
          <w:p w:rsidR="00C22473" w:rsidRPr="00C22473" w:rsidRDefault="00C22473" w:rsidP="000F6F12">
            <w:pPr>
              <w:jc w:val="right"/>
              <w:rPr>
                <w:b/>
                <w:color w:val="000000"/>
                <w:lang w:eastAsia="lt-LT"/>
              </w:rPr>
            </w:pPr>
            <w:r>
              <w:rPr>
                <w:b/>
                <w:color w:val="000000"/>
                <w:lang w:eastAsia="lt-LT"/>
              </w:rPr>
              <w:t>10614,2</w:t>
            </w:r>
          </w:p>
        </w:tc>
        <w:tc>
          <w:tcPr>
            <w:tcW w:w="874" w:type="dxa"/>
            <w:tcBorders>
              <w:top w:val="nil"/>
              <w:left w:val="nil"/>
              <w:bottom w:val="single" w:sz="8" w:space="0" w:color="auto"/>
              <w:right w:val="single" w:sz="8" w:space="0" w:color="auto"/>
            </w:tcBorders>
            <w:shd w:val="clear" w:color="auto" w:fill="auto"/>
            <w:noWrap/>
            <w:vAlign w:val="bottom"/>
            <w:hideMark/>
          </w:tcPr>
          <w:p w:rsidR="000F6F12" w:rsidRDefault="000F6F12" w:rsidP="000F6F12">
            <w:pPr>
              <w:jc w:val="right"/>
              <w:rPr>
                <w:b/>
                <w:strike/>
                <w:color w:val="000000"/>
                <w:lang w:eastAsia="lt-LT"/>
              </w:rPr>
            </w:pPr>
            <w:r w:rsidRPr="00C40EF9">
              <w:rPr>
                <w:b/>
                <w:strike/>
                <w:color w:val="000000"/>
                <w:lang w:eastAsia="lt-LT"/>
              </w:rPr>
              <w:t>3622,2</w:t>
            </w:r>
          </w:p>
          <w:p w:rsidR="00C22473" w:rsidRPr="00C22473" w:rsidRDefault="00C22473" w:rsidP="000F6F12">
            <w:pPr>
              <w:jc w:val="right"/>
              <w:rPr>
                <w:b/>
                <w:color w:val="000000"/>
                <w:lang w:eastAsia="lt-LT"/>
              </w:rPr>
            </w:pPr>
            <w:r>
              <w:rPr>
                <w:b/>
                <w:color w:val="000000"/>
                <w:lang w:eastAsia="lt-LT"/>
              </w:rPr>
              <w:t>4912,6</w:t>
            </w:r>
          </w:p>
        </w:tc>
      </w:tr>
    </w:tbl>
    <w:p w:rsidR="00B759A6" w:rsidRDefault="00B759A6" w:rsidP="00B759A6">
      <w:pPr>
        <w:jc w:val="center"/>
      </w:pPr>
    </w:p>
    <w:p w:rsidR="00B759A6" w:rsidRDefault="00B759A6" w:rsidP="00B759A6">
      <w:pPr>
        <w:jc w:val="center"/>
      </w:pPr>
    </w:p>
    <w:tbl>
      <w:tblPr>
        <w:tblW w:w="9412" w:type="dxa"/>
        <w:shd w:val="clear" w:color="auto" w:fill="FFFFFF" w:themeFill="background1"/>
        <w:tblLook w:val="04A0" w:firstRow="1" w:lastRow="0" w:firstColumn="1" w:lastColumn="0" w:noHBand="0" w:noVBand="1"/>
      </w:tblPr>
      <w:tblGrid>
        <w:gridCol w:w="696"/>
        <w:gridCol w:w="4640"/>
        <w:gridCol w:w="1089"/>
        <w:gridCol w:w="965"/>
        <w:gridCol w:w="965"/>
        <w:gridCol w:w="1057"/>
      </w:tblGrid>
      <w:tr w:rsidR="00B759A6" w:rsidRPr="006C781A" w:rsidTr="00B759A6">
        <w:trPr>
          <w:trHeight w:val="1125"/>
        </w:trPr>
        <w:tc>
          <w:tcPr>
            <w:tcW w:w="9412" w:type="dxa"/>
            <w:gridSpan w:val="6"/>
            <w:tcBorders>
              <w:top w:val="nil"/>
              <w:left w:val="nil"/>
              <w:bottom w:val="nil"/>
              <w:right w:val="nil"/>
            </w:tcBorders>
            <w:shd w:val="clear" w:color="auto" w:fill="FFFFFF" w:themeFill="background1"/>
            <w:vAlign w:val="center"/>
            <w:hideMark/>
          </w:tcPr>
          <w:p w:rsidR="00B759A6" w:rsidRPr="006C781A" w:rsidRDefault="00B759A6" w:rsidP="00B759A6">
            <w:pPr>
              <w:jc w:val="center"/>
              <w:rPr>
                <w:b/>
                <w:bCs/>
                <w:color w:val="000000"/>
                <w:lang w:eastAsia="lt-LT"/>
              </w:rPr>
            </w:pPr>
            <w:r w:rsidRPr="006C781A">
              <w:rPr>
                <w:b/>
                <w:bCs/>
                <w:color w:val="000000"/>
                <w:lang w:eastAsia="lt-LT"/>
              </w:rPr>
              <w:t xml:space="preserve">MOLĖTŲ RAJONO SAVIVALDYBĖS 2019 METŲ BIUDŽETO ASIGNAVIMAI </w:t>
            </w:r>
            <w:r w:rsidRPr="006C781A">
              <w:rPr>
                <w:b/>
                <w:bCs/>
                <w:color w:val="000000"/>
                <w:lang w:eastAsia="lt-LT"/>
              </w:rPr>
              <w:br/>
              <w:t>VALSTYBINĖMS (PERDUOTOMS SAVIVALDYBĖMS) FUNKCIJOMS ATLIKTI (TŪKST. EUR)</w:t>
            </w:r>
          </w:p>
        </w:tc>
      </w:tr>
      <w:tr w:rsidR="00B759A6" w:rsidRPr="006C781A" w:rsidTr="00B759A6">
        <w:trPr>
          <w:trHeight w:val="315"/>
        </w:trPr>
        <w:tc>
          <w:tcPr>
            <w:tcW w:w="696" w:type="dxa"/>
            <w:tcBorders>
              <w:top w:val="nil"/>
              <w:left w:val="nil"/>
              <w:bottom w:val="nil"/>
              <w:right w:val="nil"/>
            </w:tcBorders>
            <w:shd w:val="clear" w:color="auto" w:fill="FFFFFF" w:themeFill="background1"/>
            <w:noWrap/>
            <w:vAlign w:val="center"/>
            <w:hideMark/>
          </w:tcPr>
          <w:p w:rsidR="00B759A6" w:rsidRPr="006C781A" w:rsidRDefault="00B759A6" w:rsidP="00B759A6">
            <w:pPr>
              <w:jc w:val="center"/>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Eil. Nr.</w:t>
            </w:r>
          </w:p>
        </w:tc>
        <w:tc>
          <w:tcPr>
            <w:tcW w:w="4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 xml:space="preserve">Funkcijos pavadinimas, </w:t>
            </w:r>
            <w:r w:rsidRPr="006C781A">
              <w:rPr>
                <w:color w:val="000000"/>
                <w:lang w:eastAsia="lt-LT"/>
              </w:rPr>
              <w:br/>
              <w:t>Įstaigos, vykdančios funkciją, pavadinimas</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r w:rsidRPr="006C781A">
              <w:rPr>
                <w:color w:val="000000"/>
                <w:sz w:val="20"/>
                <w:szCs w:val="20"/>
                <w:lang w:eastAsia="lt-LT"/>
              </w:rPr>
              <w:t>Programos kodas</w:t>
            </w:r>
          </w:p>
        </w:tc>
        <w:tc>
          <w:tcPr>
            <w:tcW w:w="29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Asignavimai</w:t>
            </w:r>
          </w:p>
        </w:tc>
      </w:tr>
      <w:tr w:rsidR="00B759A6" w:rsidRPr="006C781A" w:rsidTr="00B759A6">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 viso</w:t>
            </w:r>
          </w:p>
        </w:tc>
        <w:tc>
          <w:tcPr>
            <w:tcW w:w="202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išlaidoms</w:t>
            </w:r>
          </w:p>
        </w:tc>
      </w:tr>
      <w:tr w:rsidR="00B759A6" w:rsidRPr="006C781A" w:rsidTr="00B759A6">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iš viso</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sz w:val="20"/>
                <w:szCs w:val="20"/>
                <w:lang w:eastAsia="lt-LT"/>
              </w:rPr>
            </w:pPr>
            <w:r w:rsidRPr="006C781A">
              <w:rPr>
                <w:color w:val="000000"/>
                <w:sz w:val="20"/>
                <w:szCs w:val="20"/>
                <w:lang w:eastAsia="lt-LT"/>
              </w:rPr>
              <w:t>darbo užmok.</w:t>
            </w:r>
          </w:p>
        </w:tc>
      </w:tr>
      <w:tr w:rsidR="00B759A6" w:rsidRPr="006C781A" w:rsidTr="00B759A6">
        <w:trPr>
          <w:trHeight w:val="510"/>
        </w:trPr>
        <w:tc>
          <w:tcPr>
            <w:tcW w:w="941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 Socialinės apsaugos ir darbo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 parama mokiniui už įsigytus maisto produktus ir paramos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Alantos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Giedraičių Antano Jaroševičiaus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0,9</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Joniškio mokykla-daugiafunkcis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Suginčių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Inturkės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progimnazija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pradinė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,,Saulutės“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,,Vyturėlio“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43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Kijėlių specialusis ugdymo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Socialinėms išmokoms ir kompensacijoms skaičiuoti ir mokėti</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3,3</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Socialinė parama mokiniui už įsigytus mokinio reikmenis ir lėšų administravimas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3C5B6A">
              <w:rPr>
                <w:bCs/>
                <w:strike/>
                <w:color w:val="000000"/>
                <w:lang w:eastAsia="lt-LT"/>
              </w:rPr>
              <w:t>29,2</w:t>
            </w:r>
          </w:p>
          <w:p w:rsidR="003C5B6A" w:rsidRPr="003C5B6A" w:rsidRDefault="003C5B6A" w:rsidP="00B759A6">
            <w:pPr>
              <w:jc w:val="right"/>
              <w:rPr>
                <w:b/>
                <w:bCs/>
                <w:color w:val="000000"/>
                <w:lang w:eastAsia="lt-LT"/>
              </w:rPr>
            </w:pPr>
            <w:r w:rsidRPr="003C5B6A">
              <w:rPr>
                <w:b/>
                <w:bCs/>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3C5B6A">
              <w:rPr>
                <w:bCs/>
                <w:strike/>
                <w:color w:val="000000"/>
                <w:lang w:eastAsia="lt-LT"/>
              </w:rPr>
              <w:t>29,2</w:t>
            </w:r>
          </w:p>
          <w:p w:rsidR="003C5B6A" w:rsidRPr="003C5B6A" w:rsidRDefault="003C5B6A" w:rsidP="00B759A6">
            <w:pPr>
              <w:jc w:val="right"/>
              <w:rPr>
                <w:b/>
                <w:bCs/>
                <w:color w:val="000000"/>
                <w:lang w:eastAsia="lt-LT"/>
              </w:rPr>
            </w:pPr>
            <w:r w:rsidRPr="003C5B6A">
              <w:rPr>
                <w:b/>
                <w:bCs/>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3C5B6A" w:rsidRDefault="00B759A6" w:rsidP="00B759A6">
            <w:pPr>
              <w:jc w:val="right"/>
              <w:rPr>
                <w:strike/>
                <w:color w:val="000000"/>
                <w:lang w:eastAsia="lt-LT"/>
              </w:rPr>
            </w:pPr>
            <w:r w:rsidRPr="003C5B6A">
              <w:rPr>
                <w:strike/>
                <w:color w:val="000000"/>
                <w:lang w:eastAsia="lt-LT"/>
              </w:rPr>
              <w:t>29,2</w:t>
            </w:r>
          </w:p>
          <w:p w:rsidR="003C5B6A" w:rsidRPr="003C5B6A" w:rsidRDefault="003C5B6A" w:rsidP="00B759A6">
            <w:pPr>
              <w:jc w:val="right"/>
              <w:rPr>
                <w:b/>
                <w:color w:val="000000"/>
                <w:lang w:eastAsia="lt-LT"/>
              </w:rPr>
            </w:pPr>
            <w:r w:rsidRPr="003C5B6A">
              <w:rPr>
                <w:b/>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3C5B6A" w:rsidRDefault="00B759A6" w:rsidP="00B759A6">
            <w:pPr>
              <w:jc w:val="right"/>
              <w:rPr>
                <w:strike/>
                <w:color w:val="000000"/>
                <w:lang w:eastAsia="lt-LT"/>
              </w:rPr>
            </w:pPr>
            <w:r w:rsidRPr="003C5B6A">
              <w:rPr>
                <w:strike/>
                <w:color w:val="000000"/>
                <w:lang w:eastAsia="lt-LT"/>
              </w:rPr>
              <w:t>29,2</w:t>
            </w:r>
          </w:p>
          <w:p w:rsidR="003C5B6A" w:rsidRPr="003C5B6A" w:rsidRDefault="003C5B6A" w:rsidP="00B759A6">
            <w:pPr>
              <w:jc w:val="right"/>
              <w:rPr>
                <w:b/>
                <w:color w:val="000000"/>
                <w:lang w:eastAsia="lt-LT"/>
              </w:rPr>
            </w:pPr>
            <w:r>
              <w:rPr>
                <w:b/>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w:t>
            </w:r>
          </w:p>
        </w:tc>
      </w:tr>
      <w:tr w:rsidR="00CD658C"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Socialinės globos paslaugos (asmenims su sunkia negalia) ir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148,8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148,8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3,6</w:t>
            </w:r>
          </w:p>
        </w:tc>
      </w:tr>
      <w:tr w:rsidR="00B26999"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148,8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148,8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3,6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Jaunimo teisių apsauga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16,1</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Darbo rinkos politikos rengimas ir įgyvendinimas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Būsto nuomos ar išperkamosios būsto nuomos mokesčių dalies kompensacijoms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26999"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Socialinės globos paslaugos (socialinės rizikos šeimų priežiūra)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189,2</w:t>
            </w:r>
          </w:p>
        </w:tc>
      </w:tr>
      <w:tr w:rsidR="00CD658C"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Molėtų socialinės paramos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189,2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9.</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3C5B6A">
              <w:rPr>
                <w:bCs/>
                <w:strike/>
                <w:color w:val="000000"/>
                <w:lang w:eastAsia="lt-LT"/>
              </w:rPr>
              <w:t>733,7</w:t>
            </w:r>
          </w:p>
          <w:p w:rsidR="003C5B6A" w:rsidRPr="003C5B6A" w:rsidRDefault="003C5B6A" w:rsidP="00B759A6">
            <w:pPr>
              <w:jc w:val="right"/>
              <w:rPr>
                <w:b/>
                <w:bCs/>
                <w:color w:val="000000"/>
                <w:lang w:eastAsia="lt-LT"/>
              </w:rPr>
            </w:pPr>
            <w:r>
              <w:rPr>
                <w:b/>
                <w:bCs/>
                <w:color w:val="000000"/>
                <w:lang w:eastAsia="lt-LT"/>
              </w:rPr>
              <w:t>726,6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3C5B6A">
              <w:rPr>
                <w:bCs/>
                <w:strike/>
                <w:color w:val="000000"/>
                <w:lang w:eastAsia="lt-LT"/>
              </w:rPr>
              <w:t>733,7</w:t>
            </w:r>
          </w:p>
          <w:p w:rsidR="003C5B6A" w:rsidRPr="003C5B6A" w:rsidRDefault="003C5B6A" w:rsidP="00B759A6">
            <w:pPr>
              <w:jc w:val="right"/>
              <w:rPr>
                <w:b/>
                <w:bCs/>
                <w:color w:val="000000"/>
                <w:lang w:eastAsia="lt-LT"/>
              </w:rPr>
            </w:pPr>
            <w:r>
              <w:rPr>
                <w:b/>
                <w:bCs/>
                <w:color w:val="000000"/>
                <w:lang w:eastAsia="lt-LT"/>
              </w:rPr>
              <w:t>726,6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218</w:t>
            </w:r>
          </w:p>
        </w:tc>
      </w:tr>
      <w:tr w:rsidR="00B759A6" w:rsidRPr="006C781A" w:rsidTr="00B759A6">
        <w:trPr>
          <w:trHeight w:val="48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 Vidaus reikalų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Civilinės saugos organizavimas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Priešgaisrinė 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413,4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ugniagesių tarnyba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413,4</w:t>
            </w:r>
          </w:p>
        </w:tc>
      </w:tr>
      <w:tr w:rsidR="00B759A6" w:rsidRPr="006C781A" w:rsidTr="00B759A6">
        <w:trPr>
          <w:trHeight w:val="9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Gyvenamosios vietos deklaravimo duomenų ir gyvenamosios vietos neturinčių asmenų apskaitos duomenų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13.</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428,4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III. Teisingumo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Civilinės būklės aktų registravimas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20,1</w:t>
            </w:r>
          </w:p>
        </w:tc>
      </w:tr>
      <w:tr w:rsidR="00B759A6" w:rsidRPr="006C781A" w:rsidTr="00B759A6">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Pirminė teisinė pagalba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Gyventojų registro tvarkymas ir duomenų valstybės registrui teikimas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17.</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27,1</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IV. Žemės ūkio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Žemės ūkio funkcijų vykdymas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141</w:t>
            </w:r>
          </w:p>
        </w:tc>
      </w:tr>
      <w:tr w:rsidR="00B759A6" w:rsidRPr="006C781A" w:rsidTr="00B759A6">
        <w:trPr>
          <w:trHeight w:val="46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141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Melioracijos statinių priežiūra, remontas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Savivaldybei priskirtai valstybinei žemei ir kitam valstybiniam turtui valdyti, naudoti ir disponuoti juo patikėjimo teise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6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erdvinių duomenų rinkinio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22.</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 Kultūros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Valstybinės kalbos vartojimo ir taisyklingumo kontrolė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24.</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VI. Krašto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Dalyvavimas rengiant ir vykdant mobilizaciją, priimančios šalies paramą</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9,3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26.</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6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 Lietuvos vyriausiojo archyvaro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Savivaldybėms priskirtų archyvinių dokumentų tvarkymas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28.</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VIII. Konkurencijos tarybos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Duomenims suteiktos valstybės pagalbos registrui teikti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30.</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B759A6" w:rsidRPr="006C781A" w:rsidRDefault="00B759A6" w:rsidP="00B759A6">
            <w:pPr>
              <w:rPr>
                <w:color w:val="000000"/>
                <w:lang w:eastAsia="lt-LT"/>
              </w:rPr>
            </w:pP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B759A6" w:rsidRPr="006C781A" w:rsidRDefault="00B759A6" w:rsidP="00B759A6">
            <w:pPr>
              <w:jc w:val="center"/>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1057"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r>
      <w:tr w:rsidR="00B759A6" w:rsidRPr="006C781A" w:rsidTr="00B759A6">
        <w:trPr>
          <w:trHeight w:val="63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IX. Sveikatos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plėtojimas ir mokinių sveikatos įgūdžių stiprinimas ugdymo įstaigose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31.1.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įgūdžių stiprinimas bendruomenėse bei visuomenės sveikatos stebėsenos vykdymas savivaldybėje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55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w:t>
            </w:r>
          </w:p>
        </w:tc>
        <w:tc>
          <w:tcPr>
            <w:tcW w:w="4640" w:type="dxa"/>
            <w:tcBorders>
              <w:top w:val="nil"/>
              <w:left w:val="nil"/>
              <w:bottom w:val="single" w:sz="4" w:space="0" w:color="auto"/>
              <w:right w:val="nil"/>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Neveiksnių asmenų būklės peržiūrėjimui užtikrinti</w:t>
            </w:r>
          </w:p>
        </w:tc>
        <w:tc>
          <w:tcPr>
            <w:tcW w:w="1089"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sz w:val="22"/>
                <w:lang w:eastAsia="lt-LT"/>
              </w:rPr>
            </w:pPr>
            <w:r w:rsidRPr="006C781A">
              <w:rPr>
                <w:color w:val="000000"/>
                <w:sz w:val="22"/>
                <w:lang w:eastAsia="lt-LT"/>
              </w:rPr>
              <w:t>Savižudybių prevencijos prioritetų nustatymo užtikrinimas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35.</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bCs/>
                <w:color w:val="000000"/>
                <w:lang w:eastAsia="lt-LT"/>
              </w:rPr>
            </w:pPr>
            <w:r w:rsidRPr="006C781A">
              <w:rPr>
                <w:b/>
                <w:bCs/>
                <w:color w:val="000000"/>
                <w:lang w:eastAsia="lt-LT"/>
              </w:rPr>
              <w:t>Iš viso asignavimų</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color w:val="000000"/>
                <w:lang w:eastAsia="lt-LT"/>
              </w:rPr>
            </w:pPr>
            <w:r w:rsidRPr="006C781A">
              <w:rPr>
                <w:b/>
                <w:color w:val="000000"/>
                <w:lang w:eastAsia="lt-LT"/>
              </w:rPr>
              <w:t> </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
                <w:bCs/>
                <w:strike/>
                <w:color w:val="000000"/>
                <w:lang w:eastAsia="lt-LT"/>
              </w:rPr>
            </w:pPr>
            <w:r w:rsidRPr="003C5B6A">
              <w:rPr>
                <w:b/>
                <w:bCs/>
                <w:strike/>
                <w:color w:val="000000"/>
                <w:lang w:eastAsia="lt-LT"/>
              </w:rPr>
              <w:t>1750,3</w:t>
            </w:r>
          </w:p>
          <w:p w:rsidR="003C5B6A" w:rsidRPr="003C5B6A" w:rsidRDefault="003C5B6A" w:rsidP="00B759A6">
            <w:pPr>
              <w:jc w:val="right"/>
              <w:rPr>
                <w:b/>
                <w:bCs/>
                <w:color w:val="000000"/>
                <w:lang w:eastAsia="lt-LT"/>
              </w:rPr>
            </w:pPr>
            <w:r w:rsidRPr="003C5B6A">
              <w:rPr>
                <w:b/>
                <w:bCs/>
                <w:color w:val="000000"/>
                <w:lang w:eastAsia="lt-LT"/>
              </w:rPr>
              <w:t>1743,2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
                <w:bCs/>
                <w:strike/>
                <w:color w:val="000000"/>
                <w:lang w:eastAsia="lt-LT"/>
              </w:rPr>
            </w:pPr>
            <w:r w:rsidRPr="003C5B6A">
              <w:rPr>
                <w:b/>
                <w:bCs/>
                <w:strike/>
                <w:color w:val="000000"/>
                <w:lang w:eastAsia="lt-LT"/>
              </w:rPr>
              <w:t>1750,3</w:t>
            </w:r>
          </w:p>
          <w:p w:rsidR="003C5B6A" w:rsidRPr="003C5B6A" w:rsidRDefault="003C5B6A" w:rsidP="00B759A6">
            <w:pPr>
              <w:jc w:val="right"/>
              <w:rPr>
                <w:b/>
                <w:bCs/>
                <w:color w:val="000000"/>
                <w:lang w:eastAsia="lt-LT"/>
              </w:rPr>
            </w:pPr>
            <w:r>
              <w:rPr>
                <w:b/>
                <w:bCs/>
                <w:color w:val="000000"/>
                <w:lang w:eastAsia="lt-LT"/>
              </w:rPr>
              <w:t>1743,2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
                <w:bCs/>
                <w:color w:val="000000"/>
                <w:lang w:eastAsia="lt-LT"/>
              </w:rPr>
            </w:pPr>
            <w:r w:rsidRPr="006C781A">
              <w:rPr>
                <w:b/>
                <w:bCs/>
                <w:color w:val="000000"/>
                <w:lang w:eastAsia="lt-LT"/>
              </w:rPr>
              <w:t>861,4</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right"/>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300"/>
        </w:trPr>
        <w:tc>
          <w:tcPr>
            <w:tcW w:w="9412" w:type="dxa"/>
            <w:gridSpan w:val="6"/>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r w:rsidRPr="006C781A">
              <w:rPr>
                <w:rFonts w:ascii="Calibri" w:hAnsi="Calibri" w:cs="Calibri"/>
                <w:color w:val="000000"/>
                <w:sz w:val="22"/>
                <w:lang w:eastAsia="lt-LT"/>
              </w:rPr>
              <w:t>___________________________________</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bl>
    <w:p w:rsidR="00B759A6" w:rsidRDefault="00B759A6" w:rsidP="00B759A6"/>
    <w:p w:rsidR="00B759A6" w:rsidRDefault="00B759A6" w:rsidP="00B759A6"/>
    <w:p w:rsidR="00B759A6" w:rsidRDefault="00B759A6" w:rsidP="00B759A6"/>
    <w:tbl>
      <w:tblPr>
        <w:tblW w:w="9772" w:type="dxa"/>
        <w:tblLook w:val="04A0" w:firstRow="1" w:lastRow="0" w:firstColumn="1" w:lastColumn="0" w:noHBand="0" w:noVBand="1"/>
      </w:tblPr>
      <w:tblGrid>
        <w:gridCol w:w="696"/>
        <w:gridCol w:w="5951"/>
        <w:gridCol w:w="1534"/>
        <w:gridCol w:w="1591"/>
      </w:tblGrid>
      <w:tr w:rsidR="00B759A6" w:rsidRPr="005719CE" w:rsidTr="00984B8D">
        <w:trPr>
          <w:trHeight w:val="885"/>
        </w:trPr>
        <w:tc>
          <w:tcPr>
            <w:tcW w:w="9772" w:type="dxa"/>
            <w:gridSpan w:val="4"/>
            <w:tcBorders>
              <w:top w:val="nil"/>
              <w:left w:val="nil"/>
              <w:bottom w:val="nil"/>
              <w:right w:val="nil"/>
            </w:tcBorders>
            <w:shd w:val="clear" w:color="auto" w:fill="auto"/>
            <w:vAlign w:val="center"/>
            <w:hideMark/>
          </w:tcPr>
          <w:p w:rsidR="00B759A6" w:rsidRPr="005719CE" w:rsidRDefault="00B759A6" w:rsidP="00B759A6">
            <w:pPr>
              <w:jc w:val="center"/>
              <w:rPr>
                <w:b/>
                <w:bCs/>
                <w:color w:val="000000"/>
                <w:lang w:eastAsia="lt-LT"/>
              </w:rPr>
            </w:pPr>
            <w:r w:rsidRPr="005719CE">
              <w:rPr>
                <w:b/>
                <w:bCs/>
                <w:color w:val="000000"/>
                <w:lang w:eastAsia="lt-LT"/>
              </w:rPr>
              <w:t>MOLĖTŲ RAJONO SAVIVALDYBĖS 2019 M. BIUDŽETO SAVIVALDYBĖS</w:t>
            </w:r>
            <w:r w:rsidRPr="005719CE">
              <w:rPr>
                <w:b/>
                <w:bCs/>
                <w:color w:val="000000"/>
                <w:lang w:eastAsia="lt-LT"/>
              </w:rPr>
              <w:br/>
              <w:t xml:space="preserve"> ADMINISTRACIJOS ASIGNAVIMŲ PASKIRSTYMAS PAGAL IŠLAIDŲ RŪŠIS (TŪKST. EUR)</w:t>
            </w:r>
          </w:p>
        </w:tc>
      </w:tr>
      <w:tr w:rsidR="00B759A6" w:rsidRPr="005719CE" w:rsidTr="00984B8D">
        <w:trPr>
          <w:trHeight w:val="330"/>
        </w:trPr>
        <w:tc>
          <w:tcPr>
            <w:tcW w:w="696" w:type="dxa"/>
            <w:tcBorders>
              <w:top w:val="nil"/>
              <w:left w:val="nil"/>
              <w:bottom w:val="nil"/>
              <w:right w:val="nil"/>
            </w:tcBorders>
            <w:shd w:val="clear" w:color="auto" w:fill="auto"/>
            <w:noWrap/>
            <w:vAlign w:val="center"/>
            <w:hideMark/>
          </w:tcPr>
          <w:p w:rsidR="00B759A6" w:rsidRPr="005719CE" w:rsidRDefault="00B759A6" w:rsidP="00B759A6">
            <w:pPr>
              <w:jc w:val="center"/>
              <w:rPr>
                <w:b/>
                <w:bCs/>
                <w:color w:val="000000"/>
                <w:lang w:eastAsia="lt-LT"/>
              </w:rPr>
            </w:pPr>
          </w:p>
        </w:tc>
        <w:tc>
          <w:tcPr>
            <w:tcW w:w="595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34"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9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r>
      <w:tr w:rsidR="00B759A6" w:rsidRPr="005719CE" w:rsidTr="00984B8D">
        <w:trPr>
          <w:trHeight w:val="1365"/>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Eil. Nr.</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Asignavimų pavadinimas </w:t>
            </w:r>
          </w:p>
        </w:tc>
        <w:tc>
          <w:tcPr>
            <w:tcW w:w="153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Programos kodas</w:t>
            </w:r>
          </w:p>
        </w:tc>
        <w:tc>
          <w:tcPr>
            <w:tcW w:w="159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Patvirtinta </w:t>
            </w:r>
            <w:r w:rsidRPr="0017540C">
              <w:rPr>
                <w:color w:val="000000"/>
                <w:lang w:eastAsia="lt-LT"/>
              </w:rPr>
              <w:br/>
              <w:t>2019 m.</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veiklos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bCs/>
                <w:color w:val="000000"/>
                <w:lang w:eastAsia="lt-LT"/>
              </w:rPr>
            </w:pPr>
            <w:r w:rsidRPr="0017540C">
              <w:rPr>
                <w:bCs/>
                <w:color w:val="000000"/>
                <w:lang w:eastAsia="lt-LT"/>
              </w:rPr>
              <w:t>2008,9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taryba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administracija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1888,9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Valstybės funkcijų (perduotų savivaldybėms)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rFonts w:ascii="Calibri" w:hAnsi="Calibri" w:cs="Calibri"/>
                <w:color w:val="000000"/>
                <w:lang w:eastAsia="lt-LT"/>
              </w:rPr>
            </w:pPr>
            <w:r w:rsidRPr="0017540C">
              <w:rPr>
                <w:rFonts w:ascii="Calibri" w:hAnsi="Calibri" w:cs="Calibri"/>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C22473">
              <w:rPr>
                <w:bCs/>
                <w:strike/>
                <w:color w:val="000000"/>
                <w:lang w:eastAsia="lt-LT"/>
              </w:rPr>
              <w:t>924,4</w:t>
            </w:r>
          </w:p>
          <w:p w:rsidR="00C22473" w:rsidRPr="00C22473" w:rsidRDefault="00C22473" w:rsidP="00B759A6">
            <w:pPr>
              <w:jc w:val="right"/>
              <w:rPr>
                <w:b/>
                <w:bCs/>
                <w:color w:val="000000"/>
                <w:lang w:eastAsia="lt-LT"/>
              </w:rPr>
            </w:pPr>
            <w:r>
              <w:rPr>
                <w:b/>
                <w:bCs/>
                <w:color w:val="000000"/>
                <w:lang w:eastAsia="lt-LT"/>
              </w:rPr>
              <w:t>917,3</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ir verslo skatinimo bei kaimo plėtros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151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bendrųjų valdymo ir valstybės pavestų funkcijų vykdymo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275,3</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Infrastruktūros objektų ir gyvenamosios aplinkos tvarkymo ir priežiūros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23,5</w:t>
            </w:r>
          </w:p>
        </w:tc>
      </w:tr>
      <w:tr w:rsidR="00B759A6" w:rsidRPr="005719CE" w:rsidTr="00984B8D">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visuomenės sveikatos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160,1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Socialinių paslaugų ir piniginės paramos teikimo, neįgaliųjų socialinės reabilitacijos ir vaikų socializacijos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C22473">
              <w:rPr>
                <w:strike/>
                <w:color w:val="000000"/>
                <w:lang w:eastAsia="lt-LT"/>
              </w:rPr>
              <w:t>314,5</w:t>
            </w:r>
          </w:p>
          <w:p w:rsidR="00C22473" w:rsidRPr="00C22473" w:rsidRDefault="00C22473" w:rsidP="00B759A6">
            <w:pPr>
              <w:jc w:val="right"/>
              <w:rPr>
                <w:b/>
                <w:color w:val="000000"/>
                <w:lang w:eastAsia="lt-LT"/>
              </w:rPr>
            </w:pPr>
            <w:r>
              <w:rPr>
                <w:b/>
                <w:color w:val="000000"/>
                <w:lang w:eastAsia="lt-LT"/>
              </w:rPr>
              <w:t>307,4</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reprezentacijai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Administracijos direktoriaus rezervas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lastRenderedPageBreak/>
              <w:t>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Viešosios tvarkos užtikrinimas Molėtų rajone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Žemės sklypų matavimams iš valstybinės žemės realizavimo pajamų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5,6</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viešasis ūkis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445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gatvių apšvietimas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investicinių planų rengimui, turto vertinimui ir registravimui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Subsidija UAB Molėtų autobusų parkui patirtiems nuostoliams dėl būtino keleivių transporto paslaugų teikimo visuomenei atlyginti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200</w:t>
            </w:r>
          </w:p>
        </w:tc>
      </w:tr>
      <w:tr w:rsidR="00B759A6" w:rsidRPr="005719CE" w:rsidTr="00984B8D">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dengti nuostoliams dėl sumažintos miesto  tualeto paslaugos kainos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Kitos tikslinės dotacijos ir dotacijos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C22473">
              <w:rPr>
                <w:bCs/>
                <w:strike/>
                <w:color w:val="000000"/>
                <w:lang w:eastAsia="lt-LT"/>
              </w:rPr>
              <w:t>195,4</w:t>
            </w:r>
          </w:p>
          <w:p w:rsidR="00C22473" w:rsidRPr="00C22473" w:rsidRDefault="00C22473" w:rsidP="00B759A6">
            <w:pPr>
              <w:jc w:val="right"/>
              <w:rPr>
                <w:b/>
                <w:bCs/>
                <w:color w:val="000000"/>
                <w:lang w:eastAsia="lt-LT"/>
              </w:rPr>
            </w:pPr>
            <w:r>
              <w:rPr>
                <w:b/>
                <w:bCs/>
                <w:color w:val="000000"/>
                <w:lang w:eastAsia="lt-LT"/>
              </w:rPr>
              <w:t>1778</w:t>
            </w:r>
          </w:p>
        </w:tc>
      </w:tr>
      <w:tr w:rsidR="00B759A6"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Europos Sąjungos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130,4</w:t>
            </w:r>
          </w:p>
        </w:tc>
      </w:tr>
      <w:tr w:rsidR="00B759A6"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65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13.3.</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Kita tikslinė dotacija kelių priežiūrai ir rekonstrukcijai</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1200</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13.4.</w:t>
            </w:r>
          </w:p>
        </w:tc>
        <w:tc>
          <w:tcPr>
            <w:tcW w:w="5951" w:type="dxa"/>
            <w:tcBorders>
              <w:top w:val="single" w:sz="4" w:space="0" w:color="auto"/>
              <w:left w:val="nil"/>
              <w:bottom w:val="single" w:sz="4" w:space="0" w:color="auto"/>
              <w:right w:val="single" w:sz="4" w:space="0" w:color="auto"/>
            </w:tcBorders>
            <w:shd w:val="clear" w:color="auto" w:fill="FFFFFF" w:themeFill="background1"/>
            <w:vAlign w:val="bottom"/>
          </w:tcPr>
          <w:p w:rsidR="00984B8D" w:rsidRPr="00984B8D" w:rsidRDefault="00984B8D" w:rsidP="00984B8D">
            <w:pPr>
              <w:rPr>
                <w:b/>
                <w:color w:val="000000"/>
                <w:lang w:eastAsia="lt-LT"/>
              </w:rPr>
            </w:pPr>
            <w:r w:rsidRPr="00984B8D">
              <w:rPr>
                <w:b/>
                <w:color w:val="000000"/>
                <w:lang w:eastAsia="lt-LT"/>
              </w:rPr>
              <w:t>Valstybės investicijų lėšos projektui ,,Molėtų rajono savivaldybės kultūros namų pastato (Molėtų kultūros centro, Molėtų rajono savivaldybės viešosios bibliotekos, Molėtų krašto muziejaus) Molėtuose Inturkės g. 4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159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13.5.</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Tarpinstitucinio bendradarbiavimo koordinatoriaus išlaikymas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16,1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13.6.</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Atliekų tvarkymo programos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7,5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13.7.</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984B8D" w:rsidRDefault="00984B8D" w:rsidP="00984B8D">
            <w:pPr>
              <w:rPr>
                <w:b/>
                <w:color w:val="000000"/>
                <w:lang w:eastAsia="lt-LT"/>
              </w:rPr>
            </w:pPr>
            <w:r w:rsidRPr="00984B8D">
              <w:rPr>
                <w:b/>
                <w:color w:val="000000"/>
                <w:lang w:eastAsia="lt-LT"/>
              </w:rPr>
              <w:t>Rentgeno diagnostikos paslaugų kokybės gerinimo programa</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984B8D" w:rsidRDefault="00984B8D" w:rsidP="00984B8D">
            <w:pPr>
              <w:jc w:val="right"/>
              <w:rPr>
                <w:b/>
                <w:color w:val="000000"/>
                <w:lang w:eastAsia="lt-LT"/>
              </w:rPr>
            </w:pPr>
            <w:r w:rsidRPr="00984B8D">
              <w:rPr>
                <w:b/>
                <w:color w:val="000000"/>
                <w:lang w:eastAsia="lt-LT"/>
              </w:rPr>
              <w:t>200</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14.</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savivaldybės investicijoms ir nekilnojamojo turto remontui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984B8D">
              <w:rPr>
                <w:strike/>
                <w:color w:val="000000"/>
                <w:lang w:eastAsia="lt-LT"/>
              </w:rPr>
              <w:t>690</w:t>
            </w:r>
          </w:p>
          <w:p w:rsidR="00984B8D" w:rsidRPr="00984B8D" w:rsidRDefault="00984B8D" w:rsidP="00984B8D">
            <w:pPr>
              <w:jc w:val="right"/>
              <w:rPr>
                <w:b/>
                <w:color w:val="000000"/>
                <w:lang w:eastAsia="lt-LT"/>
              </w:rPr>
            </w:pPr>
            <w:r>
              <w:rPr>
                <w:b/>
                <w:color w:val="000000"/>
                <w:lang w:eastAsia="lt-LT"/>
              </w:rPr>
              <w:t>790</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bCs/>
                <w:color w:val="000000"/>
                <w:lang w:eastAsia="lt-LT"/>
              </w:rPr>
            </w:pPr>
            <w:r w:rsidRPr="0017540C">
              <w:rPr>
                <w:bCs/>
                <w:color w:val="000000"/>
                <w:lang w:eastAsia="lt-LT"/>
              </w:rPr>
              <w:t>3262</w:t>
            </w:r>
          </w:p>
        </w:tc>
      </w:tr>
      <w:tr w:rsidR="00984B8D"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 įgyvendinamiems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2928,7</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socialinio būsto pirkimui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271,3</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neformaliajam vaikų švietimui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62</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Aplinkos apsaugos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86</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Nevyriausybinių organizacijų veiklos rėmimas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Molėtų rajone veikiančių sakralinių architektūrinių paveldo objektų projektų 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kultūros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pavėžėjimui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vasaros stovyklų organizavimui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18</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Mokymo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36,3</w:t>
            </w:r>
          </w:p>
        </w:tc>
      </w:tr>
      <w:tr w:rsidR="00984B8D" w:rsidRPr="005719CE" w:rsidTr="00984B8D">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Savivaldybės lėšos ugdymo procesui užtikrinti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švietimo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56,1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Socialinės ir piniginės paramos teikimas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Socialinių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lastRenderedPageBreak/>
              <w:t>27.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likusių be tėvų globos vaikų apgyvendinimui vaikų globos namuose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gyvenamų patalpų pritaikymui neįgaliems asmenims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28,5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socialinių projektų koofinansavimui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remontui ir renovacijai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24</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984B8D">
              <w:rPr>
                <w:strike/>
                <w:color w:val="000000"/>
                <w:lang w:eastAsia="lt-LT"/>
              </w:rPr>
              <w:t>13,2</w:t>
            </w:r>
          </w:p>
          <w:p w:rsidR="00984B8D" w:rsidRPr="00984B8D" w:rsidRDefault="00984B8D" w:rsidP="00984B8D">
            <w:pPr>
              <w:jc w:val="right"/>
              <w:rPr>
                <w:b/>
                <w:color w:val="000000"/>
                <w:lang w:eastAsia="lt-LT"/>
              </w:rPr>
            </w:pPr>
            <w:r w:rsidRPr="00984B8D">
              <w:rPr>
                <w:b/>
                <w:color w:val="000000"/>
                <w:lang w:eastAsia="lt-LT"/>
              </w:rPr>
              <w:t>47,3</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pagalbos teikimui įtėviams ir vaikus globojančioms šeimoms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Pr>
                <w:color w:val="1A2B2E"/>
                <w:lang w:eastAsia="lt-LT"/>
              </w:rPr>
              <w:t>Finansinė paskata</w:t>
            </w:r>
            <w:r w:rsidRPr="0017540C">
              <w:rPr>
                <w:color w:val="1A2B2E"/>
                <w:lang w:eastAsia="lt-LT"/>
              </w:rPr>
              <w:t xml:space="preserve">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sidRPr="0017540C">
              <w:rPr>
                <w:color w:val="1A2B2E"/>
                <w:lang w:eastAsia="lt-LT"/>
              </w:rPr>
              <w:t>Smulkaus verslo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1A2B2E"/>
                <w:lang w:eastAsia="lt-LT"/>
              </w:rPr>
            </w:pPr>
            <w:r w:rsidRPr="005719CE">
              <w:rPr>
                <w:color w:val="1A2B2E"/>
                <w:lang w:eastAsia="lt-LT"/>
              </w:rPr>
              <w:t>Jaunimo užimtumo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 xml:space="preserve">         Iš viso</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b/>
                <w:bCs/>
                <w:color w:val="000000"/>
                <w:lang w:eastAsia="lt-LT"/>
              </w:rPr>
            </w:pPr>
            <w:r w:rsidRPr="005719CE">
              <w:rPr>
                <w:b/>
                <w:bCs/>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b/>
                <w:bCs/>
                <w:strike/>
                <w:color w:val="000000"/>
                <w:lang w:eastAsia="lt-LT"/>
              </w:rPr>
            </w:pPr>
            <w:r w:rsidRPr="00984B8D">
              <w:rPr>
                <w:b/>
                <w:bCs/>
                <w:strike/>
                <w:color w:val="000000"/>
                <w:lang w:eastAsia="lt-LT"/>
              </w:rPr>
              <w:t>9763,1</w:t>
            </w:r>
          </w:p>
          <w:p w:rsidR="00984B8D" w:rsidRPr="00984B8D" w:rsidRDefault="00984B8D" w:rsidP="00984B8D">
            <w:pPr>
              <w:jc w:val="right"/>
              <w:rPr>
                <w:b/>
                <w:bCs/>
                <w:color w:val="000000"/>
                <w:lang w:eastAsia="lt-LT"/>
              </w:rPr>
            </w:pPr>
            <w:r>
              <w:rPr>
                <w:b/>
                <w:bCs/>
                <w:color w:val="000000"/>
                <w:lang w:eastAsia="lt-LT"/>
              </w:rPr>
              <w:t>11472,7</w:t>
            </w:r>
          </w:p>
        </w:tc>
      </w:tr>
      <w:tr w:rsidR="00984B8D" w:rsidRPr="005719CE" w:rsidTr="00984B8D">
        <w:trPr>
          <w:trHeight w:val="315"/>
        </w:trPr>
        <w:tc>
          <w:tcPr>
            <w:tcW w:w="9772" w:type="dxa"/>
            <w:gridSpan w:val="4"/>
            <w:tcBorders>
              <w:top w:val="single" w:sz="4" w:space="0" w:color="auto"/>
              <w:left w:val="nil"/>
              <w:bottom w:val="nil"/>
              <w:right w:val="nil"/>
            </w:tcBorders>
            <w:shd w:val="clear" w:color="auto" w:fill="FFFFFF" w:themeFill="background1"/>
            <w:noWrap/>
            <w:vAlign w:val="center"/>
            <w:hideMark/>
          </w:tcPr>
          <w:p w:rsidR="00984B8D" w:rsidRPr="005719CE" w:rsidRDefault="00984B8D" w:rsidP="00984B8D">
            <w:pPr>
              <w:jc w:val="center"/>
              <w:rPr>
                <w:color w:val="000000"/>
                <w:lang w:eastAsia="lt-LT"/>
              </w:rPr>
            </w:pPr>
            <w:r w:rsidRPr="005719CE">
              <w:rPr>
                <w:color w:val="000000"/>
                <w:lang w:eastAsia="lt-LT"/>
              </w:rPr>
              <w:t>_________________________</w:t>
            </w:r>
          </w:p>
        </w:tc>
      </w:tr>
      <w:tr w:rsidR="00984B8D" w:rsidRPr="005719CE" w:rsidTr="00984B8D">
        <w:trPr>
          <w:trHeight w:val="300"/>
        </w:trPr>
        <w:tc>
          <w:tcPr>
            <w:tcW w:w="696" w:type="dxa"/>
            <w:tcBorders>
              <w:top w:val="nil"/>
              <w:left w:val="nil"/>
              <w:bottom w:val="nil"/>
              <w:right w:val="nil"/>
            </w:tcBorders>
            <w:shd w:val="clear" w:color="auto" w:fill="FFFFFF" w:themeFill="background1"/>
            <w:noWrap/>
            <w:vAlign w:val="bottom"/>
            <w:hideMark/>
          </w:tcPr>
          <w:p w:rsidR="00984B8D" w:rsidRPr="005719CE" w:rsidRDefault="00984B8D" w:rsidP="00984B8D">
            <w:pPr>
              <w:jc w:val="center"/>
              <w:rPr>
                <w:color w:val="000000"/>
                <w:lang w:eastAsia="lt-LT"/>
              </w:rPr>
            </w:pPr>
          </w:p>
        </w:tc>
        <w:tc>
          <w:tcPr>
            <w:tcW w:w="595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34"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9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r>
    </w:tbl>
    <w:p w:rsidR="00B759A6" w:rsidRDefault="00B759A6" w:rsidP="00B759A6"/>
    <w:tbl>
      <w:tblPr>
        <w:tblW w:w="9486" w:type="dxa"/>
        <w:tblLook w:val="04A0" w:firstRow="1" w:lastRow="0" w:firstColumn="1" w:lastColumn="0" w:noHBand="0" w:noVBand="1"/>
      </w:tblPr>
      <w:tblGrid>
        <w:gridCol w:w="696"/>
        <w:gridCol w:w="4640"/>
        <w:gridCol w:w="1256"/>
        <w:gridCol w:w="824"/>
        <w:gridCol w:w="1137"/>
        <w:gridCol w:w="933"/>
      </w:tblGrid>
      <w:tr w:rsidR="00B759A6" w:rsidRPr="004C6C78" w:rsidTr="00B759A6">
        <w:trPr>
          <w:trHeight w:val="891"/>
        </w:trPr>
        <w:tc>
          <w:tcPr>
            <w:tcW w:w="9486" w:type="dxa"/>
            <w:gridSpan w:val="6"/>
            <w:tcBorders>
              <w:top w:val="nil"/>
              <w:left w:val="nil"/>
              <w:bottom w:val="single" w:sz="4" w:space="0" w:color="auto"/>
              <w:right w:val="nil"/>
            </w:tcBorders>
            <w:shd w:val="clear" w:color="auto" w:fill="auto"/>
            <w:vAlign w:val="center"/>
            <w:hideMark/>
          </w:tcPr>
          <w:p w:rsidR="00B759A6" w:rsidRPr="004C6C78" w:rsidRDefault="00B759A6" w:rsidP="00B759A6">
            <w:pPr>
              <w:jc w:val="center"/>
              <w:rPr>
                <w:b/>
                <w:bCs/>
                <w:color w:val="1A2B2E"/>
                <w:lang w:eastAsia="lt-LT"/>
              </w:rPr>
            </w:pPr>
            <w:r w:rsidRPr="004C6C78">
              <w:rPr>
                <w:b/>
                <w:bCs/>
                <w:color w:val="1A2B2E"/>
                <w:lang w:eastAsia="lt-LT"/>
              </w:rPr>
              <w:t>MOLĖTŲ RAJONO SAVIVALDYBĖS 2018 METŲ NEPANAUDOTŲ PAJAMŲ DALIS, NUMATYTA TRUMPALAIKIAMS  ĮSIPAREIGOJIMAMS,  BUVUSIEMS 2018 METŲ GRUODŽIO 31 DIENĄ, PADENGTI  (TŪKST. EUR)</w:t>
            </w:r>
          </w:p>
        </w:tc>
      </w:tr>
      <w:tr w:rsidR="00B759A6" w:rsidRPr="004C6C78" w:rsidTr="00B759A6">
        <w:trPr>
          <w:trHeight w:val="435"/>
        </w:trPr>
        <w:tc>
          <w:tcPr>
            <w:tcW w:w="6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Eil. Nr.</w:t>
            </w:r>
          </w:p>
        </w:tc>
        <w:tc>
          <w:tcPr>
            <w:tcW w:w="464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Programos kodas</w:t>
            </w:r>
          </w:p>
        </w:tc>
        <w:tc>
          <w:tcPr>
            <w:tcW w:w="8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 xml:space="preserve">Iš viso </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Nepanaudotų pajamų dalis</w:t>
            </w:r>
          </w:p>
        </w:tc>
      </w:tr>
      <w:tr w:rsidR="00B759A6" w:rsidRPr="004C6C78" w:rsidTr="00B759A6">
        <w:trPr>
          <w:trHeight w:val="458"/>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20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r>
      <w:tr w:rsidR="00B759A6" w:rsidRPr="004C6C78" w:rsidTr="00B759A6">
        <w:trPr>
          <w:trHeight w:val="525"/>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išlaidoms</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Turtui įsigyti</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2</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5</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6</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Valdymo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60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Infrastruktūros objektų ir gyvenamosios aplinkos tvarkymo ir priežiūros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kultūros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viešoji biblioteka: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menų mokykla: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6.</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4C6C78" w:rsidRDefault="00B759A6" w:rsidP="00B759A6">
            <w:pPr>
              <w:rPr>
                <w:bCs/>
                <w:color w:val="000000"/>
                <w:lang w:eastAsia="lt-LT"/>
              </w:rPr>
            </w:pPr>
            <w:r w:rsidRPr="004C6C78">
              <w:rPr>
                <w:bCs/>
                <w:color w:val="000000"/>
                <w:lang w:eastAsia="lt-LT"/>
              </w:rPr>
              <w:t>Molėtų ,,Saulutės“ vaikų darželis-lopšelis: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lastRenderedPageBreak/>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kūno kultūros ir sporto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9.</w:t>
            </w:r>
          </w:p>
        </w:tc>
        <w:tc>
          <w:tcPr>
            <w:tcW w:w="4640"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000000"/>
                <w:lang w:eastAsia="lt-LT"/>
              </w:rPr>
            </w:pPr>
            <w:r w:rsidRPr="004C6C78">
              <w:rPr>
                <w:bCs/>
                <w:color w:val="000000"/>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color w:val="000000"/>
                <w:sz w:val="20"/>
                <w:szCs w:val="20"/>
                <w:lang w:eastAsia="lt-LT"/>
              </w:rPr>
            </w:pPr>
            <w:r w:rsidRPr="004C6C78">
              <w:rPr>
                <w:color w:val="000000"/>
                <w:sz w:val="20"/>
                <w:szCs w:val="20"/>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nil"/>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
                <w:bCs/>
                <w:color w:val="1A2B2E"/>
                <w:lang w:eastAsia="lt-LT"/>
              </w:rPr>
            </w:pPr>
            <w:r w:rsidRPr="004C6C78">
              <w:rPr>
                <w:b/>
                <w:bCs/>
                <w:color w:val="1A2B2E"/>
                <w:lang w:eastAsia="lt-LT"/>
              </w:rPr>
              <w:t>Iš viso trumpalaikių įsipareigojimų</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
                <w:bCs/>
                <w:color w:val="1A2B2E"/>
                <w:lang w:eastAsia="lt-LT"/>
              </w:rPr>
            </w:pPr>
            <w:r w:rsidRPr="004C6C78">
              <w:rPr>
                <w:b/>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bl>
    <w:p w:rsidR="00B759A6" w:rsidRDefault="00B759A6" w:rsidP="00B759A6"/>
    <w:p w:rsidR="00B759A6" w:rsidRDefault="00B759A6" w:rsidP="00B759A6"/>
    <w:tbl>
      <w:tblPr>
        <w:tblW w:w="9700" w:type="dxa"/>
        <w:tblLook w:val="04A0" w:firstRow="1" w:lastRow="0" w:firstColumn="1" w:lastColumn="0" w:noHBand="0" w:noVBand="1"/>
      </w:tblPr>
      <w:tblGrid>
        <w:gridCol w:w="756"/>
        <w:gridCol w:w="4978"/>
        <w:gridCol w:w="1256"/>
        <w:gridCol w:w="756"/>
        <w:gridCol w:w="1137"/>
        <w:gridCol w:w="817"/>
      </w:tblGrid>
      <w:tr w:rsidR="00DB2D7C" w:rsidRPr="00404ECC" w:rsidTr="00B26999">
        <w:trPr>
          <w:trHeight w:val="750"/>
        </w:trPr>
        <w:tc>
          <w:tcPr>
            <w:tcW w:w="9700" w:type="dxa"/>
            <w:gridSpan w:val="6"/>
            <w:tcBorders>
              <w:top w:val="nil"/>
              <w:left w:val="nil"/>
              <w:bottom w:val="single" w:sz="4" w:space="0" w:color="auto"/>
              <w:right w:val="nil"/>
            </w:tcBorders>
            <w:shd w:val="clear" w:color="auto" w:fill="auto"/>
            <w:vAlign w:val="center"/>
            <w:hideMark/>
          </w:tcPr>
          <w:p w:rsidR="00DB2D7C" w:rsidRPr="00404ECC" w:rsidRDefault="00DB2D7C" w:rsidP="00B26999">
            <w:pPr>
              <w:jc w:val="center"/>
              <w:rPr>
                <w:b/>
                <w:bCs/>
                <w:color w:val="1A2B2E"/>
                <w:lang w:eastAsia="lt-LT"/>
              </w:rPr>
            </w:pPr>
            <w:r w:rsidRPr="00404ECC">
              <w:rPr>
                <w:b/>
                <w:bCs/>
                <w:color w:val="1A2B2E"/>
                <w:lang w:eastAsia="lt-LT"/>
              </w:rPr>
              <w:t>MOLĖTŲ RAJONO SAVIVALDYBĖS 2018 METŲ TIKSLINĖS  PASKIRTIES LĖŠŲ LIKUČIO PASKIRSTYMAS  (TŪKST. EUR)</w:t>
            </w:r>
          </w:p>
        </w:tc>
      </w:tr>
      <w:tr w:rsidR="00DB2D7C" w:rsidRPr="00404ECC" w:rsidTr="00B26999">
        <w:trPr>
          <w:trHeight w:val="30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Eil. Nr.</w:t>
            </w:r>
          </w:p>
        </w:tc>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 xml:space="preserve">Iš viso </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Nepanaudotų pajamų dalis</w:t>
            </w:r>
          </w:p>
        </w:tc>
      </w:tr>
      <w:tr w:rsidR="00DB2D7C" w:rsidRPr="00404ECC" w:rsidTr="00B26999">
        <w:trPr>
          <w:trHeight w:val="458"/>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r>
      <w:tr w:rsidR="00DB2D7C" w:rsidRPr="00404ECC" w:rsidTr="00B26999">
        <w:trPr>
          <w:trHeight w:val="630"/>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išlaidoms</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Turtui įsigyti</w:t>
            </w:r>
          </w:p>
        </w:tc>
      </w:tr>
      <w:tr w:rsidR="00DB2D7C" w:rsidRPr="00404ECC" w:rsidTr="00B26999">
        <w:trPr>
          <w:trHeight w:val="18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6</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137,8</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bCs/>
                <w:color w:val="000000"/>
                <w:lang w:eastAsia="lt-LT"/>
              </w:rPr>
            </w:pPr>
            <w:r w:rsidRPr="00404ECC">
              <w:rPr>
                <w:bCs/>
                <w:color w:val="000000"/>
                <w:lang w:eastAsia="lt-LT"/>
              </w:rPr>
              <w:t>137,8</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Valdymo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21,7</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21,7</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19,1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19,1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43,5</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color w:val="1A2B2E"/>
                <w:lang w:eastAsia="lt-LT"/>
              </w:rPr>
            </w:pPr>
            <w:r w:rsidRPr="00404ECC">
              <w:rPr>
                <w:color w:val="1A2B2E"/>
                <w:lang w:eastAsia="lt-LT"/>
              </w:rPr>
              <w:t>43,5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Kita tikslinė dotacija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65</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1.4.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Kultūros, sporto ir jaunimo politikos plėtros ir bendruomeniškumo skatinimo programa </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paslaugų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kūno kultūros ir sporto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6.</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0,8</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0,8</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lastRenderedPageBreak/>
              <w:t>7.2.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8.</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8.1.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r w:rsidRPr="00404ECC">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42,4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42,4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8.2.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 </w:t>
            </w:r>
            <w:r w:rsidRPr="00404ECC">
              <w:rPr>
                <w:color w:val="1A2B2E"/>
                <w:lang w:eastAsia="lt-LT"/>
              </w:rPr>
              <w:br/>
              <w:t>(pajamos)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0,7</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0,7</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w:t>
            </w:r>
          </w:p>
        </w:tc>
        <w:tc>
          <w:tcPr>
            <w:tcW w:w="4978"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bCs/>
                <w:color w:val="000000"/>
                <w:lang w:eastAsia="lt-LT"/>
              </w:rPr>
            </w:pPr>
            <w:r w:rsidRPr="00404ECC">
              <w:rPr>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984B8D"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10.</w:t>
            </w:r>
          </w:p>
        </w:tc>
        <w:tc>
          <w:tcPr>
            <w:tcW w:w="4978" w:type="dxa"/>
            <w:tcBorders>
              <w:top w:val="nil"/>
              <w:left w:val="nil"/>
              <w:bottom w:val="single" w:sz="4" w:space="0" w:color="auto"/>
              <w:right w:val="single" w:sz="4" w:space="0" w:color="auto"/>
            </w:tcBorders>
            <w:shd w:val="clear" w:color="000000" w:fill="FFFFFF"/>
            <w:vAlign w:val="center"/>
            <w:hideMark/>
          </w:tcPr>
          <w:p w:rsidR="00DB2D7C" w:rsidRPr="00984B8D" w:rsidRDefault="00DB2D7C" w:rsidP="00B26999">
            <w:pPr>
              <w:rPr>
                <w:b/>
                <w:bCs/>
                <w:color w:val="1A2B2E"/>
                <w:lang w:eastAsia="lt-LT"/>
              </w:rPr>
            </w:pPr>
            <w:r w:rsidRPr="00984B8D">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984B8D" w:rsidRDefault="00DB2D7C" w:rsidP="00B26999">
            <w:pPr>
              <w:rPr>
                <w:b/>
                <w:color w:val="000000"/>
                <w:lang w:eastAsia="lt-LT"/>
              </w:rPr>
            </w:pPr>
            <w:r w:rsidRPr="00984B8D">
              <w:rPr>
                <w:b/>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113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81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0</w:t>
            </w:r>
          </w:p>
        </w:tc>
      </w:tr>
      <w:tr w:rsidR="00DB2D7C" w:rsidRPr="00404ECC" w:rsidTr="00B26999">
        <w:trPr>
          <w:trHeight w:val="300"/>
        </w:trPr>
        <w:tc>
          <w:tcPr>
            <w:tcW w:w="9700" w:type="dxa"/>
            <w:gridSpan w:val="6"/>
            <w:tcBorders>
              <w:top w:val="nil"/>
              <w:left w:val="nil"/>
              <w:bottom w:val="nil"/>
              <w:right w:val="nil"/>
            </w:tcBorders>
            <w:shd w:val="clear" w:color="auto" w:fill="auto"/>
            <w:noWrap/>
            <w:vAlign w:val="bottom"/>
            <w:hideMark/>
          </w:tcPr>
          <w:p w:rsidR="00DB2D7C" w:rsidRPr="00404ECC" w:rsidRDefault="00DB2D7C" w:rsidP="00B26999">
            <w:pPr>
              <w:jc w:val="center"/>
              <w:rPr>
                <w:rFonts w:ascii="Calibri" w:hAnsi="Calibri" w:cs="Calibri"/>
                <w:color w:val="000000"/>
                <w:sz w:val="22"/>
                <w:lang w:eastAsia="lt-LT"/>
              </w:rPr>
            </w:pPr>
            <w:r w:rsidRPr="00404ECC">
              <w:rPr>
                <w:rFonts w:ascii="Calibri" w:hAnsi="Calibri" w:cs="Calibri"/>
                <w:color w:val="000000"/>
                <w:sz w:val="22"/>
                <w:lang w:eastAsia="lt-LT"/>
              </w:rPr>
              <w:t>_________________________________</w:t>
            </w:r>
          </w:p>
        </w:tc>
      </w:tr>
    </w:tbl>
    <w:p w:rsidR="00B759A6" w:rsidRDefault="00B759A6" w:rsidP="00B759A6"/>
    <w:sectPr w:rsidR="00B759A6" w:rsidSect="00B26999">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1A"/>
    <w:rsid w:val="000A3633"/>
    <w:rsid w:val="000F6F12"/>
    <w:rsid w:val="002411B3"/>
    <w:rsid w:val="00363895"/>
    <w:rsid w:val="003C5B6A"/>
    <w:rsid w:val="005F5A7D"/>
    <w:rsid w:val="00861E5C"/>
    <w:rsid w:val="00984B8D"/>
    <w:rsid w:val="00B26999"/>
    <w:rsid w:val="00B759A6"/>
    <w:rsid w:val="00C22473"/>
    <w:rsid w:val="00C40EF9"/>
    <w:rsid w:val="00CD658C"/>
    <w:rsid w:val="00D15080"/>
    <w:rsid w:val="00DB2D7C"/>
    <w:rsid w:val="00F8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EF51"/>
  <w15:chartTrackingRefBased/>
  <w15:docId w15:val="{8A8B9ACB-0E83-4FFC-B580-92C5C42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A1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59A6"/>
    <w:rPr>
      <w:color w:val="0563C1"/>
      <w:u w:val="single"/>
    </w:rPr>
  </w:style>
  <w:style w:type="character" w:styleId="Perirtashipersaitas">
    <w:name w:val="FollowedHyperlink"/>
    <w:basedOn w:val="Numatytasispastraiposriftas"/>
    <w:uiPriority w:val="99"/>
    <w:semiHidden/>
    <w:unhideWhenUsed/>
    <w:rsid w:val="00B759A6"/>
    <w:rPr>
      <w:color w:val="954F72"/>
      <w:u w:val="single"/>
    </w:rPr>
  </w:style>
  <w:style w:type="paragraph" w:customStyle="1" w:styleId="msonormal0">
    <w:name w:val="msonormal"/>
    <w:basedOn w:val="prastasis"/>
    <w:rsid w:val="00B759A6"/>
    <w:pPr>
      <w:spacing w:before="100" w:beforeAutospacing="1" w:after="100" w:afterAutospacing="1"/>
    </w:pPr>
    <w:rPr>
      <w:lang w:eastAsia="lt-LT"/>
    </w:rPr>
  </w:style>
  <w:style w:type="paragraph" w:customStyle="1" w:styleId="font5">
    <w:name w:val="font5"/>
    <w:basedOn w:val="prastasis"/>
    <w:rsid w:val="00B759A6"/>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759A6"/>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759A6"/>
    <w:pPr>
      <w:spacing w:before="100" w:beforeAutospacing="1" w:after="100" w:afterAutospacing="1"/>
    </w:pPr>
    <w:rPr>
      <w:sz w:val="16"/>
      <w:szCs w:val="16"/>
      <w:lang w:eastAsia="lt-LT"/>
    </w:rPr>
  </w:style>
  <w:style w:type="paragraph" w:customStyle="1" w:styleId="xl66">
    <w:name w:val="xl66"/>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8">
    <w:name w:val="xl68"/>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0">
    <w:name w:val="xl70"/>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1">
    <w:name w:val="xl71"/>
    <w:basedOn w:val="prastasis"/>
    <w:rsid w:val="00B759A6"/>
    <w:pPr>
      <w:pBdr>
        <w:top w:val="single" w:sz="8"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72">
    <w:name w:val="xl72"/>
    <w:basedOn w:val="prastasis"/>
    <w:rsid w:val="00B759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3">
    <w:name w:val="xl73"/>
    <w:basedOn w:val="prastasis"/>
    <w:rsid w:val="00B759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74">
    <w:name w:val="xl74"/>
    <w:basedOn w:val="prastasis"/>
    <w:rsid w:val="00B759A6"/>
    <w:pPr>
      <w:spacing w:before="100" w:beforeAutospacing="1" w:after="100" w:afterAutospacing="1"/>
    </w:pPr>
    <w:rPr>
      <w:sz w:val="20"/>
      <w:szCs w:val="20"/>
      <w:lang w:eastAsia="lt-LT"/>
    </w:rPr>
  </w:style>
  <w:style w:type="paragraph" w:customStyle="1" w:styleId="xl75">
    <w:name w:val="xl75"/>
    <w:basedOn w:val="prastasis"/>
    <w:rsid w:val="00B759A6"/>
    <w:pPr>
      <w:pBdr>
        <w:top w:val="single" w:sz="8"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6">
    <w:name w:val="xl76"/>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7">
    <w:name w:val="xl77"/>
    <w:basedOn w:val="prastasis"/>
    <w:rsid w:val="00B759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8">
    <w:name w:val="xl78"/>
    <w:basedOn w:val="prastasis"/>
    <w:rsid w:val="00B759A6"/>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eastAsia="lt-LT"/>
    </w:rPr>
  </w:style>
  <w:style w:type="paragraph" w:customStyle="1" w:styleId="xl79">
    <w:name w:val="xl79"/>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83">
    <w:name w:val="xl83"/>
    <w:basedOn w:val="prastasis"/>
    <w:rsid w:val="00B759A6"/>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4">
    <w:name w:val="xl84"/>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85">
    <w:name w:val="xl85"/>
    <w:basedOn w:val="prastasis"/>
    <w:rsid w:val="00B759A6"/>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b/>
      <w:bCs/>
      <w:sz w:val="20"/>
      <w:szCs w:val="20"/>
      <w:lang w:eastAsia="lt-LT"/>
    </w:rPr>
  </w:style>
  <w:style w:type="paragraph" w:customStyle="1" w:styleId="xl86">
    <w:name w:val="xl8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7">
    <w:name w:val="xl8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88">
    <w:name w:val="xl88"/>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9">
    <w:name w:val="xl89"/>
    <w:basedOn w:val="prastasis"/>
    <w:rsid w:val="00B759A6"/>
    <w:pPr>
      <w:pBdr>
        <w:top w:val="single" w:sz="8" w:space="0" w:color="auto"/>
        <w:left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0">
    <w:name w:val="xl90"/>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1">
    <w:name w:val="xl91"/>
    <w:basedOn w:val="prastasis"/>
    <w:rsid w:val="00B759A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2">
    <w:name w:val="xl92"/>
    <w:basedOn w:val="prastasis"/>
    <w:rsid w:val="00B759A6"/>
    <w:pPr>
      <w:pBdr>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3">
    <w:name w:val="xl93"/>
    <w:basedOn w:val="prastasis"/>
    <w:rsid w:val="00B759A6"/>
    <w:pPr>
      <w:pBdr>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4">
    <w:name w:val="xl94"/>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95">
    <w:name w:val="xl95"/>
    <w:basedOn w:val="prastasis"/>
    <w:rsid w:val="00B759A6"/>
    <w:pPr>
      <w:pBdr>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6">
    <w:name w:val="xl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7">
    <w:name w:val="xl9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98">
    <w:name w:val="xl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99">
    <w:name w:val="xl99"/>
    <w:basedOn w:val="prastasis"/>
    <w:rsid w:val="00B759A6"/>
    <w:pPr>
      <w:pBdr>
        <w:top w:val="single" w:sz="4" w:space="0" w:color="auto"/>
        <w:left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0">
    <w:name w:val="xl100"/>
    <w:basedOn w:val="prastasis"/>
    <w:rsid w:val="00B759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101">
    <w:name w:val="xl101"/>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2">
    <w:name w:val="xl102"/>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3">
    <w:name w:val="xl10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4">
    <w:name w:val="xl104"/>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05">
    <w:name w:val="xl105"/>
    <w:basedOn w:val="prastasis"/>
    <w:rsid w:val="00B759A6"/>
    <w:pPr>
      <w:pBdr>
        <w:top w:val="single" w:sz="4" w:space="0" w:color="auto"/>
        <w:left w:val="single" w:sz="8" w:space="0" w:color="auto"/>
        <w:right w:val="single" w:sz="4" w:space="0" w:color="auto"/>
      </w:pBdr>
      <w:spacing w:before="100" w:beforeAutospacing="1" w:after="100" w:afterAutospacing="1"/>
    </w:pPr>
    <w:rPr>
      <w:sz w:val="20"/>
      <w:szCs w:val="20"/>
      <w:lang w:eastAsia="lt-LT"/>
    </w:rPr>
  </w:style>
  <w:style w:type="paragraph" w:customStyle="1" w:styleId="xl106">
    <w:name w:val="xl106"/>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7">
    <w:name w:val="xl107"/>
    <w:basedOn w:val="prastasis"/>
    <w:rsid w:val="00B759A6"/>
    <w:pPr>
      <w:pBdr>
        <w:top w:val="single" w:sz="4" w:space="0" w:color="auto"/>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08">
    <w:name w:val="xl10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09">
    <w:name w:val="xl109"/>
    <w:basedOn w:val="prastasis"/>
    <w:rsid w:val="00B759A6"/>
    <w:pPr>
      <w:pBdr>
        <w:top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0">
    <w:name w:val="xl110"/>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2">
    <w:name w:val="xl112"/>
    <w:basedOn w:val="prastasis"/>
    <w:rsid w:val="00B759A6"/>
    <w:pPr>
      <w:pBdr>
        <w:left w:val="single" w:sz="8" w:space="0" w:color="auto"/>
        <w:right w:val="single" w:sz="4" w:space="0" w:color="auto"/>
      </w:pBdr>
      <w:spacing w:before="100" w:beforeAutospacing="1" w:after="100" w:afterAutospacing="1"/>
    </w:pPr>
    <w:rPr>
      <w:sz w:val="20"/>
      <w:szCs w:val="20"/>
      <w:lang w:eastAsia="lt-LT"/>
    </w:rPr>
  </w:style>
  <w:style w:type="paragraph" w:customStyle="1" w:styleId="xl113">
    <w:name w:val="xl11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759A6"/>
    <w:pPr>
      <w:pBdr>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16">
    <w:name w:val="xl116"/>
    <w:basedOn w:val="prastasis"/>
    <w:rsid w:val="00B759A6"/>
    <w:pPr>
      <w:pBdr>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759A6"/>
    <w:pPr>
      <w:pBdr>
        <w:top w:val="single" w:sz="4" w:space="0" w:color="auto"/>
        <w:left w:val="single" w:sz="4" w:space="0" w:color="auto"/>
      </w:pBdr>
      <w:spacing w:before="100" w:beforeAutospacing="1" w:after="100" w:afterAutospacing="1"/>
    </w:pPr>
    <w:rPr>
      <w:sz w:val="20"/>
      <w:szCs w:val="20"/>
      <w:lang w:eastAsia="lt-LT"/>
    </w:rPr>
  </w:style>
  <w:style w:type="paragraph" w:customStyle="1" w:styleId="xl118">
    <w:name w:val="xl11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19">
    <w:name w:val="xl119"/>
    <w:basedOn w:val="prastasis"/>
    <w:rsid w:val="00B759A6"/>
    <w:pPr>
      <w:pBdr>
        <w:top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0">
    <w:name w:val="xl120"/>
    <w:basedOn w:val="prastasis"/>
    <w:rsid w:val="00B759A6"/>
    <w:pPr>
      <w:pBdr>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21">
    <w:name w:val="xl12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2">
    <w:name w:val="xl122"/>
    <w:basedOn w:val="prastasis"/>
    <w:rsid w:val="00B759A6"/>
    <w:pPr>
      <w:pBdr>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123">
    <w:name w:val="xl12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124">
    <w:name w:val="xl124"/>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5">
    <w:name w:val="xl125"/>
    <w:basedOn w:val="prastasis"/>
    <w:rsid w:val="00B759A6"/>
    <w:pPr>
      <w:pBdr>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26">
    <w:name w:val="xl126"/>
    <w:basedOn w:val="prastasis"/>
    <w:rsid w:val="00B759A6"/>
    <w:pPr>
      <w:pBdr>
        <w:top w:val="single" w:sz="4" w:space="0" w:color="auto"/>
        <w:left w:val="single" w:sz="8" w:space="0" w:color="auto"/>
        <w:bottom w:val="single" w:sz="8" w:space="0" w:color="auto"/>
      </w:pBdr>
      <w:shd w:val="clear" w:color="000000" w:fill="FFFFFF"/>
      <w:spacing w:before="100" w:beforeAutospacing="1" w:after="100" w:afterAutospacing="1"/>
    </w:pPr>
    <w:rPr>
      <w:b/>
      <w:bCs/>
      <w:lang w:eastAsia="lt-LT"/>
    </w:rPr>
  </w:style>
  <w:style w:type="paragraph" w:customStyle="1" w:styleId="xl127">
    <w:name w:val="xl127"/>
    <w:basedOn w:val="prastasis"/>
    <w:rsid w:val="00B759A6"/>
    <w:pPr>
      <w:pBdr>
        <w:top w:val="single" w:sz="4" w:space="0" w:color="auto"/>
        <w:bottom w:val="single" w:sz="8" w:space="0" w:color="auto"/>
      </w:pBdr>
      <w:shd w:val="clear" w:color="000000" w:fill="FFFFFF"/>
      <w:spacing w:before="100" w:beforeAutospacing="1" w:after="100" w:afterAutospacing="1"/>
    </w:pPr>
    <w:rPr>
      <w:b/>
      <w:bCs/>
      <w:lang w:eastAsia="lt-LT"/>
    </w:rPr>
  </w:style>
  <w:style w:type="paragraph" w:customStyle="1" w:styleId="xl128">
    <w:name w:val="xl128"/>
    <w:basedOn w:val="prastasis"/>
    <w:rsid w:val="00B759A6"/>
    <w:pPr>
      <w:pBdr>
        <w:top w:val="single" w:sz="4" w:space="0" w:color="auto"/>
        <w:bottom w:val="single" w:sz="8" w:space="0" w:color="auto"/>
        <w:right w:val="single" w:sz="8" w:space="0" w:color="auto"/>
      </w:pBdr>
      <w:shd w:val="clear" w:color="000000" w:fill="FFFFFF"/>
      <w:spacing w:before="100" w:beforeAutospacing="1" w:after="100" w:afterAutospacing="1"/>
    </w:pPr>
    <w:rPr>
      <w:b/>
      <w:bCs/>
      <w:lang w:eastAsia="lt-LT"/>
    </w:rPr>
  </w:style>
  <w:style w:type="paragraph" w:customStyle="1" w:styleId="xl129">
    <w:name w:val="xl129"/>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0">
    <w:name w:val="xl130"/>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1">
    <w:name w:val="xl13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2">
    <w:name w:val="xl13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3">
    <w:name w:val="xl13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4">
    <w:name w:val="xl13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5">
    <w:name w:val="xl135"/>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6">
    <w:name w:val="xl136"/>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7">
    <w:name w:val="xl137"/>
    <w:basedOn w:val="prastasis"/>
    <w:rsid w:val="00B759A6"/>
    <w:pPr>
      <w:pBdr>
        <w:top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8">
    <w:name w:val="xl138"/>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39">
    <w:name w:val="xl139"/>
    <w:basedOn w:val="prastasis"/>
    <w:rsid w:val="00B759A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0">
    <w:name w:val="xl140"/>
    <w:basedOn w:val="prastasis"/>
    <w:rsid w:val="00B759A6"/>
    <w:pPr>
      <w:pBdr>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1">
    <w:name w:val="xl141"/>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2">
    <w:name w:val="xl142"/>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3">
    <w:name w:val="xl143"/>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4">
    <w:name w:val="xl14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5">
    <w:name w:val="xl145"/>
    <w:basedOn w:val="prastasis"/>
    <w:rsid w:val="00B759A6"/>
    <w:pPr>
      <w:pBdr>
        <w:top w:val="single" w:sz="4" w:space="0" w:color="auto"/>
        <w:left w:val="single" w:sz="4" w:space="0" w:color="auto"/>
        <w:bottom w:val="single" w:sz="4" w:space="0" w:color="auto"/>
      </w:pBdr>
      <w:spacing w:before="100" w:beforeAutospacing="1" w:after="100" w:afterAutospacing="1"/>
    </w:pPr>
    <w:rPr>
      <w:b/>
      <w:bCs/>
      <w:lang w:eastAsia="lt-LT"/>
    </w:rPr>
  </w:style>
  <w:style w:type="paragraph" w:customStyle="1" w:styleId="xl146">
    <w:name w:val="xl146"/>
    <w:basedOn w:val="prastasis"/>
    <w:rsid w:val="00B759A6"/>
    <w:pPr>
      <w:pBdr>
        <w:top w:val="single" w:sz="4" w:space="0" w:color="auto"/>
        <w:bottom w:val="single" w:sz="4" w:space="0" w:color="auto"/>
      </w:pBdr>
      <w:spacing w:before="100" w:beforeAutospacing="1" w:after="100" w:afterAutospacing="1"/>
    </w:pPr>
    <w:rPr>
      <w:b/>
      <w:bCs/>
      <w:lang w:eastAsia="lt-LT"/>
    </w:rPr>
  </w:style>
  <w:style w:type="paragraph" w:customStyle="1" w:styleId="xl147">
    <w:name w:val="xl147"/>
    <w:basedOn w:val="prastasis"/>
    <w:rsid w:val="00B759A6"/>
    <w:pPr>
      <w:pBdr>
        <w:top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48">
    <w:name w:val="xl148"/>
    <w:basedOn w:val="prastasis"/>
    <w:rsid w:val="00B759A6"/>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9">
    <w:name w:val="xl149"/>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0">
    <w:name w:val="xl150"/>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1">
    <w:name w:val="xl151"/>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2">
    <w:name w:val="xl152"/>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53">
    <w:name w:val="xl153"/>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4">
    <w:name w:val="xl154"/>
    <w:basedOn w:val="prastasis"/>
    <w:rsid w:val="00B759A6"/>
    <w:pPr>
      <w:pBdr>
        <w:top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5">
    <w:name w:val="xl155"/>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6">
    <w:name w:val="xl156"/>
    <w:basedOn w:val="prastasis"/>
    <w:rsid w:val="00B759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7">
    <w:name w:val="xl15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8">
    <w:name w:val="xl158"/>
    <w:basedOn w:val="prastasis"/>
    <w:rsid w:val="00B759A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59">
    <w:name w:val="xl15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0">
    <w:name w:val="xl160"/>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1">
    <w:name w:val="xl161"/>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2">
    <w:name w:val="xl16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3">
    <w:name w:val="xl16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4">
    <w:name w:val="xl164"/>
    <w:basedOn w:val="prastasis"/>
    <w:rsid w:val="00B759A6"/>
    <w:pPr>
      <w:pBdr>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5">
    <w:name w:val="xl165"/>
    <w:basedOn w:val="prastasis"/>
    <w:rsid w:val="00B759A6"/>
    <w:pPr>
      <w:pBdr>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6">
    <w:name w:val="xl16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7">
    <w:name w:val="xl16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8">
    <w:name w:val="xl168"/>
    <w:basedOn w:val="prastasis"/>
    <w:rsid w:val="00B759A6"/>
    <w:pPr>
      <w:pBdr>
        <w:top w:val="single" w:sz="8" w:space="0" w:color="auto"/>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9">
    <w:name w:val="xl169"/>
    <w:basedOn w:val="prastasis"/>
    <w:rsid w:val="00B759A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70">
    <w:name w:val="xl170"/>
    <w:basedOn w:val="prastasis"/>
    <w:rsid w:val="00B759A6"/>
    <w:pPr>
      <w:pBdr>
        <w:top w:val="single" w:sz="8" w:space="0" w:color="auto"/>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1">
    <w:name w:val="xl171"/>
    <w:basedOn w:val="prastasis"/>
    <w:rsid w:val="00B759A6"/>
    <w:pPr>
      <w:pBdr>
        <w:top w:val="single" w:sz="8" w:space="0" w:color="auto"/>
      </w:pBdr>
      <w:shd w:val="clear" w:color="000000" w:fill="FFFFFF"/>
      <w:spacing w:before="100" w:beforeAutospacing="1" w:after="100" w:afterAutospacing="1"/>
      <w:jc w:val="center"/>
    </w:pPr>
    <w:rPr>
      <w:b/>
      <w:bCs/>
      <w:sz w:val="20"/>
      <w:szCs w:val="20"/>
      <w:lang w:eastAsia="lt-LT"/>
    </w:rPr>
  </w:style>
  <w:style w:type="paragraph" w:customStyle="1" w:styleId="xl172">
    <w:name w:val="xl172"/>
    <w:basedOn w:val="prastasis"/>
    <w:rsid w:val="00B759A6"/>
    <w:pPr>
      <w:pBdr>
        <w:top w:val="single" w:sz="8"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3">
    <w:name w:val="xl173"/>
    <w:basedOn w:val="prastasis"/>
    <w:rsid w:val="00B759A6"/>
    <w:pPr>
      <w:pBdr>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4">
    <w:name w:val="xl174"/>
    <w:basedOn w:val="prastasis"/>
    <w:rsid w:val="00B759A6"/>
    <w:pPr>
      <w:shd w:val="clear" w:color="000000" w:fill="FFFFFF"/>
      <w:spacing w:before="100" w:beforeAutospacing="1" w:after="100" w:afterAutospacing="1"/>
      <w:jc w:val="center"/>
    </w:pPr>
    <w:rPr>
      <w:b/>
      <w:bCs/>
      <w:sz w:val="20"/>
      <w:szCs w:val="20"/>
      <w:lang w:eastAsia="lt-LT"/>
    </w:rPr>
  </w:style>
  <w:style w:type="paragraph" w:customStyle="1" w:styleId="xl175">
    <w:name w:val="xl175"/>
    <w:basedOn w:val="prastasis"/>
    <w:rsid w:val="00B759A6"/>
    <w:pPr>
      <w:pBdr>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6">
    <w:name w:val="xl176"/>
    <w:basedOn w:val="prastasis"/>
    <w:rsid w:val="00B759A6"/>
    <w:pPr>
      <w:pBdr>
        <w:left w:val="single" w:sz="4" w:space="0" w:color="auto"/>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7">
    <w:name w:val="xl177"/>
    <w:basedOn w:val="prastasis"/>
    <w:rsid w:val="00B759A6"/>
    <w:pPr>
      <w:pBdr>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8">
    <w:name w:val="xl178"/>
    <w:basedOn w:val="prastasis"/>
    <w:rsid w:val="00B759A6"/>
    <w:pPr>
      <w:pBdr>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9">
    <w:name w:val="xl17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0">
    <w:name w:val="xl180"/>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1">
    <w:name w:val="xl18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szCs w:val="20"/>
      <w:lang w:eastAsia="lt-LT"/>
    </w:rPr>
  </w:style>
  <w:style w:type="paragraph" w:customStyle="1" w:styleId="xl182">
    <w:name w:val="xl18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3">
    <w:name w:val="xl18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4">
    <w:name w:val="xl18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5">
    <w:name w:val="xl185"/>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6">
    <w:name w:val="xl186"/>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7">
    <w:name w:val="xl187"/>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8">
    <w:name w:val="xl188"/>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89">
    <w:name w:val="xl189"/>
    <w:basedOn w:val="prastasis"/>
    <w:rsid w:val="00B759A6"/>
    <w:pPr>
      <w:spacing w:before="100" w:beforeAutospacing="1" w:after="100" w:afterAutospacing="1"/>
      <w:jc w:val="center"/>
    </w:pPr>
    <w:rPr>
      <w:b/>
      <w:bCs/>
      <w:lang w:eastAsia="lt-LT"/>
    </w:rPr>
  </w:style>
  <w:style w:type="paragraph" w:customStyle="1" w:styleId="xl190">
    <w:name w:val="xl190"/>
    <w:basedOn w:val="prastasis"/>
    <w:rsid w:val="00B759A6"/>
    <w:pPr>
      <w:spacing w:before="100" w:beforeAutospacing="1" w:after="100" w:afterAutospacing="1"/>
      <w:jc w:val="center"/>
    </w:pPr>
    <w:rPr>
      <w:b/>
      <w:bCs/>
      <w:lang w:eastAsia="lt-LT"/>
    </w:rPr>
  </w:style>
  <w:style w:type="paragraph" w:customStyle="1" w:styleId="xl191">
    <w:name w:val="xl19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92">
    <w:name w:val="xl192"/>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3">
    <w:name w:val="xl19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4">
    <w:name w:val="xl19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5">
    <w:name w:val="xl195"/>
    <w:basedOn w:val="prastasis"/>
    <w:rsid w:val="00B759A6"/>
    <w:pPr>
      <w:pBdr>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6">
    <w:name w:val="xl1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7">
    <w:name w:val="xl19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98">
    <w:name w:val="xl1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99">
    <w:name w:val="xl199"/>
    <w:basedOn w:val="prastasis"/>
    <w:rsid w:val="00B759A6"/>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200">
    <w:name w:val="xl200"/>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1">
    <w:name w:val="xl20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2">
    <w:name w:val="xl20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3">
    <w:name w:val="xl203"/>
    <w:basedOn w:val="prastasis"/>
    <w:rsid w:val="00B759A6"/>
    <w:pPr>
      <w:pBdr>
        <w:top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204">
    <w:name w:val="xl204"/>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5">
    <w:name w:val="xl205"/>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6">
    <w:name w:val="xl206"/>
    <w:basedOn w:val="prastasis"/>
    <w:rsid w:val="00B759A6"/>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styleId="Antrats">
    <w:name w:val="header"/>
    <w:basedOn w:val="prastasis"/>
    <w:link w:val="AntratsDiagrama"/>
    <w:uiPriority w:val="99"/>
    <w:unhideWhenUsed/>
    <w:rsid w:val="00B759A6"/>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B759A6"/>
    <w:rPr>
      <w:rFonts w:ascii="Times New Roman" w:hAnsi="Times New Roman"/>
      <w:sz w:val="24"/>
    </w:rPr>
  </w:style>
  <w:style w:type="paragraph" w:styleId="Porat">
    <w:name w:val="footer"/>
    <w:basedOn w:val="prastasis"/>
    <w:link w:val="PoratDiagrama"/>
    <w:uiPriority w:val="99"/>
    <w:unhideWhenUsed/>
    <w:rsid w:val="00B759A6"/>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B759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F9EA-0F68-4DCA-8A58-59E88EC8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22</Pages>
  <Words>25145</Words>
  <Characters>14333</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7</cp:revision>
  <dcterms:created xsi:type="dcterms:W3CDTF">2019-05-02T13:05:00Z</dcterms:created>
  <dcterms:modified xsi:type="dcterms:W3CDTF">2019-05-07T11:36:00Z</dcterms:modified>
</cp:coreProperties>
</file>