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A6" w:rsidRPr="00C65B10" w:rsidRDefault="00AA4CA6" w:rsidP="00AA4CA6">
      <w:pPr>
        <w:tabs>
          <w:tab w:val="left" w:pos="1674"/>
        </w:tabs>
        <w:jc w:val="center"/>
        <w:outlineLvl w:val="0"/>
      </w:pPr>
      <w:r w:rsidRPr="00C65B10">
        <w:t>AIŠKINAMASIS RAŠTAS</w:t>
      </w:r>
    </w:p>
    <w:p w:rsidR="00AA4CA6" w:rsidRPr="00C65B10" w:rsidRDefault="00AA4CA6" w:rsidP="00AA4CA6">
      <w:pPr>
        <w:tabs>
          <w:tab w:val="left" w:pos="1674"/>
        </w:tabs>
        <w:jc w:val="center"/>
        <w:rPr>
          <w:b/>
        </w:rPr>
      </w:pPr>
    </w:p>
    <w:p w:rsidR="00AA4CA6" w:rsidRPr="00C65B10" w:rsidRDefault="00AA4CA6" w:rsidP="00AA4CA6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C65B10">
        <w:rPr>
          <w:noProof/>
        </w:rPr>
        <w:t xml:space="preserve">Dėl </w:t>
      </w:r>
      <w:r w:rsidR="005F0C88" w:rsidRPr="00C65B10">
        <w:rPr>
          <w:noProof/>
        </w:rPr>
        <w:t xml:space="preserve">pritarimo </w:t>
      </w:r>
      <w:r w:rsidRPr="00C65B10">
        <w:rPr>
          <w:noProof/>
        </w:rPr>
        <w:t>Molė</w:t>
      </w:r>
      <w:r w:rsidR="00616200" w:rsidRPr="00C65B10">
        <w:rPr>
          <w:noProof/>
        </w:rPr>
        <w:t>tų rajono savivaldybės mero 2018</w:t>
      </w:r>
      <w:r w:rsidRPr="00C65B10">
        <w:rPr>
          <w:noProof/>
        </w:rPr>
        <w:t xml:space="preserve"> metų veiklos ataskait</w:t>
      </w:r>
      <w:r w:rsidR="005F0C88" w:rsidRPr="00C65B10">
        <w:rPr>
          <w:noProof/>
        </w:rPr>
        <w:t>ai</w:t>
      </w:r>
    </w:p>
    <w:p w:rsidR="00AA4CA6" w:rsidRPr="00C65B10" w:rsidRDefault="00AA4CA6" w:rsidP="00AA4CA6">
      <w:pPr>
        <w:tabs>
          <w:tab w:val="left" w:pos="1674"/>
        </w:tabs>
        <w:spacing w:line="360" w:lineRule="auto"/>
        <w:rPr>
          <w:b/>
          <w:caps/>
          <w:noProof/>
          <w:lang w:val="pt-BR"/>
        </w:rPr>
      </w:pP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 xml:space="preserve">1. Parengto tarybos sprendimo projekto tikslai ir uždaviniai 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C65B10">
        <w:rPr>
          <w:lang w:val="pt-BR"/>
        </w:rPr>
        <w:t xml:space="preserve">Sprendimo projekto tikslas – </w:t>
      </w:r>
      <w:r w:rsidRPr="00C65B10">
        <w:t>pateikti Savivaldybės</w:t>
      </w:r>
      <w:r w:rsidR="00616200" w:rsidRPr="00C65B10">
        <w:t xml:space="preserve">  tarybai Savivaldybės mero 2018</w:t>
      </w:r>
      <w:r w:rsidRPr="00C65B10">
        <w:t xml:space="preserve"> metų veiklos ataskaitą.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2. Šiuo metu esantis teisinis reglamentavimas</w:t>
      </w:r>
      <w:r w:rsidR="005F0C88" w:rsidRPr="00C65B10">
        <w:rPr>
          <w:b/>
          <w:lang w:val="pt-BR"/>
        </w:rPr>
        <w:t>:</w:t>
      </w:r>
    </w:p>
    <w:p w:rsidR="005F0C88" w:rsidRPr="00C65B10" w:rsidRDefault="005F0C88" w:rsidP="005F0C88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C65B10">
        <w:t xml:space="preserve">Lietuvos Respublikos vietos savivaldos įstatymo 16 straipsnio 2 dalies 19 punktas; </w:t>
      </w:r>
    </w:p>
    <w:p w:rsidR="005F0C88" w:rsidRPr="00C65B10" w:rsidRDefault="005F0C88" w:rsidP="005F0C88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C65B10">
        <w:t>Molėtų rajono savivaldybės tarybos reglamento, patvirtinto Molėtų rajono savivaldybės tarybos 2015 m. rugsėjo 24 d. sprendimu Nr. B1-215 „Dėl Molėtų rajono savivaldybės tarybos veiklos reglamento patvirtinimo“ (Molėtų rajono savivaldybės tarybos 2015 m. gruodžio 17 d. sprendimo Nr. B1-2</w:t>
      </w:r>
      <w:r w:rsidR="00C65B10" w:rsidRPr="00C65B10">
        <w:t>56 redakcija), 205, 207 punktai</w:t>
      </w:r>
      <w:r w:rsidRPr="00C65B10">
        <w:t>.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3. Galimos teigiamos ir neigiamos pasekmės priėmus siūlomą tarybos sprendimo projektą</w:t>
      </w:r>
    </w:p>
    <w:p w:rsidR="00AA4CA6" w:rsidRPr="00C65B10" w:rsidRDefault="00AA4CA6" w:rsidP="00AA4CA6">
      <w:pPr>
        <w:tabs>
          <w:tab w:val="num" w:pos="0"/>
          <w:tab w:val="left" w:pos="72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4. Priemonės sprendimui įgyvendinti</w:t>
      </w:r>
      <w:bookmarkStart w:id="0" w:name="_GoBack"/>
      <w:bookmarkEnd w:id="0"/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5. Lėšų poreikis ir jų šaltiniai (prireikus skaičiavimai ir išlaidų sąmatos)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C65B10">
        <w:rPr>
          <w:lang w:val="pt-BR"/>
        </w:rPr>
        <w:t>Sprendimui įgyvendinti lėšų nereikia.</w:t>
      </w:r>
    </w:p>
    <w:p w:rsidR="00AA4CA6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6. Vykdytojai, įvykdymo terminai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6"/>
    <w:rsid w:val="005F0C88"/>
    <w:rsid w:val="00616200"/>
    <w:rsid w:val="006759FA"/>
    <w:rsid w:val="00782838"/>
    <w:rsid w:val="00AA4CA6"/>
    <w:rsid w:val="00AB48EB"/>
    <w:rsid w:val="00C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F791"/>
  <w15:chartTrackingRefBased/>
  <w15:docId w15:val="{BEE849A4-343F-43B8-9439-A016191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Suchodumcevas Vladimiras</cp:lastModifiedBy>
  <cp:revision>2</cp:revision>
  <dcterms:created xsi:type="dcterms:W3CDTF">2019-03-21T06:05:00Z</dcterms:created>
  <dcterms:modified xsi:type="dcterms:W3CDTF">2019-03-21T06:05:00Z</dcterms:modified>
</cp:coreProperties>
</file>