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271" w:rsidRPr="000D70BA" w:rsidRDefault="001D1271" w:rsidP="001D1271">
      <w:pPr>
        <w:spacing w:after="0" w:line="240" w:lineRule="auto"/>
        <w:ind w:left="4760" w:firstLine="485"/>
        <w:rPr>
          <w:rFonts w:ascii="Times New Roman" w:eastAsia="Times New Roman" w:hAnsi="Times New Roman" w:cs="Times New Roman"/>
          <w:sz w:val="24"/>
          <w:szCs w:val="24"/>
        </w:rPr>
      </w:pPr>
      <w:r w:rsidRPr="000D70BA">
        <w:rPr>
          <w:rFonts w:ascii="Times New Roman" w:eastAsia="Times New Roman" w:hAnsi="Times New Roman" w:cs="Times New Roman"/>
          <w:sz w:val="24"/>
          <w:szCs w:val="24"/>
        </w:rPr>
        <w:t>PATVIRTINTA</w:t>
      </w:r>
    </w:p>
    <w:p w:rsidR="001D1271" w:rsidRPr="000D70BA" w:rsidRDefault="001D1271" w:rsidP="001D127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D70BA">
        <w:rPr>
          <w:rFonts w:ascii="Times New Roman" w:eastAsia="Times New Roman" w:hAnsi="Times New Roman" w:cs="Times New Roman"/>
          <w:sz w:val="24"/>
          <w:szCs w:val="24"/>
        </w:rPr>
        <w:t>Molėtų rajono sav</w:t>
      </w:r>
      <w:r>
        <w:rPr>
          <w:rFonts w:ascii="Times New Roman" w:eastAsia="Times New Roman" w:hAnsi="Times New Roman" w:cs="Times New Roman"/>
          <w:sz w:val="24"/>
          <w:szCs w:val="24"/>
        </w:rPr>
        <w:t>ivaldybės tarybos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bookmarkStart w:id="0" w:name="_GoBack"/>
      <w:bookmarkEnd w:id="0"/>
      <w:r>
        <w:rPr>
          <w:rFonts w:ascii="Times New Roman" w:eastAsia="Times New Roman" w:hAnsi="Times New Roman" w:cs="Times New Roman"/>
          <w:sz w:val="24"/>
          <w:szCs w:val="24"/>
        </w:rPr>
        <w:t>2019 m. kovo        d. sprendimu Nr.</w:t>
      </w:r>
    </w:p>
    <w:p w:rsidR="00E1557E" w:rsidRPr="00F0445A" w:rsidRDefault="00E1557E" w:rsidP="00E1557E">
      <w:pPr>
        <w:spacing w:line="360" w:lineRule="auto"/>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b/>
          <w:sz w:val="24"/>
          <w:szCs w:val="24"/>
        </w:rPr>
      </w:pPr>
      <w:r w:rsidRPr="00F0445A">
        <w:rPr>
          <w:rFonts w:ascii="Times New Roman" w:hAnsi="Times New Roman" w:cs="Times New Roman"/>
          <w:b/>
          <w:sz w:val="24"/>
          <w:szCs w:val="24"/>
        </w:rPr>
        <w:t xml:space="preserve">MOLĖTŲ RAJONO SAVIVALDYBĖS VISUOMENĖS SVEIKATOS STEBĖSENOS </w:t>
      </w:r>
      <w:r w:rsidR="00F0445A" w:rsidRPr="00F0445A">
        <w:rPr>
          <w:rFonts w:ascii="Times New Roman" w:hAnsi="Times New Roman" w:cs="Times New Roman"/>
          <w:b/>
          <w:sz w:val="24"/>
          <w:szCs w:val="24"/>
        </w:rPr>
        <w:t>2017</w:t>
      </w:r>
      <w:r w:rsidRPr="00F0445A">
        <w:rPr>
          <w:rFonts w:ascii="Times New Roman" w:hAnsi="Times New Roman" w:cs="Times New Roman"/>
          <w:b/>
          <w:sz w:val="24"/>
          <w:szCs w:val="24"/>
        </w:rPr>
        <w:t xml:space="preserve"> METŲ ATASKAITA</w:t>
      </w:r>
    </w:p>
    <w:p w:rsidR="00E1557E" w:rsidRPr="00F0445A" w:rsidRDefault="00E1557E" w:rsidP="00E1557E">
      <w:pPr>
        <w:spacing w:line="360" w:lineRule="auto"/>
        <w:ind w:firstLine="851"/>
        <w:jc w:val="center"/>
        <w:rPr>
          <w:rFonts w:ascii="Times New Roman" w:hAnsi="Times New Roman" w:cs="Times New Roman"/>
          <w:b/>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r w:rsidRPr="00F0445A">
        <w:rPr>
          <w:rFonts w:ascii="Times New Roman" w:hAnsi="Times New Roman" w:cs="Times New Roman"/>
          <w:noProof/>
          <w:sz w:val="24"/>
          <w:szCs w:val="24"/>
          <w:lang w:eastAsia="lt-LT"/>
        </w:rPr>
        <w:drawing>
          <wp:anchor distT="0" distB="0" distL="114300" distR="114300" simplePos="0" relativeHeight="251659264" behindDoc="1" locked="0" layoutInCell="1" allowOverlap="1" wp14:anchorId="6BDDB456" wp14:editId="335C3649">
            <wp:simplePos x="0" y="0"/>
            <wp:positionH relativeFrom="column">
              <wp:posOffset>1805305</wp:posOffset>
            </wp:positionH>
            <wp:positionV relativeFrom="paragraph">
              <wp:posOffset>288925</wp:posOffset>
            </wp:positionV>
            <wp:extent cx="2485819" cy="1333500"/>
            <wp:effectExtent l="0" t="0" r="0" b="0"/>
            <wp:wrapNone/>
            <wp:docPr id="1" name="Paveikslėlis 1" descr="C:\Users\PC\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5819"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line="360" w:lineRule="auto"/>
        <w:ind w:firstLine="851"/>
        <w:jc w:val="center"/>
        <w:rPr>
          <w:rFonts w:ascii="Times New Roman" w:hAnsi="Times New Roman" w:cs="Times New Roman"/>
          <w:sz w:val="24"/>
          <w:szCs w:val="24"/>
        </w:rPr>
      </w:pPr>
    </w:p>
    <w:p w:rsidR="00E1557E" w:rsidRPr="00F0445A" w:rsidRDefault="00E1557E" w:rsidP="00E1557E">
      <w:pPr>
        <w:spacing w:after="0" w:line="360" w:lineRule="auto"/>
        <w:ind w:firstLine="851"/>
        <w:rPr>
          <w:rFonts w:ascii="Times New Roman" w:hAnsi="Times New Roman" w:cs="Times New Roman"/>
          <w:sz w:val="24"/>
          <w:szCs w:val="24"/>
        </w:rPr>
      </w:pPr>
    </w:p>
    <w:p w:rsidR="00E1557E" w:rsidRPr="00485A09" w:rsidRDefault="00E1557E" w:rsidP="00E1557E">
      <w:pPr>
        <w:spacing w:line="360" w:lineRule="auto"/>
        <w:ind w:firstLine="851"/>
        <w:rPr>
          <w:rFonts w:ascii="Times New Roman" w:hAnsi="Times New Roman" w:cs="Times New Roman"/>
          <w:sz w:val="24"/>
          <w:szCs w:val="24"/>
        </w:rPr>
      </w:pPr>
      <w:r w:rsidRPr="00485A09">
        <w:rPr>
          <w:rFonts w:ascii="Times New Roman" w:hAnsi="Times New Roman" w:cs="Times New Roman"/>
          <w:sz w:val="24"/>
          <w:szCs w:val="24"/>
        </w:rPr>
        <w:t xml:space="preserve">                                                           </w:t>
      </w:r>
      <w:r w:rsidR="00F0445A" w:rsidRPr="00485A09">
        <w:rPr>
          <w:rFonts w:ascii="Times New Roman" w:hAnsi="Times New Roman" w:cs="Times New Roman"/>
          <w:sz w:val="24"/>
          <w:szCs w:val="24"/>
        </w:rPr>
        <w:t>2018</w:t>
      </w:r>
    </w:p>
    <w:p w:rsidR="00E1557E" w:rsidRPr="00E1557E" w:rsidRDefault="00E1557E" w:rsidP="00E1557E">
      <w:pPr>
        <w:spacing w:line="360" w:lineRule="auto"/>
        <w:ind w:firstLine="851"/>
        <w:rPr>
          <w:rFonts w:ascii="Times New Roman" w:hAnsi="Times New Roman" w:cs="Times New Roman"/>
          <w:color w:val="17365D" w:themeColor="text2" w:themeShade="BF"/>
          <w:sz w:val="24"/>
          <w:szCs w:val="24"/>
        </w:rPr>
      </w:pPr>
      <w:r w:rsidRPr="00E1557E">
        <w:rPr>
          <w:rFonts w:ascii="Times New Roman" w:hAnsi="Times New Roman" w:cs="Times New Roman"/>
          <w:color w:val="17365D" w:themeColor="text2" w:themeShade="BF"/>
          <w:sz w:val="24"/>
          <w:szCs w:val="24"/>
        </w:rPr>
        <w:br w:type="page"/>
      </w:r>
    </w:p>
    <w:p w:rsidR="00E1557E" w:rsidRPr="006B3FFE" w:rsidRDefault="00E1557E" w:rsidP="00E1557E">
      <w:pPr>
        <w:spacing w:line="360" w:lineRule="auto"/>
        <w:ind w:firstLine="851"/>
        <w:jc w:val="center"/>
        <w:rPr>
          <w:rFonts w:ascii="Times New Roman" w:hAnsi="Times New Roman" w:cs="Times New Roman"/>
          <w:sz w:val="24"/>
          <w:szCs w:val="24"/>
        </w:rPr>
      </w:pPr>
      <w:r w:rsidRPr="006B3FFE">
        <w:rPr>
          <w:rFonts w:ascii="Times New Roman" w:hAnsi="Times New Roman" w:cs="Times New Roman"/>
          <w:sz w:val="24"/>
          <w:szCs w:val="24"/>
        </w:rPr>
        <w:lastRenderedPageBreak/>
        <w:t>TURINYS</w:t>
      </w:r>
    </w:p>
    <w:p w:rsidR="00E1557E" w:rsidRPr="006B3FFE" w:rsidRDefault="00E1557E" w:rsidP="00E1557E">
      <w:pPr>
        <w:tabs>
          <w:tab w:val="left" w:pos="8080"/>
          <w:tab w:val="left" w:pos="8505"/>
        </w:tabs>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ĮVADAS ......................................................................................................................................</w:t>
      </w:r>
      <w:r w:rsidR="006B3FFE">
        <w:rPr>
          <w:rFonts w:ascii="Times New Roman" w:hAnsi="Times New Roman" w:cs="Times New Roman"/>
          <w:sz w:val="24"/>
          <w:szCs w:val="24"/>
        </w:rPr>
        <w:t>..</w:t>
      </w:r>
      <w:r w:rsidRPr="006B3FFE">
        <w:rPr>
          <w:rFonts w:ascii="Times New Roman" w:hAnsi="Times New Roman" w:cs="Times New Roman"/>
          <w:sz w:val="24"/>
          <w:szCs w:val="24"/>
        </w:rPr>
        <w:t>3</w:t>
      </w:r>
    </w:p>
    <w:p w:rsidR="00E1557E" w:rsidRPr="006B3FFE" w:rsidRDefault="00E1557E" w:rsidP="00E1557E">
      <w:pPr>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I. BENDROJI DALIS...................................................................................................................</w:t>
      </w:r>
      <w:r w:rsidR="006B3FFE">
        <w:rPr>
          <w:rFonts w:ascii="Times New Roman" w:hAnsi="Times New Roman" w:cs="Times New Roman"/>
          <w:sz w:val="24"/>
          <w:szCs w:val="24"/>
        </w:rPr>
        <w:t>..</w:t>
      </w:r>
      <w:r w:rsidRPr="006B3FFE">
        <w:rPr>
          <w:rFonts w:ascii="Times New Roman" w:hAnsi="Times New Roman" w:cs="Times New Roman"/>
          <w:sz w:val="24"/>
          <w:szCs w:val="24"/>
        </w:rPr>
        <w:t xml:space="preserve">4 </w:t>
      </w:r>
    </w:p>
    <w:p w:rsidR="00E1557E" w:rsidRPr="006B3FFE" w:rsidRDefault="00E1557E" w:rsidP="00E1557E">
      <w:pPr>
        <w:tabs>
          <w:tab w:val="left" w:pos="8222"/>
          <w:tab w:val="left" w:pos="8505"/>
          <w:tab w:val="left" w:pos="8647"/>
        </w:tabs>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II. SPECIALIOJI DALIS..............................................................................................................</w:t>
      </w:r>
      <w:r w:rsidR="006B3FFE">
        <w:rPr>
          <w:rFonts w:ascii="Times New Roman" w:hAnsi="Times New Roman" w:cs="Times New Roman"/>
          <w:sz w:val="24"/>
          <w:szCs w:val="24"/>
        </w:rPr>
        <w:t>..</w:t>
      </w:r>
      <w:r w:rsidRPr="006B3FFE">
        <w:rPr>
          <w:rFonts w:ascii="Times New Roman" w:hAnsi="Times New Roman" w:cs="Times New Roman"/>
          <w:sz w:val="24"/>
          <w:szCs w:val="24"/>
        </w:rPr>
        <w:t>9</w:t>
      </w:r>
    </w:p>
    <w:p w:rsidR="00E1557E" w:rsidRPr="006B3FFE" w:rsidRDefault="00E1557E" w:rsidP="00E1557E">
      <w:pPr>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1. Tikslas. Sukurti saugesnę socialinę aplinką, mažinti sveikatos netolygumus ir socialinę atskirtį............................................................................................................................................10</w:t>
      </w:r>
    </w:p>
    <w:p w:rsidR="00E1557E" w:rsidRPr="006B3FFE" w:rsidRDefault="00E1557E" w:rsidP="00E1557E">
      <w:pPr>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2. Tikslas. Sukurti sveikatai palankią fizinę darbo ir gyvenamąją aplinką.....</w:t>
      </w:r>
      <w:r w:rsidR="006B3FFE">
        <w:rPr>
          <w:rFonts w:ascii="Times New Roman" w:hAnsi="Times New Roman" w:cs="Times New Roman"/>
          <w:sz w:val="24"/>
          <w:szCs w:val="24"/>
        </w:rPr>
        <w:t>..............................14</w:t>
      </w:r>
    </w:p>
    <w:p w:rsidR="00E1557E" w:rsidRPr="006B3FFE" w:rsidRDefault="00E1557E" w:rsidP="00E1557E">
      <w:pPr>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3. Tikslas. Formuoti sveiką gyvenseną ir jos kultūrą......................................</w:t>
      </w:r>
      <w:r w:rsidR="006B3FFE">
        <w:rPr>
          <w:rFonts w:ascii="Times New Roman" w:hAnsi="Times New Roman" w:cs="Times New Roman"/>
          <w:sz w:val="24"/>
          <w:szCs w:val="24"/>
        </w:rPr>
        <w:t>..............................17</w:t>
      </w:r>
    </w:p>
    <w:p w:rsidR="00E1557E" w:rsidRPr="006B3FFE" w:rsidRDefault="00E1557E" w:rsidP="00E1557E">
      <w:pPr>
        <w:tabs>
          <w:tab w:val="left" w:pos="8505"/>
        </w:tabs>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4. Tikslas. Užtikrinti kokybišką ir efektyvią sveikatos priežiūrą, orientuotą į gyventojų poreikius...........................................................................................................</w:t>
      </w:r>
      <w:r w:rsidR="006B3FFE">
        <w:rPr>
          <w:rFonts w:ascii="Times New Roman" w:hAnsi="Times New Roman" w:cs="Times New Roman"/>
          <w:sz w:val="24"/>
          <w:szCs w:val="24"/>
        </w:rPr>
        <w:t>..............................19</w:t>
      </w:r>
    </w:p>
    <w:p w:rsidR="00E1557E" w:rsidRPr="006B3FFE" w:rsidRDefault="00E1557E" w:rsidP="00E1557E">
      <w:pPr>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IŠVADOS.......................................................................................................</w:t>
      </w:r>
      <w:r w:rsidR="006B3FFE">
        <w:rPr>
          <w:rFonts w:ascii="Times New Roman" w:hAnsi="Times New Roman" w:cs="Times New Roman"/>
          <w:sz w:val="24"/>
          <w:szCs w:val="24"/>
        </w:rPr>
        <w:t>...............................2</w:t>
      </w:r>
      <w:r w:rsidR="004843A9">
        <w:rPr>
          <w:rFonts w:ascii="Times New Roman" w:hAnsi="Times New Roman" w:cs="Times New Roman"/>
          <w:sz w:val="24"/>
          <w:szCs w:val="24"/>
        </w:rPr>
        <w:t>8</w:t>
      </w:r>
    </w:p>
    <w:p w:rsidR="00E1557E" w:rsidRPr="006B3FFE" w:rsidRDefault="00E1557E" w:rsidP="00E1557E">
      <w:pPr>
        <w:tabs>
          <w:tab w:val="left" w:pos="8505"/>
        </w:tabs>
        <w:spacing w:line="360" w:lineRule="auto"/>
        <w:ind w:left="-567" w:right="-144"/>
        <w:rPr>
          <w:rFonts w:ascii="Times New Roman" w:hAnsi="Times New Roman" w:cs="Times New Roman"/>
          <w:sz w:val="24"/>
          <w:szCs w:val="24"/>
        </w:rPr>
      </w:pPr>
      <w:r w:rsidRPr="006B3FFE">
        <w:rPr>
          <w:rFonts w:ascii="Times New Roman" w:hAnsi="Times New Roman" w:cs="Times New Roman"/>
          <w:sz w:val="24"/>
          <w:szCs w:val="24"/>
        </w:rPr>
        <w:t>REKOMENDACIJOS....................................................................................</w:t>
      </w:r>
      <w:r w:rsidR="006B3FFE">
        <w:rPr>
          <w:rFonts w:ascii="Times New Roman" w:hAnsi="Times New Roman" w:cs="Times New Roman"/>
          <w:sz w:val="24"/>
          <w:szCs w:val="24"/>
        </w:rPr>
        <w:t>...............................2</w:t>
      </w:r>
      <w:r w:rsidR="004843A9">
        <w:rPr>
          <w:rFonts w:ascii="Times New Roman" w:hAnsi="Times New Roman" w:cs="Times New Roman"/>
          <w:sz w:val="24"/>
          <w:szCs w:val="24"/>
        </w:rPr>
        <w:t>9</w:t>
      </w:r>
    </w:p>
    <w:p w:rsidR="00E1557E" w:rsidRPr="006B3FFE" w:rsidRDefault="00E1557E" w:rsidP="00E1557E">
      <w:pPr>
        <w:spacing w:line="360" w:lineRule="auto"/>
        <w:ind w:firstLine="851"/>
        <w:jc w:val="center"/>
        <w:rPr>
          <w:rFonts w:ascii="Times New Roman" w:hAnsi="Times New Roman" w:cs="Times New Roman"/>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rPr>
          <w:rFonts w:ascii="Times New Roman" w:hAnsi="Times New Roman" w:cs="Times New Roman"/>
          <w:b/>
          <w:color w:val="17365D" w:themeColor="text2" w:themeShade="BF"/>
          <w:sz w:val="24"/>
          <w:szCs w:val="24"/>
        </w:rPr>
      </w:pPr>
    </w:p>
    <w:p w:rsidR="00E1557E" w:rsidRPr="00F0445A" w:rsidRDefault="00E1557E" w:rsidP="00E1557E">
      <w:pPr>
        <w:spacing w:line="360" w:lineRule="auto"/>
        <w:ind w:firstLine="851"/>
        <w:jc w:val="center"/>
        <w:rPr>
          <w:rFonts w:ascii="Times New Roman" w:hAnsi="Times New Roman" w:cs="Times New Roman"/>
          <w:b/>
          <w:sz w:val="24"/>
          <w:szCs w:val="24"/>
        </w:rPr>
      </w:pPr>
      <w:r w:rsidRPr="00F0445A">
        <w:rPr>
          <w:rFonts w:ascii="Times New Roman" w:hAnsi="Times New Roman" w:cs="Times New Roman"/>
          <w:b/>
          <w:sz w:val="24"/>
          <w:szCs w:val="24"/>
        </w:rPr>
        <w:lastRenderedPageBreak/>
        <w:t>ĮVADAS</w:t>
      </w:r>
    </w:p>
    <w:p w:rsidR="00E1557E" w:rsidRPr="00F0445A" w:rsidRDefault="00E1557E" w:rsidP="00E1557E">
      <w:pPr>
        <w:spacing w:after="0" w:line="360" w:lineRule="auto"/>
        <w:ind w:firstLine="851"/>
        <w:jc w:val="center"/>
        <w:rPr>
          <w:rFonts w:ascii="Times New Roman" w:hAnsi="Times New Roman" w:cs="Times New Roman"/>
          <w:sz w:val="24"/>
          <w:szCs w:val="24"/>
        </w:rPr>
      </w:pPr>
    </w:p>
    <w:p w:rsidR="00FB53E1" w:rsidRPr="003B34DE" w:rsidRDefault="00FB53E1" w:rsidP="00FB53E1">
      <w:pPr>
        <w:spacing w:after="0" w:line="360" w:lineRule="auto"/>
        <w:ind w:firstLine="851"/>
        <w:jc w:val="both"/>
        <w:rPr>
          <w:rFonts w:ascii="Times New Roman" w:hAnsi="Times New Roman" w:cs="Times New Roman"/>
          <w:sz w:val="24"/>
          <w:szCs w:val="24"/>
        </w:rPr>
      </w:pPr>
      <w:r w:rsidRPr="003B34DE">
        <w:rPr>
          <w:rFonts w:ascii="Times New Roman" w:hAnsi="Times New Roman" w:cs="Times New Roman"/>
          <w:i/>
          <w:sz w:val="24"/>
          <w:szCs w:val="24"/>
        </w:rPr>
        <w:t>Visuomenės sveikatos stebėsenos savivaldybėje tikslas</w:t>
      </w:r>
      <w:r w:rsidRPr="003B34DE">
        <w:rPr>
          <w:rFonts w:ascii="Times New Roman" w:hAnsi="Times New Roman" w:cs="Times New Roman"/>
          <w:sz w:val="24"/>
          <w:szCs w:val="24"/>
        </w:rPr>
        <w:t xml:space="preserve"> – nuolat rinkti, tvarkyti, analizuoti ir interpretuoti visuomenės sveikatą charakterizuojančius rodiklius, kad</w:t>
      </w:r>
      <w:r>
        <w:rPr>
          <w:rFonts w:ascii="Times New Roman" w:hAnsi="Times New Roman" w:cs="Times New Roman"/>
          <w:sz w:val="24"/>
          <w:szCs w:val="24"/>
        </w:rPr>
        <w:t>,</w:t>
      </w:r>
      <w:r w:rsidRPr="003B34DE">
        <w:rPr>
          <w:rFonts w:ascii="Times New Roman" w:hAnsi="Times New Roman" w:cs="Times New Roman"/>
          <w:sz w:val="24"/>
          <w:szCs w:val="24"/>
        </w:rPr>
        <w:t xml:space="preserve">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w:t>
      </w:r>
    </w:p>
    <w:p w:rsidR="00FB53E1" w:rsidRPr="003B34DE" w:rsidRDefault="00FB53E1" w:rsidP="00FB53E1">
      <w:pPr>
        <w:spacing w:after="0" w:line="360" w:lineRule="auto"/>
        <w:ind w:firstLine="851"/>
        <w:jc w:val="both"/>
        <w:rPr>
          <w:rFonts w:ascii="Times New Roman" w:hAnsi="Times New Roman" w:cs="Times New Roman"/>
          <w:sz w:val="24"/>
          <w:szCs w:val="24"/>
        </w:rPr>
      </w:pPr>
      <w:r w:rsidRPr="003B34DE">
        <w:rPr>
          <w:rFonts w:ascii="Times New Roman" w:hAnsi="Times New Roman" w:cs="Times New Roman"/>
          <w:sz w:val="24"/>
          <w:szCs w:val="24"/>
        </w:rPr>
        <w:t xml:space="preserve">Ataskaitoje pateikiami ir aprašomi 2017 m. visuomenės sveikatos būklę atspindintys duomenys Utenos rajono savivaldybėje. Pateikiami rodikliai (iš Valstybės deleguotų savivaldybėms visuomenės sveikatos stebėsenos </w:t>
      </w:r>
      <w:r w:rsidRPr="003B34DE">
        <w:rPr>
          <w:rFonts w:ascii="Times New Roman" w:hAnsi="Times New Roman" w:cs="Times New Roman"/>
          <w:i/>
          <w:sz w:val="24"/>
          <w:szCs w:val="24"/>
        </w:rPr>
        <w:t>pagrindinių rodiklių sąrašo projekto</w:t>
      </w:r>
      <w:r w:rsidRPr="003B34DE">
        <w:rPr>
          <w:rFonts w:ascii="Times New Roman" w:hAnsi="Times New Roman" w:cs="Times New Roman"/>
          <w:sz w:val="24"/>
          <w:szCs w:val="24"/>
        </w:rPr>
        <w:t xml:space="preserve">) atspindi kaip įgyvendinami Lietuvos sveikatos 2014 – 2025 metų </w:t>
      </w:r>
      <w:r>
        <w:rPr>
          <w:rFonts w:ascii="Times New Roman" w:hAnsi="Times New Roman" w:cs="Times New Roman"/>
          <w:sz w:val="24"/>
          <w:szCs w:val="24"/>
        </w:rPr>
        <w:t>strategijos,</w:t>
      </w:r>
      <w:r w:rsidRPr="00D47AE1">
        <w:rPr>
          <w:rFonts w:ascii="Times New Roman" w:hAnsi="Times New Roman" w:cs="Times New Roman"/>
          <w:sz w:val="24"/>
          <w:szCs w:val="24"/>
        </w:rPr>
        <w:t xml:space="preserve"> </w:t>
      </w:r>
      <w:r>
        <w:rPr>
          <w:rFonts w:ascii="Times New Roman" w:hAnsi="Times New Roman" w:cs="Times New Roman"/>
          <w:sz w:val="24"/>
          <w:szCs w:val="24"/>
        </w:rPr>
        <w:t>patvirtintos Lietuvos Respublikos Seimo 2014 m. birželio 26 d. nutarimu Nr. XII-964 „Dėl Lietuvos sveikatos 2014-2025 metų strategijos patvirtinimo“</w:t>
      </w:r>
      <w:r w:rsidRPr="003B34DE">
        <w:rPr>
          <w:rFonts w:ascii="Times New Roman" w:hAnsi="Times New Roman" w:cs="Times New Roman"/>
          <w:sz w:val="24"/>
          <w:szCs w:val="24"/>
        </w:rPr>
        <w:t xml:space="preserve"> (toliau – Lietuvos sveikatos </w:t>
      </w:r>
      <w:r>
        <w:rPr>
          <w:rFonts w:ascii="Times New Roman" w:hAnsi="Times New Roman" w:cs="Times New Roman"/>
          <w:sz w:val="24"/>
          <w:szCs w:val="24"/>
        </w:rPr>
        <w:t>strategija</w:t>
      </w:r>
      <w:r w:rsidRPr="003B34DE">
        <w:rPr>
          <w:rFonts w:ascii="Times New Roman" w:hAnsi="Times New Roman" w:cs="Times New Roman"/>
          <w:sz w:val="24"/>
          <w:szCs w:val="24"/>
        </w:rPr>
        <w:t>)</w:t>
      </w:r>
      <w:r>
        <w:rPr>
          <w:rFonts w:ascii="Times New Roman" w:hAnsi="Times New Roman" w:cs="Times New Roman"/>
          <w:sz w:val="24"/>
          <w:szCs w:val="24"/>
        </w:rPr>
        <w:t>,</w:t>
      </w:r>
      <w:r w:rsidRPr="003B34DE">
        <w:rPr>
          <w:rFonts w:ascii="Times New Roman" w:hAnsi="Times New Roman" w:cs="Times New Roman"/>
          <w:sz w:val="24"/>
          <w:szCs w:val="24"/>
        </w:rPr>
        <w:t xml:space="preserve"> tikslai bei jų uždaviniai. Lietuvos sveikatos </w:t>
      </w:r>
      <w:r>
        <w:rPr>
          <w:rFonts w:ascii="Times New Roman" w:hAnsi="Times New Roman" w:cs="Times New Roman"/>
          <w:sz w:val="24"/>
          <w:szCs w:val="24"/>
        </w:rPr>
        <w:t>strategijos</w:t>
      </w:r>
      <w:r w:rsidRPr="003B34DE">
        <w:rPr>
          <w:rFonts w:ascii="Times New Roman" w:hAnsi="Times New Roman" w:cs="Times New Roman"/>
          <w:sz w:val="24"/>
          <w:szCs w:val="24"/>
        </w:rPr>
        <w:t xml:space="preserve"> iškeltų tikslų ir uždavinių įgyvendinimo savivaldybėse stebėsenai parengtas baigtinis pagrindinių rodiklių sąrašas (toliau – PRS), kurį sudaro 51 unifikuotas rodiklis, geriausiai apibūdinantis šios </w:t>
      </w:r>
      <w:r>
        <w:rPr>
          <w:rFonts w:ascii="Times New Roman" w:hAnsi="Times New Roman" w:cs="Times New Roman"/>
          <w:sz w:val="24"/>
          <w:szCs w:val="24"/>
        </w:rPr>
        <w:t>strategijos</w:t>
      </w:r>
      <w:r w:rsidRPr="003B34DE">
        <w:rPr>
          <w:rFonts w:ascii="Times New Roman" w:hAnsi="Times New Roman" w:cs="Times New Roman"/>
          <w:sz w:val="24"/>
          <w:szCs w:val="24"/>
        </w:rPr>
        <w:t xml:space="preserve"> siekinius.</w:t>
      </w:r>
    </w:p>
    <w:p w:rsidR="00FB53E1" w:rsidRPr="00E42375" w:rsidRDefault="00FB53E1" w:rsidP="00FB53E1">
      <w:pPr>
        <w:spacing w:after="0" w:line="360" w:lineRule="auto"/>
        <w:ind w:firstLine="851"/>
        <w:jc w:val="both"/>
        <w:rPr>
          <w:rFonts w:ascii="Times New Roman" w:hAnsi="Times New Roman" w:cs="Times New Roman"/>
          <w:color w:val="B2A1C7" w:themeColor="accent4" w:themeTint="99"/>
          <w:sz w:val="36"/>
          <w:szCs w:val="36"/>
        </w:rPr>
      </w:pPr>
      <w:r>
        <w:rPr>
          <w:rFonts w:ascii="Times New Roman" w:hAnsi="Times New Roman" w:cs="Times New Roman"/>
          <w:sz w:val="24"/>
          <w:szCs w:val="24"/>
        </w:rPr>
        <w:t>N</w:t>
      </w:r>
      <w:r w:rsidRPr="00674A92">
        <w:rPr>
          <w:rFonts w:ascii="Times New Roman" w:hAnsi="Times New Roman" w:cs="Times New Roman"/>
          <w:sz w:val="24"/>
          <w:szCs w:val="24"/>
        </w:rPr>
        <w:t xml:space="preserve">uo  2018 m. sausio 1 d. įsigaliojo </w:t>
      </w:r>
      <w:r>
        <w:rPr>
          <w:rFonts w:ascii="Times New Roman" w:hAnsi="Times New Roman" w:cs="Times New Roman"/>
          <w:sz w:val="24"/>
          <w:szCs w:val="24"/>
        </w:rPr>
        <w:t xml:space="preserve">Bendrųjų savivaldybių </w:t>
      </w:r>
      <w:r w:rsidRPr="00674A92">
        <w:rPr>
          <w:rFonts w:ascii="Times New Roman" w:hAnsi="Times New Roman" w:cs="Times New Roman"/>
          <w:sz w:val="24"/>
          <w:szCs w:val="24"/>
        </w:rPr>
        <w:t>visuomenės sveikatos stebėsenos nuostatų</w:t>
      </w:r>
      <w:r>
        <w:rPr>
          <w:rFonts w:ascii="Times New Roman" w:hAnsi="Times New Roman" w:cs="Times New Roman"/>
          <w:sz w:val="24"/>
          <w:szCs w:val="24"/>
        </w:rPr>
        <w:t>,</w:t>
      </w:r>
      <w:r w:rsidRPr="00674A92">
        <w:rPr>
          <w:rFonts w:ascii="Times New Roman" w:hAnsi="Times New Roman" w:cs="Times New Roman"/>
          <w:sz w:val="24"/>
          <w:szCs w:val="24"/>
        </w:rPr>
        <w:t xml:space="preserve"> </w:t>
      </w:r>
      <w:r w:rsidRPr="00D8356C">
        <w:rPr>
          <w:rFonts w:ascii="Times New Roman" w:hAnsi="Times New Roman" w:cs="Times New Roman"/>
          <w:sz w:val="24"/>
          <w:szCs w:val="24"/>
        </w:rPr>
        <w:t>patvirtint</w:t>
      </w:r>
      <w:r>
        <w:rPr>
          <w:rFonts w:ascii="Times New Roman" w:hAnsi="Times New Roman" w:cs="Times New Roman"/>
          <w:sz w:val="24"/>
          <w:szCs w:val="24"/>
        </w:rPr>
        <w:t>ų</w:t>
      </w:r>
      <w:r w:rsidRPr="00D8356C">
        <w:rPr>
          <w:rFonts w:ascii="Times New Roman" w:hAnsi="Times New Roman" w:cs="Times New Roman"/>
          <w:sz w:val="24"/>
          <w:szCs w:val="24"/>
        </w:rPr>
        <w:t xml:space="preserve"> Lietuvos Respublikos sveikatos apsaugos ministro 2003 m. rugpjūčio 11 d. įsakymu Nr. V-488 „Dėl Bendrųjų savivaldybių visuomenės sveikatos stebėsenos nuostatų patvirtinimo“</w:t>
      </w:r>
      <w:r>
        <w:rPr>
          <w:rFonts w:ascii="Times New Roman" w:hAnsi="Times New Roman" w:cs="Times New Roman"/>
          <w:sz w:val="24"/>
          <w:szCs w:val="24"/>
        </w:rPr>
        <w:t xml:space="preserve">, </w:t>
      </w:r>
      <w:r w:rsidRPr="00674A92">
        <w:rPr>
          <w:rFonts w:ascii="Times New Roman" w:hAnsi="Times New Roman" w:cs="Times New Roman"/>
          <w:sz w:val="24"/>
          <w:szCs w:val="24"/>
        </w:rPr>
        <w:t>pakeitim</w:t>
      </w:r>
      <w:r>
        <w:rPr>
          <w:rFonts w:ascii="Times New Roman" w:hAnsi="Times New Roman" w:cs="Times New Roman"/>
          <w:sz w:val="24"/>
          <w:szCs w:val="24"/>
        </w:rPr>
        <w:t>ai</w:t>
      </w:r>
      <w:r w:rsidRPr="00674A92">
        <w:rPr>
          <w:rFonts w:ascii="Times New Roman" w:hAnsi="Times New Roman" w:cs="Times New Roman"/>
          <w:sz w:val="24"/>
          <w:szCs w:val="24"/>
        </w:rPr>
        <w:t xml:space="preserve"> rodiklių sąraše –</w:t>
      </w:r>
      <w:r>
        <w:rPr>
          <w:rFonts w:ascii="Times New Roman" w:hAnsi="Times New Roman" w:cs="Times New Roman"/>
          <w:sz w:val="24"/>
          <w:szCs w:val="24"/>
        </w:rPr>
        <w:t xml:space="preserve"> </w:t>
      </w:r>
      <w:r w:rsidRPr="00674A92">
        <w:rPr>
          <w:rFonts w:ascii="Times New Roman" w:hAnsi="Times New Roman" w:cs="Times New Roman"/>
          <w:sz w:val="24"/>
          <w:szCs w:val="24"/>
        </w:rPr>
        <w:t>pridėtas naujas rodiklis „Bandymų žudytis skaičius 10</w:t>
      </w:r>
      <w:r>
        <w:rPr>
          <w:rFonts w:ascii="Times New Roman" w:hAnsi="Times New Roman" w:cs="Times New Roman"/>
          <w:sz w:val="24"/>
          <w:szCs w:val="24"/>
        </w:rPr>
        <w:t>0 000 gyventojų“</w:t>
      </w:r>
      <w:r w:rsidRPr="00674A92">
        <w:rPr>
          <w:rFonts w:ascii="Times New Roman" w:hAnsi="Times New Roman" w:cs="Times New Roman"/>
          <w:sz w:val="24"/>
          <w:szCs w:val="24"/>
        </w:rPr>
        <w:t>, iš rodiklių sąrašo iš</w:t>
      </w:r>
      <w:r>
        <w:rPr>
          <w:rFonts w:ascii="Times New Roman" w:hAnsi="Times New Roman" w:cs="Times New Roman"/>
          <w:sz w:val="24"/>
          <w:szCs w:val="24"/>
        </w:rPr>
        <w:t>braukt</w:t>
      </w:r>
      <w:r w:rsidRPr="00674A92">
        <w:rPr>
          <w:rFonts w:ascii="Times New Roman" w:hAnsi="Times New Roman" w:cs="Times New Roman"/>
          <w:sz w:val="24"/>
          <w:szCs w:val="24"/>
        </w:rPr>
        <w:t xml:space="preserve">as rodiklis „Savivaldybei pavaldžių stacionarines asmens sveikatos priežiūros paslaugas teikiančių asmens sveikatos priežiūros įstaigų pacientų pasitenkinimo </w:t>
      </w:r>
      <w:r>
        <w:rPr>
          <w:rFonts w:ascii="Times New Roman" w:hAnsi="Times New Roman" w:cs="Times New Roman"/>
          <w:sz w:val="24"/>
          <w:szCs w:val="24"/>
        </w:rPr>
        <w:t xml:space="preserve">lygis“,  rodiklis „Vaikų, </w:t>
      </w:r>
      <w:r w:rsidRPr="00674A92">
        <w:rPr>
          <w:rFonts w:ascii="Times New Roman" w:hAnsi="Times New Roman" w:cs="Times New Roman"/>
          <w:sz w:val="24"/>
          <w:szCs w:val="24"/>
        </w:rPr>
        <w:t>kuriems nustatytas dantų ėduonis, skaičius 10 000 gyventojų“ pakeistas į rodiklį „Vaikų, neturinčių ėduonies pažeistų, plombuotų ir išrautų dantų, dalis (proc.)“. Taip pat keitėsi kelių r</w:t>
      </w:r>
      <w:r>
        <w:rPr>
          <w:rFonts w:ascii="Times New Roman" w:hAnsi="Times New Roman" w:cs="Times New Roman"/>
          <w:sz w:val="24"/>
          <w:szCs w:val="24"/>
        </w:rPr>
        <w:t xml:space="preserve">odiklių </w:t>
      </w:r>
      <w:r w:rsidRPr="00674A92">
        <w:rPr>
          <w:rFonts w:ascii="Times New Roman" w:hAnsi="Times New Roman" w:cs="Times New Roman"/>
          <w:sz w:val="24"/>
          <w:szCs w:val="24"/>
        </w:rPr>
        <w:t>(sergamumas tuberkulioze bei sergamumas vaistams atsparia tub</w:t>
      </w:r>
      <w:r>
        <w:rPr>
          <w:rFonts w:ascii="Times New Roman" w:hAnsi="Times New Roman" w:cs="Times New Roman"/>
          <w:sz w:val="24"/>
          <w:szCs w:val="24"/>
        </w:rPr>
        <w:t xml:space="preserve">erkulioze) skaičiavimo metodika. </w:t>
      </w:r>
      <w:r w:rsidRPr="003B34DE">
        <w:rPr>
          <w:rFonts w:ascii="Times New Roman" w:hAnsi="Times New Roman" w:cs="Times New Roman"/>
          <w:sz w:val="24"/>
          <w:szCs w:val="24"/>
        </w:rPr>
        <w:t>Ataskaita parengta naudojant oficialius statistikos šaltinius ir Higienos instituto Sveikatos informacijos centro (</w:t>
      </w:r>
      <w:r>
        <w:rPr>
          <w:rFonts w:ascii="Times New Roman" w:hAnsi="Times New Roman" w:cs="Times New Roman"/>
          <w:sz w:val="24"/>
          <w:szCs w:val="24"/>
        </w:rPr>
        <w:t xml:space="preserve">toliau – </w:t>
      </w:r>
      <w:r w:rsidRPr="003B34DE">
        <w:rPr>
          <w:rFonts w:ascii="Times New Roman" w:hAnsi="Times New Roman" w:cs="Times New Roman"/>
          <w:sz w:val="24"/>
          <w:szCs w:val="24"/>
        </w:rPr>
        <w:t>HI SIC) parengtą leidinį „Visuomenės sveikatos būklė savivaldybėse 2017 m.“.</w:t>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4715C" w:rsidRPr="00E1557E" w:rsidRDefault="00E4715C" w:rsidP="00E1557E">
      <w:pPr>
        <w:spacing w:line="360" w:lineRule="auto"/>
        <w:rPr>
          <w:rFonts w:ascii="Times New Roman" w:hAnsi="Times New Roman" w:cs="Times New Roman"/>
          <w:b/>
          <w:color w:val="17365D" w:themeColor="text2" w:themeShade="BF"/>
          <w:sz w:val="24"/>
          <w:szCs w:val="24"/>
        </w:rPr>
      </w:pPr>
    </w:p>
    <w:p w:rsidR="00E1557E" w:rsidRPr="00F0445A" w:rsidRDefault="00E1557E" w:rsidP="00E1557E">
      <w:pPr>
        <w:spacing w:line="360" w:lineRule="auto"/>
        <w:ind w:firstLine="851"/>
        <w:jc w:val="center"/>
        <w:rPr>
          <w:rFonts w:ascii="Times New Roman" w:hAnsi="Times New Roman" w:cs="Times New Roman"/>
          <w:b/>
          <w:sz w:val="24"/>
          <w:szCs w:val="24"/>
        </w:rPr>
      </w:pPr>
      <w:r w:rsidRPr="00F0445A">
        <w:rPr>
          <w:rFonts w:ascii="Times New Roman" w:hAnsi="Times New Roman" w:cs="Times New Roman"/>
          <w:b/>
          <w:sz w:val="24"/>
          <w:szCs w:val="24"/>
        </w:rPr>
        <w:lastRenderedPageBreak/>
        <w:t>1. BENDROJI DALIS</w:t>
      </w:r>
    </w:p>
    <w:p w:rsidR="00E1557E" w:rsidRPr="00F0445A" w:rsidRDefault="00E1557E" w:rsidP="00E1557E">
      <w:pPr>
        <w:spacing w:line="360" w:lineRule="auto"/>
        <w:ind w:firstLine="851"/>
        <w:jc w:val="center"/>
        <w:rPr>
          <w:rFonts w:ascii="Times New Roman" w:hAnsi="Times New Roman" w:cs="Times New Roman"/>
          <w:b/>
          <w:sz w:val="24"/>
          <w:szCs w:val="24"/>
        </w:rPr>
      </w:pPr>
      <w:r w:rsidRPr="00F0445A">
        <w:rPr>
          <w:rFonts w:ascii="Times New Roman" w:hAnsi="Times New Roman" w:cs="Times New Roman"/>
          <w:b/>
          <w:sz w:val="24"/>
          <w:szCs w:val="24"/>
        </w:rPr>
        <w:t>PAGRINDINIŲ STEBĖSENOS RODIKLIŲ SAVIVALDYBĖJE ANALIZĖ IR INTERPRETAVIMAS („ŠVIESOFORAS“)</w:t>
      </w:r>
    </w:p>
    <w:p w:rsidR="00E1557E" w:rsidRPr="00F0445A" w:rsidRDefault="00E1557E" w:rsidP="00E1557E">
      <w:pPr>
        <w:spacing w:after="120" w:line="360" w:lineRule="auto"/>
        <w:ind w:firstLine="851"/>
        <w:jc w:val="both"/>
        <w:rPr>
          <w:rFonts w:ascii="Times New Roman" w:hAnsi="Times New Roman" w:cs="Times New Roman"/>
          <w:sz w:val="24"/>
          <w:szCs w:val="24"/>
        </w:rPr>
      </w:pPr>
      <w:r w:rsidRPr="00F0445A">
        <w:rPr>
          <w:rFonts w:ascii="Times New Roman" w:hAnsi="Times New Roman" w:cs="Times New Roman"/>
          <w:sz w:val="24"/>
          <w:szCs w:val="24"/>
        </w:rPr>
        <w:t>Pagrindinio rodiklių sąrašo analizė ir interpretavimas („šviesoforo“ kūrimas) at</w:t>
      </w:r>
      <w:r w:rsidR="00F0445A" w:rsidRPr="00F0445A">
        <w:rPr>
          <w:rFonts w:ascii="Times New Roman" w:hAnsi="Times New Roman" w:cs="Times New Roman"/>
          <w:sz w:val="24"/>
          <w:szCs w:val="24"/>
        </w:rPr>
        <w:t>liekamas siekiant palyginti 2017</w:t>
      </w:r>
      <w:r w:rsidRPr="00F0445A">
        <w:rPr>
          <w:rFonts w:ascii="Times New Roman" w:hAnsi="Times New Roman" w:cs="Times New Roman"/>
          <w:sz w:val="24"/>
          <w:szCs w:val="24"/>
        </w:rPr>
        <w:t xml:space="preserve"> m. Molėtų r. savivaldybės rodiklius su Lietuvos vidurkiu. Vadovaujantis „šviesoforo“ p</w:t>
      </w:r>
      <w:r w:rsidR="005D5488">
        <w:rPr>
          <w:rFonts w:ascii="Times New Roman" w:hAnsi="Times New Roman" w:cs="Times New Roman"/>
          <w:sz w:val="24"/>
          <w:szCs w:val="24"/>
        </w:rPr>
        <w:t xml:space="preserve">rincipu, rodikliai </w:t>
      </w:r>
      <w:r w:rsidR="00BF04E7">
        <w:rPr>
          <w:rFonts w:ascii="Times New Roman" w:hAnsi="Times New Roman" w:cs="Times New Roman"/>
          <w:sz w:val="24"/>
          <w:szCs w:val="24"/>
        </w:rPr>
        <w:t>pateikiami keliomis formomis: lentelėse</w:t>
      </w:r>
      <w:r w:rsidRPr="00F0445A">
        <w:rPr>
          <w:rFonts w:ascii="Times New Roman" w:hAnsi="Times New Roman" w:cs="Times New Roman"/>
          <w:sz w:val="24"/>
          <w:szCs w:val="24"/>
        </w:rPr>
        <w:t xml:space="preserve"> p</w:t>
      </w:r>
      <w:r w:rsidR="00BF04E7">
        <w:rPr>
          <w:rFonts w:ascii="Times New Roman" w:hAnsi="Times New Roman" w:cs="Times New Roman"/>
          <w:sz w:val="24"/>
          <w:szCs w:val="24"/>
        </w:rPr>
        <w:t xml:space="preserve">ateikiami didžiausi rodiklių </w:t>
      </w:r>
      <w:r w:rsidRPr="00F0445A">
        <w:rPr>
          <w:rFonts w:ascii="Times New Roman" w:hAnsi="Times New Roman" w:cs="Times New Roman"/>
          <w:sz w:val="24"/>
          <w:szCs w:val="24"/>
        </w:rPr>
        <w:t>duomenys, stulpelinėse diagramose – rodiklių santykis su Lietuvos vidurkiu. Stulpelinėse diagramose nėra savivaldybių, kuriose yra daugiau negu 20 0</w:t>
      </w:r>
      <w:r w:rsidR="00BF04E7">
        <w:rPr>
          <w:rFonts w:ascii="Times New Roman" w:hAnsi="Times New Roman" w:cs="Times New Roman"/>
          <w:sz w:val="24"/>
          <w:szCs w:val="24"/>
        </w:rPr>
        <w:t xml:space="preserve">00 gyventojų. Rodiklių duomenų santykiai </w:t>
      </w:r>
      <w:r w:rsidRPr="00F0445A">
        <w:rPr>
          <w:rFonts w:ascii="Times New Roman" w:hAnsi="Times New Roman" w:cs="Times New Roman"/>
          <w:sz w:val="24"/>
          <w:szCs w:val="24"/>
        </w:rPr>
        <w:t>stebi</w:t>
      </w:r>
      <w:r w:rsidR="00BF04E7">
        <w:rPr>
          <w:rFonts w:ascii="Times New Roman" w:hAnsi="Times New Roman" w:cs="Times New Roman"/>
          <w:sz w:val="24"/>
          <w:szCs w:val="24"/>
        </w:rPr>
        <w:t xml:space="preserve">mi savivaldybės stulpelinėse </w:t>
      </w:r>
      <w:r w:rsidRPr="00F0445A">
        <w:rPr>
          <w:rFonts w:ascii="Times New Roman" w:hAnsi="Times New Roman" w:cs="Times New Roman"/>
          <w:sz w:val="24"/>
          <w:szCs w:val="24"/>
        </w:rPr>
        <w:t>di</w:t>
      </w:r>
      <w:r w:rsidR="00BF04E7">
        <w:rPr>
          <w:rFonts w:ascii="Times New Roman" w:hAnsi="Times New Roman" w:cs="Times New Roman"/>
          <w:sz w:val="24"/>
          <w:szCs w:val="24"/>
        </w:rPr>
        <w:t xml:space="preserve">agramose, kurios  suskirstytos </w:t>
      </w:r>
      <w:r w:rsidRPr="00F0445A">
        <w:rPr>
          <w:rFonts w:ascii="Times New Roman" w:hAnsi="Times New Roman" w:cs="Times New Roman"/>
          <w:sz w:val="24"/>
          <w:szCs w:val="24"/>
        </w:rPr>
        <w:t>į grupes ir yra vertinamos:</w:t>
      </w:r>
    </w:p>
    <w:p w:rsidR="00E1557E" w:rsidRPr="00F0445A" w:rsidRDefault="00E1557E" w:rsidP="00E1557E">
      <w:pPr>
        <w:numPr>
          <w:ilvl w:val="0"/>
          <w:numId w:val="1"/>
        </w:numPr>
        <w:spacing w:after="120" w:line="360" w:lineRule="auto"/>
        <w:ind w:left="0"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 xml:space="preserve">12 savivaldybių, kuriose stebimas rodiklis atspindi geriausią situaciją, priskiriamos </w:t>
      </w:r>
      <w:r w:rsidRPr="00F0445A">
        <w:rPr>
          <w:rFonts w:ascii="Times New Roman" w:hAnsi="Times New Roman" w:cs="Times New Roman"/>
          <w:i/>
          <w:sz w:val="24"/>
          <w:szCs w:val="24"/>
        </w:rPr>
        <w:t>savivaldybių su geriausiais rodikliais grupei</w:t>
      </w:r>
      <w:r w:rsidRPr="00F0445A">
        <w:rPr>
          <w:rFonts w:ascii="Times New Roman" w:hAnsi="Times New Roman" w:cs="Times New Roman"/>
          <w:sz w:val="24"/>
          <w:szCs w:val="24"/>
        </w:rPr>
        <w:t xml:space="preserve"> ir žymimos </w:t>
      </w:r>
      <w:r w:rsidRPr="006D4CD7">
        <w:rPr>
          <w:rFonts w:ascii="Times New Roman" w:hAnsi="Times New Roman" w:cs="Times New Roman"/>
          <w:b/>
          <w:color w:val="00B050"/>
          <w:sz w:val="24"/>
          <w:szCs w:val="24"/>
        </w:rPr>
        <w:t>žalia spalva</w:t>
      </w:r>
      <w:r w:rsidRPr="00F0445A">
        <w:rPr>
          <w:rFonts w:ascii="Times New Roman" w:hAnsi="Times New Roman" w:cs="Times New Roman"/>
          <w:sz w:val="24"/>
          <w:szCs w:val="24"/>
        </w:rPr>
        <w:t>;</w:t>
      </w:r>
    </w:p>
    <w:p w:rsidR="00E1557E" w:rsidRPr="00F0445A" w:rsidRDefault="00E1557E" w:rsidP="00E1557E">
      <w:pPr>
        <w:numPr>
          <w:ilvl w:val="0"/>
          <w:numId w:val="1"/>
        </w:numPr>
        <w:spacing w:line="360" w:lineRule="auto"/>
        <w:ind w:left="0"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 xml:space="preserve">12 savivaldybių, kuriose stebimas rodiklis rodo prasčiausią situaciją, priskiriamos </w:t>
      </w:r>
      <w:r w:rsidRPr="00F0445A">
        <w:rPr>
          <w:rFonts w:ascii="Times New Roman" w:hAnsi="Times New Roman" w:cs="Times New Roman"/>
          <w:i/>
          <w:sz w:val="24"/>
          <w:szCs w:val="24"/>
        </w:rPr>
        <w:t>savivaldybių su prasčiausiais rodikliais grupei</w:t>
      </w:r>
      <w:r w:rsidRPr="00F0445A">
        <w:rPr>
          <w:rFonts w:ascii="Times New Roman" w:hAnsi="Times New Roman" w:cs="Times New Roman"/>
          <w:sz w:val="24"/>
          <w:szCs w:val="24"/>
        </w:rPr>
        <w:t xml:space="preserve"> ir žymimos </w:t>
      </w:r>
      <w:r w:rsidRPr="006D4CD7">
        <w:rPr>
          <w:rFonts w:ascii="Times New Roman" w:hAnsi="Times New Roman" w:cs="Times New Roman"/>
          <w:b/>
          <w:color w:val="FF0000"/>
          <w:sz w:val="24"/>
          <w:szCs w:val="24"/>
        </w:rPr>
        <w:t>raudona spalva</w:t>
      </w:r>
      <w:r w:rsidRPr="00F0445A">
        <w:rPr>
          <w:rFonts w:ascii="Times New Roman" w:hAnsi="Times New Roman" w:cs="Times New Roman"/>
          <w:sz w:val="24"/>
          <w:szCs w:val="24"/>
        </w:rPr>
        <w:t>;</w:t>
      </w:r>
    </w:p>
    <w:p w:rsidR="00E1557E" w:rsidRPr="00F0445A" w:rsidRDefault="00E1557E" w:rsidP="00E1557E">
      <w:pPr>
        <w:numPr>
          <w:ilvl w:val="0"/>
          <w:numId w:val="1"/>
        </w:numPr>
        <w:spacing w:line="360" w:lineRule="auto"/>
        <w:ind w:left="0"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 xml:space="preserve">Likusių 36 savivaldybių rodiklio reikšmės žymimos </w:t>
      </w:r>
      <w:r w:rsidRPr="006D4CD7">
        <w:rPr>
          <w:rFonts w:ascii="Times New Roman" w:hAnsi="Times New Roman" w:cs="Times New Roman"/>
          <w:b/>
          <w:color w:val="FFC000"/>
          <w:sz w:val="24"/>
          <w:szCs w:val="24"/>
        </w:rPr>
        <w:t>geltona spalva</w:t>
      </w:r>
      <w:r w:rsidRPr="00F0445A">
        <w:rPr>
          <w:rFonts w:ascii="Times New Roman" w:hAnsi="Times New Roman" w:cs="Times New Roman"/>
          <w:sz w:val="24"/>
          <w:szCs w:val="24"/>
        </w:rPr>
        <w:t xml:space="preserve">. Šių savivaldybių rodikliai interpretuojami kaip atitinkantys Lietuvos vidurkį, bet priskiriamos </w:t>
      </w:r>
      <w:r w:rsidRPr="00F0445A">
        <w:rPr>
          <w:rFonts w:ascii="Times New Roman" w:hAnsi="Times New Roman" w:cs="Times New Roman"/>
          <w:i/>
          <w:sz w:val="24"/>
          <w:szCs w:val="24"/>
        </w:rPr>
        <w:t>savivaldybių su patenkinamais rodikliais grupei</w:t>
      </w:r>
      <w:r w:rsidRPr="00F0445A">
        <w:rPr>
          <w:rFonts w:ascii="Times New Roman" w:hAnsi="Times New Roman" w:cs="Times New Roman"/>
          <w:sz w:val="24"/>
          <w:szCs w:val="24"/>
        </w:rPr>
        <w:t>.</w:t>
      </w:r>
    </w:p>
    <w:p w:rsidR="00E1557E" w:rsidRPr="00F0445A" w:rsidRDefault="00E1557E" w:rsidP="00E1557E">
      <w:pPr>
        <w:spacing w:line="360" w:lineRule="auto"/>
        <w:ind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PRS analizės ir interpretavimo tikslas – įvertinti, kokia esama gyventojų sveikatos ir sveikatą lemiančių veiksnių situacija savivaldybėje, įvertinant Lietuvos sveikatos programos tikslų ir uždavinių įgyvendinimo kontekste, ir kokių intervencijų/priemonių reikia imtis, siekiant stiprinti savivaldybės gyventojų sveikatą ir mažinti sveikatos netolygumus.</w:t>
      </w:r>
    </w:p>
    <w:p w:rsidR="00E1557E" w:rsidRPr="00F0445A" w:rsidRDefault="00E1557E" w:rsidP="00E1557E">
      <w:pPr>
        <w:spacing w:line="360" w:lineRule="auto"/>
        <w:ind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Molėtų r. gyventojų visuomenės sveikatos stebėsenos ataskaitoje analizuojamų rodiklių duomenys ir jų interpretavimas pateikiami 1 lentelėje „Molėtų rajono savivaldybės visuomenės sveikatos stebėsenos rodiklių profilis“.</w:t>
      </w:r>
    </w:p>
    <w:p w:rsidR="00E1557E" w:rsidRPr="006B19B6" w:rsidRDefault="00E1557E" w:rsidP="00E1557E">
      <w:pPr>
        <w:spacing w:line="360" w:lineRule="auto"/>
        <w:ind w:firstLine="851"/>
        <w:contextualSpacing/>
        <w:jc w:val="both"/>
        <w:rPr>
          <w:rFonts w:ascii="Times New Roman" w:hAnsi="Times New Roman" w:cs="Times New Roman"/>
          <w:sz w:val="24"/>
          <w:szCs w:val="24"/>
        </w:rPr>
      </w:pPr>
      <w:r w:rsidRPr="00F0445A">
        <w:rPr>
          <w:rFonts w:ascii="Times New Roman" w:hAnsi="Times New Roman" w:cs="Times New Roman"/>
          <w:sz w:val="24"/>
          <w:szCs w:val="24"/>
        </w:rPr>
        <w:t>Remiantis profilio rodikliais ir jų interpretavimo rezultatais („šviesoforas“ ir santykis) iš visuomenės sveikatos stebėsenos rodiklių sąrašo nepasirinkome 3 probleminių visuomenės sveikatos sričių (temų), nes dėl mažo Molėtų r.</w:t>
      </w:r>
      <w:r w:rsidR="00613D55">
        <w:rPr>
          <w:rFonts w:ascii="Times New Roman" w:hAnsi="Times New Roman" w:cs="Times New Roman"/>
          <w:sz w:val="24"/>
          <w:szCs w:val="24"/>
        </w:rPr>
        <w:t xml:space="preserve"> gyventojų skaičiaus rodikliai yra</w:t>
      </w:r>
      <w:r w:rsidRPr="00F0445A">
        <w:rPr>
          <w:rFonts w:ascii="Times New Roman" w:hAnsi="Times New Roman" w:cs="Times New Roman"/>
          <w:sz w:val="24"/>
          <w:szCs w:val="24"/>
        </w:rPr>
        <w:t xml:space="preserve"> labai </w:t>
      </w:r>
      <w:r w:rsidR="00613D55">
        <w:rPr>
          <w:rFonts w:ascii="Times New Roman" w:hAnsi="Times New Roman" w:cs="Times New Roman"/>
          <w:sz w:val="24"/>
          <w:szCs w:val="24"/>
        </w:rPr>
        <w:t xml:space="preserve">„jautrūs“ kiekvienam </w:t>
      </w:r>
      <w:r w:rsidR="006B19B6">
        <w:rPr>
          <w:rFonts w:ascii="Times New Roman" w:hAnsi="Times New Roman" w:cs="Times New Roman"/>
          <w:sz w:val="24"/>
          <w:szCs w:val="24"/>
        </w:rPr>
        <w:t xml:space="preserve">atvejui. </w:t>
      </w:r>
      <w:r w:rsidRPr="006B19B6">
        <w:rPr>
          <w:rFonts w:ascii="Times New Roman" w:hAnsi="Times New Roman" w:cs="Times New Roman"/>
          <w:sz w:val="24"/>
          <w:szCs w:val="24"/>
        </w:rPr>
        <w:t>Kad suprastume Molėtų r. esamą situaciją pateikiame bendrą rodiklių apžvalgą, į ką reikėtų atkreipti dėmesį, siekiant stiprinti savivaldybės gyventojų sveikatą ir mažinti sveikatos netolygumus.</w:t>
      </w:r>
    </w:p>
    <w:p w:rsidR="00E1557E" w:rsidRPr="00E1557E" w:rsidRDefault="00E1557E" w:rsidP="00E1557E">
      <w:pPr>
        <w:spacing w:line="360" w:lineRule="auto"/>
        <w:rPr>
          <w:rFonts w:ascii="Times New Roman" w:hAnsi="Times New Roman" w:cs="Times New Roman"/>
          <w:color w:val="17365D" w:themeColor="text2" w:themeShade="BF"/>
          <w:sz w:val="24"/>
          <w:szCs w:val="24"/>
        </w:rPr>
        <w:sectPr w:rsidR="00E1557E" w:rsidRPr="00E1557E" w:rsidSect="00F04A4C">
          <w:headerReference w:type="default" r:id="rId9"/>
          <w:pgSz w:w="11906" w:h="16838"/>
          <w:pgMar w:top="1701" w:right="851" w:bottom="1134" w:left="1701" w:header="567" w:footer="567" w:gutter="0"/>
          <w:cols w:space="1296"/>
          <w:titlePg/>
          <w:docGrid w:linePitch="360"/>
        </w:sectPr>
      </w:pPr>
    </w:p>
    <w:p w:rsidR="00E1557E" w:rsidRPr="00E4715C" w:rsidRDefault="00E1557E" w:rsidP="00E1557E">
      <w:pPr>
        <w:ind w:firstLine="851"/>
        <w:jc w:val="both"/>
        <w:rPr>
          <w:rFonts w:ascii="Times New Roman" w:hAnsi="Times New Roman" w:cs="Times New Roman"/>
          <w:i/>
          <w:sz w:val="24"/>
          <w:szCs w:val="24"/>
        </w:rPr>
      </w:pPr>
      <w:r w:rsidRPr="00E4715C">
        <w:rPr>
          <w:rFonts w:ascii="Times New Roman" w:hAnsi="Times New Roman" w:cs="Times New Roman"/>
          <w:i/>
          <w:sz w:val="24"/>
          <w:szCs w:val="24"/>
        </w:rPr>
        <w:lastRenderedPageBreak/>
        <w:t>Pirmame lentelės stulpelyje</w:t>
      </w:r>
      <w:r w:rsidRPr="00E4715C">
        <w:rPr>
          <w:rFonts w:ascii="Times New Roman" w:hAnsi="Times New Roman" w:cs="Times New Roman"/>
          <w:sz w:val="24"/>
          <w:szCs w:val="24"/>
        </w:rPr>
        <w:t xml:space="preserve"> pateikiami PRS  suskirstyti pagal Lietuvos sveikatos programoje numatomus įgyvendinti tikslus ir uždavinius. </w:t>
      </w:r>
      <w:r w:rsidRPr="00E4715C">
        <w:rPr>
          <w:rFonts w:ascii="Times New Roman" w:hAnsi="Times New Roman" w:cs="Times New Roman"/>
          <w:i/>
          <w:sz w:val="24"/>
          <w:szCs w:val="24"/>
        </w:rPr>
        <w:t>Antrajame stulpelyje</w:t>
      </w:r>
      <w:r w:rsidRPr="00E4715C">
        <w:rPr>
          <w:rFonts w:ascii="Times New Roman" w:hAnsi="Times New Roman" w:cs="Times New Roman"/>
          <w:sz w:val="24"/>
          <w:szCs w:val="24"/>
        </w:rPr>
        <w:t xml:space="preserve"> pateikiama Molėtų r. savivaldybės rodiklio reikšmė</w:t>
      </w:r>
      <w:r w:rsidR="00C1477B" w:rsidRPr="00E4715C">
        <w:rPr>
          <w:rFonts w:ascii="Times New Roman" w:hAnsi="Times New Roman" w:cs="Times New Roman"/>
          <w:sz w:val="24"/>
          <w:szCs w:val="24"/>
        </w:rPr>
        <w:t xml:space="preserve"> 2016</w:t>
      </w:r>
      <w:r w:rsidRPr="00E4715C">
        <w:rPr>
          <w:rFonts w:ascii="Times New Roman" w:hAnsi="Times New Roman" w:cs="Times New Roman"/>
          <w:sz w:val="24"/>
          <w:szCs w:val="24"/>
        </w:rPr>
        <w:t xml:space="preserve"> metais, </w:t>
      </w:r>
      <w:r w:rsidRPr="00E4715C">
        <w:rPr>
          <w:rFonts w:ascii="Times New Roman" w:hAnsi="Times New Roman" w:cs="Times New Roman"/>
          <w:i/>
          <w:sz w:val="24"/>
          <w:szCs w:val="24"/>
        </w:rPr>
        <w:t xml:space="preserve">trečiajame – </w:t>
      </w:r>
      <w:r w:rsidRPr="00E4715C">
        <w:rPr>
          <w:rFonts w:ascii="Times New Roman" w:hAnsi="Times New Roman" w:cs="Times New Roman"/>
          <w:sz w:val="24"/>
          <w:szCs w:val="24"/>
        </w:rPr>
        <w:t xml:space="preserve">Molėtų r. savivaldybės rodiklio reikšmė </w:t>
      </w:r>
      <w:r w:rsidR="00C1477B" w:rsidRPr="00E4715C">
        <w:rPr>
          <w:rFonts w:ascii="Times New Roman" w:hAnsi="Times New Roman" w:cs="Times New Roman"/>
          <w:sz w:val="24"/>
          <w:szCs w:val="24"/>
        </w:rPr>
        <w:t>2017</w:t>
      </w:r>
      <w:r w:rsidRPr="00E4715C">
        <w:rPr>
          <w:rFonts w:ascii="Times New Roman" w:hAnsi="Times New Roman" w:cs="Times New Roman"/>
          <w:sz w:val="24"/>
          <w:szCs w:val="24"/>
        </w:rPr>
        <w:t xml:space="preserve"> metais, </w:t>
      </w:r>
      <w:r w:rsidRPr="00E4715C">
        <w:rPr>
          <w:rFonts w:ascii="Times New Roman" w:hAnsi="Times New Roman" w:cs="Times New Roman"/>
          <w:i/>
          <w:sz w:val="24"/>
          <w:szCs w:val="24"/>
        </w:rPr>
        <w:t>ketvirtajame</w:t>
      </w:r>
      <w:r w:rsidRPr="00E4715C">
        <w:rPr>
          <w:rFonts w:ascii="Times New Roman" w:hAnsi="Times New Roman" w:cs="Times New Roman"/>
          <w:sz w:val="24"/>
          <w:szCs w:val="24"/>
        </w:rPr>
        <w:t xml:space="preserve"> – atitinkamo rodiklio Lietuvos vidurkio reikšmė, </w:t>
      </w:r>
      <w:r w:rsidRPr="00E4715C">
        <w:rPr>
          <w:rFonts w:ascii="Times New Roman" w:hAnsi="Times New Roman" w:cs="Times New Roman"/>
          <w:i/>
          <w:sz w:val="24"/>
          <w:szCs w:val="24"/>
        </w:rPr>
        <w:t>penktajame</w:t>
      </w:r>
      <w:r w:rsidRPr="00E4715C">
        <w:rPr>
          <w:rFonts w:ascii="Times New Roman" w:hAnsi="Times New Roman" w:cs="Times New Roman"/>
          <w:sz w:val="24"/>
          <w:szCs w:val="24"/>
        </w:rPr>
        <w:t xml:space="preserve"> – mažiausia reikšmė tarp visų savivaldybių, </w:t>
      </w:r>
      <w:r w:rsidRPr="00E4715C">
        <w:rPr>
          <w:rFonts w:ascii="Times New Roman" w:hAnsi="Times New Roman" w:cs="Times New Roman"/>
          <w:i/>
          <w:sz w:val="24"/>
          <w:szCs w:val="24"/>
        </w:rPr>
        <w:t>šeštajame</w:t>
      </w:r>
      <w:r w:rsidRPr="00E4715C">
        <w:rPr>
          <w:rFonts w:ascii="Times New Roman" w:hAnsi="Times New Roman" w:cs="Times New Roman"/>
          <w:sz w:val="24"/>
          <w:szCs w:val="24"/>
        </w:rPr>
        <w:t xml:space="preserve"> – didžiausia reikšmė tarp visų savivaldybių, </w:t>
      </w:r>
      <w:r w:rsidRPr="00E4715C">
        <w:rPr>
          <w:rFonts w:ascii="Times New Roman" w:hAnsi="Times New Roman" w:cs="Times New Roman"/>
          <w:i/>
          <w:sz w:val="24"/>
          <w:szCs w:val="24"/>
        </w:rPr>
        <w:t>septintajame</w:t>
      </w:r>
      <w:r w:rsidRPr="00E4715C">
        <w:rPr>
          <w:rFonts w:ascii="Times New Roman" w:hAnsi="Times New Roman" w:cs="Times New Roman"/>
          <w:sz w:val="24"/>
          <w:szCs w:val="24"/>
        </w:rPr>
        <w:t xml:space="preserve"> – savivaldybės rodiklio interpretavimas (reikšmės savivaldybėje santykis su Lietuvos vidurkio reikšme ir savivaldybės vietos tarpe visų savivaldybių pavaizdavimas pagal „ šviesoforo“ principą).</w:t>
      </w:r>
    </w:p>
    <w:p w:rsidR="00E1557E" w:rsidRPr="009A1CDB" w:rsidRDefault="00E1557E" w:rsidP="00E1557E">
      <w:pPr>
        <w:spacing w:after="0"/>
        <w:ind w:firstLine="851"/>
        <w:jc w:val="center"/>
        <w:rPr>
          <w:rFonts w:ascii="Times New Roman" w:hAnsi="Times New Roman" w:cs="Times New Roman"/>
          <w:sz w:val="24"/>
          <w:szCs w:val="24"/>
        </w:rPr>
      </w:pPr>
      <w:r w:rsidRPr="009A1CDB">
        <w:rPr>
          <w:rFonts w:ascii="Times New Roman" w:hAnsi="Times New Roman" w:cs="Times New Roman"/>
          <w:b/>
          <w:sz w:val="24"/>
          <w:szCs w:val="24"/>
        </w:rPr>
        <w:t>1 lentelė.</w:t>
      </w:r>
      <w:r w:rsidRPr="009A1CDB">
        <w:rPr>
          <w:rFonts w:ascii="Times New Roman" w:hAnsi="Times New Roman" w:cs="Times New Roman"/>
          <w:sz w:val="24"/>
          <w:szCs w:val="24"/>
        </w:rPr>
        <w:t xml:space="preserve"> </w:t>
      </w:r>
      <w:r w:rsidRPr="009A1CDB">
        <w:rPr>
          <w:rFonts w:ascii="Times New Roman" w:hAnsi="Times New Roman" w:cs="Times New Roman"/>
          <w:b/>
          <w:sz w:val="24"/>
          <w:szCs w:val="24"/>
        </w:rPr>
        <w:t>Molėtų rajono savivaldybės visuomenės sveikatos stebėsenos rodiklių profilis</w:t>
      </w:r>
    </w:p>
    <w:tbl>
      <w:tblPr>
        <w:tblStyle w:val="Lentelstinklelis"/>
        <w:tblW w:w="16160" w:type="dxa"/>
        <w:tblInd w:w="-681" w:type="dxa"/>
        <w:tblLayout w:type="fixed"/>
        <w:tblCellMar>
          <w:left w:w="0" w:type="dxa"/>
          <w:right w:w="0" w:type="dxa"/>
        </w:tblCellMar>
        <w:tblLook w:val="04A0" w:firstRow="1" w:lastRow="0" w:firstColumn="1" w:lastColumn="0" w:noHBand="0" w:noVBand="1"/>
      </w:tblPr>
      <w:tblGrid>
        <w:gridCol w:w="8624"/>
        <w:gridCol w:w="1441"/>
        <w:gridCol w:w="1417"/>
        <w:gridCol w:w="993"/>
        <w:gridCol w:w="1134"/>
        <w:gridCol w:w="1275"/>
        <w:gridCol w:w="1276"/>
      </w:tblGrid>
      <w:tr w:rsidR="00E1557E" w:rsidRPr="00866A31" w:rsidTr="00F04A4C">
        <w:tc>
          <w:tcPr>
            <w:tcW w:w="8624"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Rodiklis</w:t>
            </w:r>
          </w:p>
        </w:tc>
        <w:tc>
          <w:tcPr>
            <w:tcW w:w="1441"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Savivaldybės rodiklis</w:t>
            </w:r>
          </w:p>
          <w:p w:rsidR="00E1557E" w:rsidRPr="00866A31" w:rsidRDefault="00C1477B" w:rsidP="00F04A4C">
            <w:pPr>
              <w:jc w:val="center"/>
              <w:rPr>
                <w:rFonts w:ascii="Times New Roman" w:hAnsi="Times New Roman" w:cs="Times New Roman"/>
                <w:b/>
                <w:sz w:val="24"/>
                <w:szCs w:val="24"/>
              </w:rPr>
            </w:pPr>
            <w:r w:rsidRPr="00866A31">
              <w:rPr>
                <w:rFonts w:ascii="Times New Roman" w:hAnsi="Times New Roman" w:cs="Times New Roman"/>
                <w:b/>
                <w:sz w:val="24"/>
                <w:szCs w:val="24"/>
              </w:rPr>
              <w:t>2016</w:t>
            </w:r>
            <w:r w:rsidR="00E1557E" w:rsidRPr="00866A31">
              <w:rPr>
                <w:rFonts w:ascii="Times New Roman" w:hAnsi="Times New Roman" w:cs="Times New Roman"/>
                <w:b/>
                <w:sz w:val="24"/>
                <w:szCs w:val="24"/>
              </w:rPr>
              <w:t xml:space="preserve"> metais</w:t>
            </w:r>
          </w:p>
        </w:tc>
        <w:tc>
          <w:tcPr>
            <w:tcW w:w="1417"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Savivaldybės rodiklis</w:t>
            </w:r>
          </w:p>
          <w:p w:rsidR="00E1557E" w:rsidRPr="00866A31" w:rsidRDefault="00C1477B" w:rsidP="00F04A4C">
            <w:pPr>
              <w:jc w:val="center"/>
              <w:rPr>
                <w:rFonts w:ascii="Times New Roman" w:hAnsi="Times New Roman" w:cs="Times New Roman"/>
                <w:b/>
                <w:sz w:val="24"/>
                <w:szCs w:val="24"/>
              </w:rPr>
            </w:pPr>
            <w:r w:rsidRPr="00866A31">
              <w:rPr>
                <w:rFonts w:ascii="Times New Roman" w:hAnsi="Times New Roman" w:cs="Times New Roman"/>
                <w:b/>
                <w:sz w:val="24"/>
                <w:szCs w:val="24"/>
              </w:rPr>
              <w:t>2017</w:t>
            </w:r>
            <w:r w:rsidR="00E1557E" w:rsidRPr="00866A31">
              <w:rPr>
                <w:rFonts w:ascii="Times New Roman" w:hAnsi="Times New Roman" w:cs="Times New Roman"/>
                <w:b/>
                <w:sz w:val="24"/>
                <w:szCs w:val="24"/>
              </w:rPr>
              <w:t xml:space="preserve"> metais</w:t>
            </w:r>
          </w:p>
        </w:tc>
        <w:tc>
          <w:tcPr>
            <w:tcW w:w="993"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Lietuvos rodiklis</w:t>
            </w:r>
          </w:p>
        </w:tc>
        <w:tc>
          <w:tcPr>
            <w:tcW w:w="1134"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Minimali reikšmė</w:t>
            </w:r>
          </w:p>
        </w:tc>
        <w:tc>
          <w:tcPr>
            <w:tcW w:w="1275"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Maksimali reikšmė</w:t>
            </w:r>
          </w:p>
        </w:tc>
        <w:tc>
          <w:tcPr>
            <w:tcW w:w="1276"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Santykis: savivaldybė/Lietuva</w:t>
            </w:r>
          </w:p>
        </w:tc>
      </w:tr>
      <w:tr w:rsidR="00E1557E" w:rsidRPr="00866A31" w:rsidTr="00F04A4C">
        <w:tc>
          <w:tcPr>
            <w:tcW w:w="8624"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1</w:t>
            </w:r>
          </w:p>
        </w:tc>
        <w:tc>
          <w:tcPr>
            <w:tcW w:w="1441"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2</w:t>
            </w:r>
          </w:p>
        </w:tc>
        <w:tc>
          <w:tcPr>
            <w:tcW w:w="1417"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3</w:t>
            </w:r>
          </w:p>
        </w:tc>
        <w:tc>
          <w:tcPr>
            <w:tcW w:w="993"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4</w:t>
            </w:r>
          </w:p>
        </w:tc>
        <w:tc>
          <w:tcPr>
            <w:tcW w:w="1134"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5</w:t>
            </w:r>
          </w:p>
        </w:tc>
        <w:tc>
          <w:tcPr>
            <w:tcW w:w="1275"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6</w:t>
            </w:r>
          </w:p>
        </w:tc>
        <w:tc>
          <w:tcPr>
            <w:tcW w:w="1276" w:type="dxa"/>
            <w:shd w:val="clear" w:color="auto" w:fill="9BBB59" w:themeFill="accent3"/>
          </w:tcPr>
          <w:p w:rsidR="00E1557E" w:rsidRPr="00866A31" w:rsidRDefault="00E1557E" w:rsidP="00F04A4C">
            <w:pPr>
              <w:jc w:val="center"/>
              <w:rPr>
                <w:rFonts w:ascii="Times New Roman" w:hAnsi="Times New Roman" w:cs="Times New Roman"/>
                <w:b/>
                <w:sz w:val="24"/>
                <w:szCs w:val="24"/>
              </w:rPr>
            </w:pPr>
            <w:r w:rsidRPr="00866A31">
              <w:rPr>
                <w:rFonts w:ascii="Times New Roman" w:hAnsi="Times New Roman" w:cs="Times New Roman"/>
                <w:b/>
                <w:sz w:val="24"/>
                <w:szCs w:val="24"/>
              </w:rPr>
              <w:t>7</w:t>
            </w:r>
          </w:p>
        </w:tc>
      </w:tr>
      <w:tr w:rsidR="00FB53E1" w:rsidRPr="00866A31" w:rsidTr="00F04A4C">
        <w:tc>
          <w:tcPr>
            <w:tcW w:w="16160" w:type="dxa"/>
            <w:gridSpan w:val="7"/>
            <w:shd w:val="clear" w:color="auto" w:fill="EAF1DD" w:themeFill="accent3" w:themeFillTint="33"/>
          </w:tcPr>
          <w:p w:rsidR="00FB53E1" w:rsidRPr="00E42375" w:rsidRDefault="00FB53E1" w:rsidP="0012528E">
            <w:pPr>
              <w:rPr>
                <w:rFonts w:ascii="Times New Roman" w:hAnsi="Times New Roman" w:cs="Times New Roman"/>
                <w:color w:val="B2A1C7" w:themeColor="accent4" w:themeTint="99"/>
                <w:sz w:val="24"/>
                <w:szCs w:val="24"/>
                <w:u w:val="single"/>
              </w:rPr>
            </w:pPr>
            <w:r w:rsidRPr="00363AD0">
              <w:rPr>
                <w:rFonts w:ascii="Times New Roman" w:hAnsi="Times New Roman" w:cs="Times New Roman"/>
                <w:b/>
                <w:sz w:val="24"/>
                <w:szCs w:val="24"/>
                <w:u w:val="single"/>
              </w:rPr>
              <w:t>Strateginis tikslas</w:t>
            </w:r>
            <w:r w:rsidRPr="00363AD0">
              <w:rPr>
                <w:rFonts w:ascii="Times New Roman" w:hAnsi="Times New Roman" w:cs="Times New Roman"/>
                <w:sz w:val="24"/>
                <w:szCs w:val="24"/>
                <w:u w:val="single"/>
              </w:rPr>
              <w:t xml:space="preserve"> </w:t>
            </w:r>
            <w:r w:rsidRPr="00363AD0">
              <w:rPr>
                <w:rFonts w:ascii="Times New Roman" w:hAnsi="Times New Roman" w:cs="Times New Roman"/>
                <w:b/>
                <w:sz w:val="24"/>
                <w:szCs w:val="24"/>
                <w:u w:val="single"/>
              </w:rPr>
              <w:t>– pasiekti, kad 2023 metais šalies gyventojai būtų sveikesni ir gyventų ilgiau, pagerėtų gyventojų sveikata ir sumažėtų sveikatos netolygumai</w:t>
            </w:r>
          </w:p>
        </w:tc>
      </w:tr>
      <w:tr w:rsidR="00FB53E1" w:rsidRPr="00866A31" w:rsidTr="00583EFA">
        <w:tc>
          <w:tcPr>
            <w:tcW w:w="8624" w:type="dxa"/>
          </w:tcPr>
          <w:p w:rsidR="00FB53E1" w:rsidRPr="009E603E" w:rsidRDefault="00FB53E1" w:rsidP="0012528E">
            <w:pPr>
              <w:rPr>
                <w:rFonts w:ascii="Times New Roman" w:hAnsi="Times New Roman" w:cs="Times New Roman"/>
                <w:sz w:val="24"/>
                <w:szCs w:val="24"/>
              </w:rPr>
            </w:pPr>
            <w:r w:rsidRPr="009E603E">
              <w:rPr>
                <w:rFonts w:ascii="Times New Roman" w:hAnsi="Times New Roman" w:cs="Times New Roman"/>
                <w:sz w:val="24"/>
                <w:szCs w:val="24"/>
              </w:rPr>
              <w:t>Vidutinė tikėtina gyvenimo trukmė</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70,1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72,5</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75,7</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70,7</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77,8</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0,96</w:t>
            </w:r>
          </w:p>
        </w:tc>
      </w:tr>
      <w:tr w:rsidR="00FB53E1" w:rsidRPr="00866A31" w:rsidTr="00F04A4C">
        <w:tc>
          <w:tcPr>
            <w:tcW w:w="8624" w:type="dxa"/>
          </w:tcPr>
          <w:p w:rsidR="00FB53E1" w:rsidRPr="009E603E" w:rsidRDefault="00FB53E1" w:rsidP="0012528E">
            <w:pPr>
              <w:rPr>
                <w:rFonts w:ascii="Times New Roman" w:hAnsi="Times New Roman" w:cs="Times New Roman"/>
                <w:sz w:val="24"/>
                <w:szCs w:val="24"/>
              </w:rPr>
            </w:pPr>
            <w:r w:rsidRPr="009E603E">
              <w:rPr>
                <w:rFonts w:ascii="Times New Roman" w:hAnsi="Times New Roman" w:cs="Times New Roman"/>
                <w:sz w:val="24"/>
                <w:szCs w:val="24"/>
              </w:rPr>
              <w:t>Išvengiamas mirtingumas</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35,0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29,1</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31,3</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23,1</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39,3</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0,93</w:t>
            </w:r>
          </w:p>
        </w:tc>
      </w:tr>
      <w:tr w:rsidR="00FB53E1" w:rsidRPr="00866A31" w:rsidTr="00F04A4C">
        <w:tc>
          <w:tcPr>
            <w:tcW w:w="16160" w:type="dxa"/>
            <w:gridSpan w:val="7"/>
            <w:shd w:val="clear" w:color="auto" w:fill="EAF1DD" w:themeFill="accent3" w:themeFillTint="33"/>
          </w:tcPr>
          <w:p w:rsidR="00FB53E1" w:rsidRPr="00363AD0" w:rsidRDefault="00FB53E1" w:rsidP="0012528E">
            <w:pPr>
              <w:rPr>
                <w:rFonts w:ascii="Times New Roman" w:hAnsi="Times New Roman" w:cs="Times New Roman"/>
                <w:b/>
                <w:sz w:val="24"/>
                <w:szCs w:val="24"/>
              </w:rPr>
            </w:pPr>
            <w:r w:rsidRPr="00363AD0">
              <w:rPr>
                <w:rFonts w:ascii="Times New Roman" w:hAnsi="Times New Roman" w:cs="Times New Roman"/>
                <w:b/>
                <w:sz w:val="24"/>
                <w:szCs w:val="24"/>
                <w:u w:val="single"/>
              </w:rPr>
              <w:t>1 tikslas.</w:t>
            </w:r>
            <w:r w:rsidRPr="00363AD0">
              <w:rPr>
                <w:rFonts w:ascii="Times New Roman" w:hAnsi="Times New Roman" w:cs="Times New Roman"/>
                <w:b/>
                <w:sz w:val="24"/>
                <w:szCs w:val="24"/>
              </w:rPr>
              <w:t xml:space="preserve"> </w:t>
            </w:r>
            <w:r w:rsidRPr="00363AD0">
              <w:rPr>
                <w:rFonts w:ascii="Times New Roman" w:hAnsi="Times New Roman" w:cs="Times New Roman"/>
                <w:b/>
                <w:sz w:val="24"/>
                <w:szCs w:val="24"/>
                <w:u w:val="single"/>
              </w:rPr>
              <w:t>Sukurti saugesnę socialinę aplinką, mažinti sveikatos netolygumus ir socialinę atskirtį</w:t>
            </w:r>
          </w:p>
        </w:tc>
      </w:tr>
      <w:tr w:rsidR="00FB53E1" w:rsidRPr="00866A31" w:rsidTr="00F04A4C">
        <w:tc>
          <w:tcPr>
            <w:tcW w:w="16160" w:type="dxa"/>
            <w:gridSpan w:val="7"/>
            <w:shd w:val="clear" w:color="auto" w:fill="EAF1DD" w:themeFill="accent3" w:themeFillTint="33"/>
          </w:tcPr>
          <w:p w:rsidR="00FB53E1" w:rsidRPr="00363AD0" w:rsidRDefault="00FB53E1" w:rsidP="0012528E">
            <w:pPr>
              <w:rPr>
                <w:rFonts w:ascii="Times New Roman" w:hAnsi="Times New Roman" w:cs="Times New Roman"/>
                <w:b/>
                <w:sz w:val="24"/>
                <w:szCs w:val="24"/>
                <w:u w:val="single"/>
              </w:rPr>
            </w:pPr>
            <w:r w:rsidRPr="00363AD0">
              <w:rPr>
                <w:rFonts w:ascii="Times New Roman" w:hAnsi="Times New Roman" w:cs="Times New Roman"/>
                <w:b/>
                <w:sz w:val="24"/>
                <w:szCs w:val="24"/>
              </w:rPr>
              <w:t>1.1. Sumažinti skurdo lygį ir nedarbą</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Mirtingumas dėl savižudybių (X60-X84)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53,6</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66,2</w:t>
            </w:r>
          </w:p>
        </w:tc>
        <w:tc>
          <w:tcPr>
            <w:tcW w:w="993" w:type="dxa"/>
          </w:tcPr>
          <w:p w:rsidR="00FB53E1" w:rsidRPr="00866A31" w:rsidRDefault="00FB53E1" w:rsidP="00A24658">
            <w:pPr>
              <w:rPr>
                <w:rFonts w:ascii="Times New Roman" w:hAnsi="Times New Roman" w:cs="Times New Roman"/>
                <w:sz w:val="24"/>
                <w:szCs w:val="24"/>
              </w:rPr>
            </w:pPr>
            <w:r>
              <w:rPr>
                <w:rFonts w:ascii="Times New Roman" w:hAnsi="Times New Roman" w:cs="Times New Roman"/>
                <w:sz w:val="24"/>
                <w:szCs w:val="24"/>
              </w:rPr>
              <w:t>26,5</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13,9</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63,4</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2,5</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Standartizuotas mirtingumas dėl savižudybių (X60-X84)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60,4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65,5</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25,9</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13,3</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62,2</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2,53</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Bandymų žudytis skaičius (X60-X64,X66-X84)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66,2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44,4</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7,6</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100,1</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1,5</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Mokyklinio amžiaus vaikų, nesimokančių mokyklose,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53,2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60,4</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76,3</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45,2</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150,6</w:t>
            </w:r>
          </w:p>
        </w:tc>
        <w:tc>
          <w:tcPr>
            <w:tcW w:w="1276" w:type="dxa"/>
            <w:shd w:val="clear" w:color="auto" w:fill="FFFF00"/>
          </w:tcPr>
          <w:p w:rsidR="00FB53E1" w:rsidRPr="00866A31" w:rsidRDefault="00FB53E1" w:rsidP="00A217FD">
            <w:pPr>
              <w:rPr>
                <w:rFonts w:ascii="Times New Roman" w:hAnsi="Times New Roman" w:cs="Times New Roman"/>
                <w:sz w:val="24"/>
                <w:szCs w:val="24"/>
              </w:rPr>
            </w:pPr>
            <w:r w:rsidRPr="00866A31">
              <w:rPr>
                <w:rFonts w:ascii="Times New Roman" w:hAnsi="Times New Roman" w:cs="Times New Roman"/>
                <w:sz w:val="24"/>
                <w:szCs w:val="24"/>
              </w:rPr>
              <w:t>0,8</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Socialinės rizikos šeimų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5,8</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3,5</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8,2</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1,7</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Ilgalaikio nedarbo lygis</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2,1</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0,3</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5,3</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2,0</w:t>
            </w:r>
          </w:p>
        </w:tc>
      </w:tr>
      <w:tr w:rsidR="00FB53E1" w:rsidRPr="00866A31" w:rsidTr="00F04A4C">
        <w:tc>
          <w:tcPr>
            <w:tcW w:w="8624" w:type="dxa"/>
          </w:tcPr>
          <w:p w:rsidR="00FB53E1" w:rsidRPr="00363AD0" w:rsidRDefault="00FB53E1" w:rsidP="0012528E">
            <w:pPr>
              <w:rPr>
                <w:rFonts w:ascii="Times New Roman" w:hAnsi="Times New Roman" w:cs="Times New Roman"/>
                <w:sz w:val="24"/>
                <w:szCs w:val="24"/>
              </w:rPr>
            </w:pPr>
            <w:r w:rsidRPr="00363AD0">
              <w:rPr>
                <w:rFonts w:ascii="Times New Roman" w:hAnsi="Times New Roman" w:cs="Times New Roman"/>
                <w:sz w:val="24"/>
                <w:szCs w:val="24"/>
              </w:rPr>
              <w:t>Gyventojų skaičiaus pokytis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-21,7</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-13,8</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-29,8</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1,8</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1,7</w:t>
            </w:r>
          </w:p>
        </w:tc>
      </w:tr>
      <w:tr w:rsidR="00FB53E1" w:rsidRPr="00866A31" w:rsidTr="00F04A4C">
        <w:tc>
          <w:tcPr>
            <w:tcW w:w="16160" w:type="dxa"/>
            <w:gridSpan w:val="7"/>
            <w:shd w:val="clear" w:color="auto" w:fill="EAF1DD" w:themeFill="accent3" w:themeFillTint="33"/>
          </w:tcPr>
          <w:p w:rsidR="00FB53E1" w:rsidRPr="00E42375" w:rsidRDefault="00FB53E1" w:rsidP="0012528E">
            <w:pPr>
              <w:rPr>
                <w:rFonts w:ascii="Times New Roman" w:hAnsi="Times New Roman" w:cs="Times New Roman"/>
                <w:b/>
                <w:color w:val="B2A1C7" w:themeColor="accent4" w:themeTint="99"/>
                <w:sz w:val="24"/>
                <w:szCs w:val="24"/>
              </w:rPr>
            </w:pPr>
            <w:r w:rsidRPr="00AC26F6">
              <w:rPr>
                <w:rFonts w:ascii="Times New Roman" w:hAnsi="Times New Roman" w:cs="Times New Roman"/>
                <w:b/>
                <w:sz w:val="24"/>
                <w:szCs w:val="24"/>
              </w:rPr>
              <w:t>1.2. Sumažinti socialinę ekonominę gyventojų diferenciaciją šalies ir bendruomenių lygmeniu</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išorinių priežasčių (V01-Y98)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209,2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171</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99,3</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74,3</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173,4</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1,7</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išorinių priežasčių (V01-Y98)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214,8</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163</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97,8</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71,4</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166</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1,67</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Mokinių, gaunančių nemokamą maitinimą mokyklose,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238,4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213</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159,1</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69,0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360,9</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Socialinės pašalpos gavėjų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38,4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36,6</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26,4</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7,6</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98,8</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1,4</w:t>
            </w:r>
          </w:p>
        </w:tc>
      </w:tr>
      <w:tr w:rsidR="00FB53E1" w:rsidRPr="00866A31" w:rsidTr="00C1301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Sergamumas tuberkulioze (A15-A19) 10</w:t>
            </w:r>
            <w:r>
              <w:rPr>
                <w:rFonts w:ascii="Times New Roman" w:hAnsi="Times New Roman" w:cs="Times New Roman"/>
                <w:sz w:val="24"/>
                <w:szCs w:val="24"/>
              </w:rPr>
              <w:t>0</w:t>
            </w:r>
            <w:r w:rsidRPr="00AC26F6">
              <w:rPr>
                <w:rFonts w:ascii="Times New Roman" w:hAnsi="Times New Roman" w:cs="Times New Roman"/>
                <w:sz w:val="24"/>
                <w:szCs w:val="24"/>
              </w:rPr>
              <w:t xml:space="preserve"> 000 gyventojų (nauji atvejai)</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64,4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27,6</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39,5</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14,9</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86,0</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b/>
                <w:sz w:val="24"/>
                <w:szCs w:val="24"/>
                <w:u w:val="single"/>
              </w:rPr>
              <w:t>2 tikslas.</w:t>
            </w:r>
            <w:r w:rsidRPr="00AC26F6">
              <w:rPr>
                <w:rFonts w:ascii="Times New Roman" w:hAnsi="Times New Roman" w:cs="Times New Roman"/>
                <w:sz w:val="24"/>
                <w:szCs w:val="24"/>
              </w:rPr>
              <w:t xml:space="preserve"> </w:t>
            </w:r>
            <w:r w:rsidRPr="00AC26F6">
              <w:rPr>
                <w:rFonts w:ascii="Times New Roman" w:hAnsi="Times New Roman" w:cs="Times New Roman"/>
                <w:b/>
                <w:sz w:val="24"/>
                <w:szCs w:val="24"/>
                <w:u w:val="single"/>
              </w:rPr>
              <w:t>Sukurti sveikatai palankią fizinę darbo ir gyvenamąją aplinką</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b/>
                <w:sz w:val="24"/>
                <w:szCs w:val="24"/>
                <w:u w:val="single"/>
              </w:rPr>
            </w:pPr>
            <w:r w:rsidRPr="00AC26F6">
              <w:rPr>
                <w:rFonts w:ascii="Times New Roman" w:hAnsi="Times New Roman" w:cs="Times New Roman"/>
                <w:b/>
                <w:sz w:val="24"/>
                <w:szCs w:val="24"/>
              </w:rPr>
              <w:t>2.1. Kurti saugias darbo ir sveikas buities sąlygas, didinti prekių ir paslaugų vartotojų saugumą</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Asmenų, žuvusių ar sunkiai sužalotų dėl nelaimingų atsitikimų darbe, skaičius 10 000 darbingo amžiaus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0,00</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2,4</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0,00</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Susižalojimo dėl nukritimo atvejų skaičius (W00-W19) 65+ m. amžiaus grupėje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119,0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134,7</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145,1</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70,7</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190,0</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Darbingo amžiaus asmenų, pirmą kartą pripažintų neįgaliais, skaičius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72,9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74,4</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68,3</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42,5</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120,1</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lastRenderedPageBreak/>
              <w:t>Sergamumas žarnyno infekcinėmis ligomis (A00-A08)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41,3</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42,5</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70,7</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16,6</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108,7</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0,6</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b/>
                <w:sz w:val="24"/>
                <w:szCs w:val="24"/>
              </w:rPr>
              <w:t>2.2. Kurti palankias sąlygas saugiai leisti laisvalaikį</w:t>
            </w:r>
          </w:p>
        </w:tc>
      </w:tr>
      <w:tr w:rsidR="00FB53E1" w:rsidRPr="00866A31" w:rsidTr="002D5810">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atsitiktinio paskendimo (W65-W74)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21,5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26,6</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2,2</w:t>
            </w:r>
          </w:p>
        </w:tc>
      </w:tr>
      <w:tr w:rsidR="00FB53E1" w:rsidRPr="00866A31" w:rsidTr="00216F4E">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atsitiktinio paskendimo (W65-W74)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9,2</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4,9</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25,5</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1,9</w:t>
            </w:r>
          </w:p>
        </w:tc>
      </w:tr>
      <w:tr w:rsidR="00FB53E1" w:rsidRPr="00866A31" w:rsidTr="002D5810">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nukritimo (W00-W19)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16,5</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15</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34,8</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r>
      <w:tr w:rsidR="00FB53E1" w:rsidRPr="00866A31" w:rsidTr="00216F4E">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nukritimo (W00-W19)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26,1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11,4</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14,7</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5,1</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32,9</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0,78</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b/>
                <w:sz w:val="24"/>
                <w:szCs w:val="24"/>
              </w:rPr>
              <w:t>2.3. Mažinti avaringumą ir traumų kelių eismo įvykiuose skaičių</w:t>
            </w:r>
          </w:p>
        </w:tc>
      </w:tr>
      <w:tr w:rsidR="00FB53E1" w:rsidRPr="00866A31" w:rsidTr="002D5810">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transporto įvykių (V00-V99)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8,8</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30,4</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w:t>
            </w:r>
          </w:p>
        </w:tc>
      </w:tr>
      <w:tr w:rsidR="00FB53E1" w:rsidRPr="00866A31" w:rsidTr="006B5024">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transporto įvykių (V00-V99)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7,8</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8,7</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34,5</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r w:rsidR="00FB53E1" w:rsidRPr="00866A31" w:rsidTr="002D5810">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Pėsčiųjų mirtingumas dėl transporto įvykių (V00-V09)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12,1</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r>
      <w:tr w:rsidR="00FB53E1" w:rsidRPr="00866A31" w:rsidTr="002D5810">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Transporto įvykiuose patirtų traumų (V00-V99) skaičius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82,7</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61,8</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22,9</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133,0</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b/>
                <w:sz w:val="24"/>
                <w:szCs w:val="24"/>
              </w:rPr>
              <w:t>2.4. Mažinti oro, vandens ir dirvožemio užterštumą, triukšmą</w:t>
            </w:r>
          </w:p>
        </w:tc>
      </w:tr>
      <w:tr w:rsidR="00FB53E1" w:rsidRPr="00866A31" w:rsidTr="006901CA">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Į atmosferą iš stacionarių taršos šaltinių išmestų teršalų kiekis, tenkantis 1 kv. km</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213</w:t>
            </w:r>
          </w:p>
        </w:tc>
        <w:tc>
          <w:tcPr>
            <w:tcW w:w="1417"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nėra</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nėra</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6" w:type="dxa"/>
            <w:shd w:val="clear" w:color="auto" w:fill="FFFFFF" w:themeFill="background1"/>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nėra</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Viešai tiekiamo geriamojo vandens prieinamumas vartotojams,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6"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Nuotekų tvarkymo paslaugų prieinamumas vartotojams,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c>
          <w:tcPr>
            <w:tcW w:w="1276"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nėra</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b/>
                <w:sz w:val="24"/>
                <w:szCs w:val="24"/>
                <w:u w:val="single"/>
              </w:rPr>
              <w:t>3 tikslas.</w:t>
            </w:r>
            <w:r w:rsidRPr="00AC26F6">
              <w:rPr>
                <w:rFonts w:ascii="Times New Roman" w:hAnsi="Times New Roman" w:cs="Times New Roman"/>
                <w:sz w:val="24"/>
                <w:szCs w:val="24"/>
                <w:u w:val="single"/>
              </w:rPr>
              <w:t xml:space="preserve"> </w:t>
            </w:r>
            <w:r w:rsidRPr="00AC26F6">
              <w:rPr>
                <w:rFonts w:ascii="Times New Roman" w:hAnsi="Times New Roman" w:cs="Times New Roman"/>
                <w:b/>
                <w:sz w:val="24"/>
                <w:szCs w:val="24"/>
                <w:u w:val="single"/>
              </w:rPr>
              <w:t>Formuoti sveiką gyvenseną ir jos kultūrą</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b/>
                <w:sz w:val="24"/>
                <w:szCs w:val="24"/>
                <w:u w:val="single"/>
              </w:rPr>
            </w:pPr>
            <w:r w:rsidRPr="00AC26F6">
              <w:rPr>
                <w:rFonts w:ascii="Times New Roman" w:hAnsi="Times New Roman" w:cs="Times New Roman"/>
                <w:b/>
                <w:sz w:val="24"/>
                <w:szCs w:val="24"/>
              </w:rPr>
              <w:t>3.1. Sumažinti alkoholinių gėrimų, tabako vartojimą, neteisėtą narkotinių ir psichotropinių medžiagų vartojimą ir prieinamumą</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priežasčių, susijusių su narkotikų vartojimu,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4,0</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12,6</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priežasčių, susijusių su narkotikų vartojimu, </w:t>
            </w:r>
          </w:p>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4,0</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13,2</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r>
      <w:tr w:rsidR="00FB53E1" w:rsidRPr="00866A31" w:rsidTr="00493968">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Mirtingumas dėl priežasčių, susijusių su alkoholio vartojimu,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49,6</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20,5</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3,3</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57,8</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2,4</w:t>
            </w:r>
          </w:p>
        </w:tc>
      </w:tr>
      <w:tr w:rsidR="00FB53E1" w:rsidRPr="00866A31" w:rsidTr="006D4CD7">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dėl priežasčių, susijusių su alkoholio vartojimu,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27,8</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59,5</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20,2</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3,3</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52,5</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Pr>
                <w:rFonts w:ascii="Times New Roman" w:hAnsi="Times New Roman" w:cs="Times New Roman"/>
                <w:sz w:val="24"/>
                <w:szCs w:val="24"/>
              </w:rPr>
              <w:t>2,9</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Nusikalstamos veikos, susijusios su disponavimu narkotinėmis medžiagomis ir jų kontrabanda (nusikaltimai)</w:t>
            </w:r>
            <w:r>
              <w:rPr>
                <w:rFonts w:ascii="Times New Roman" w:hAnsi="Times New Roman" w:cs="Times New Roman"/>
                <w:sz w:val="24"/>
                <w:szCs w:val="24"/>
              </w:rPr>
              <w:t>,</w:t>
            </w:r>
            <w:r w:rsidRPr="00AC26F6">
              <w:rPr>
                <w:rFonts w:ascii="Times New Roman" w:hAnsi="Times New Roman" w:cs="Times New Roman"/>
                <w:sz w:val="24"/>
                <w:szCs w:val="24"/>
              </w:rPr>
              <w:t xml:space="preserve">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16,5</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53,6</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281,5</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0,3</w:t>
            </w:r>
          </w:p>
        </w:tc>
      </w:tr>
      <w:tr w:rsidR="00FB53E1" w:rsidRPr="00866A31" w:rsidTr="00F04A4C">
        <w:trPr>
          <w:trHeight w:val="401"/>
        </w:trPr>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Gyventojų skaičius, tenkantis vienai licencijai verstis mažmenine prekyba tabako gaminiais </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111,0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134,4</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186,9</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113,2</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376,9</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w:t>
            </w:r>
          </w:p>
        </w:tc>
      </w:tr>
      <w:tr w:rsidR="00FB53E1" w:rsidRPr="00866A31" w:rsidTr="00B70A15">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Gyventojų skaičius, tenkantis vienai licencijai verstis mažmenine prekyba alkoholiniais gėrimais</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99,7</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130,4</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164,7</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109,4</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325,3</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0,8</w:t>
            </w:r>
          </w:p>
        </w:tc>
      </w:tr>
      <w:tr w:rsidR="00FB53E1" w:rsidRPr="00866A31" w:rsidTr="00F04A4C">
        <w:tc>
          <w:tcPr>
            <w:tcW w:w="16160" w:type="dxa"/>
            <w:gridSpan w:val="7"/>
            <w:shd w:val="clear" w:color="auto" w:fill="EAF1DD" w:themeFill="accent3" w:themeFillTint="33"/>
          </w:tcPr>
          <w:p w:rsidR="00FB53E1" w:rsidRPr="00AC26F6" w:rsidRDefault="00FB53E1" w:rsidP="0012528E">
            <w:pPr>
              <w:rPr>
                <w:rFonts w:ascii="Times New Roman" w:hAnsi="Times New Roman" w:cs="Times New Roman"/>
                <w:b/>
                <w:sz w:val="24"/>
                <w:szCs w:val="24"/>
              </w:rPr>
            </w:pPr>
            <w:r w:rsidRPr="00AC26F6">
              <w:rPr>
                <w:rFonts w:ascii="Times New Roman" w:hAnsi="Times New Roman" w:cs="Times New Roman"/>
                <w:b/>
                <w:sz w:val="24"/>
                <w:szCs w:val="24"/>
              </w:rPr>
              <w:t>3.2. Skatinti sveikos mitybos įpročius</w:t>
            </w:r>
          </w:p>
        </w:tc>
      </w:tr>
      <w:tr w:rsidR="00FB53E1" w:rsidRPr="00866A31" w:rsidTr="00565A54">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Kūdikių, išimtinai žindytų iki 6 mėn. amžiaus, dalis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23,1</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9,3</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34,3</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10,6</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56,2</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0,3</w:t>
            </w:r>
          </w:p>
        </w:tc>
      </w:tr>
      <w:tr w:rsidR="00FB53E1" w:rsidRPr="00866A31" w:rsidTr="00F04A4C">
        <w:tc>
          <w:tcPr>
            <w:tcW w:w="16160" w:type="dxa"/>
            <w:gridSpan w:val="7"/>
            <w:shd w:val="clear" w:color="auto" w:fill="EAF1DD" w:themeFill="accent3" w:themeFillTint="33"/>
          </w:tcPr>
          <w:p w:rsidR="00FB53E1" w:rsidRPr="00140D24" w:rsidRDefault="00FB53E1" w:rsidP="0012528E">
            <w:pPr>
              <w:rPr>
                <w:rFonts w:ascii="Times New Roman" w:hAnsi="Times New Roman" w:cs="Times New Roman"/>
                <w:sz w:val="24"/>
                <w:szCs w:val="24"/>
              </w:rPr>
            </w:pPr>
            <w:r w:rsidRPr="00140D24">
              <w:rPr>
                <w:rFonts w:ascii="Times New Roman" w:hAnsi="Times New Roman" w:cs="Times New Roman"/>
                <w:b/>
                <w:sz w:val="24"/>
                <w:szCs w:val="24"/>
                <w:u w:val="single"/>
              </w:rPr>
              <w:t>4 tikslas.</w:t>
            </w:r>
            <w:r w:rsidRPr="00140D24">
              <w:rPr>
                <w:rFonts w:ascii="Times New Roman" w:hAnsi="Times New Roman" w:cs="Times New Roman"/>
                <w:sz w:val="24"/>
                <w:szCs w:val="24"/>
                <w:u w:val="single"/>
              </w:rPr>
              <w:t xml:space="preserve"> </w:t>
            </w:r>
            <w:r w:rsidRPr="00140D24">
              <w:rPr>
                <w:rFonts w:ascii="Times New Roman" w:hAnsi="Times New Roman" w:cs="Times New Roman"/>
                <w:b/>
                <w:sz w:val="24"/>
                <w:szCs w:val="24"/>
                <w:u w:val="single"/>
              </w:rPr>
              <w:t>Užtikrinti kokybišką ir efektyvią sveikatos priežiūrą, orientuotą į gyventojų poreikius</w:t>
            </w:r>
          </w:p>
        </w:tc>
      </w:tr>
      <w:tr w:rsidR="00FB53E1" w:rsidRPr="00866A31" w:rsidTr="00F04A4C">
        <w:tc>
          <w:tcPr>
            <w:tcW w:w="16160" w:type="dxa"/>
            <w:gridSpan w:val="7"/>
            <w:shd w:val="clear" w:color="auto" w:fill="EAF1DD" w:themeFill="accent3" w:themeFillTint="33"/>
          </w:tcPr>
          <w:p w:rsidR="00FB53E1" w:rsidRPr="00140D24" w:rsidRDefault="00FB53E1" w:rsidP="0012528E">
            <w:pPr>
              <w:rPr>
                <w:rFonts w:ascii="Times New Roman" w:hAnsi="Times New Roman" w:cs="Times New Roman"/>
                <w:b/>
                <w:sz w:val="24"/>
                <w:szCs w:val="24"/>
                <w:u w:val="single"/>
              </w:rPr>
            </w:pPr>
            <w:r w:rsidRPr="00140D24">
              <w:rPr>
                <w:rFonts w:ascii="Times New Roman" w:hAnsi="Times New Roman" w:cs="Times New Roman"/>
                <w:b/>
                <w:sz w:val="24"/>
                <w:szCs w:val="24"/>
              </w:rPr>
              <w:t>4.1. Užtikrinti sveikatos sistemos tvarumą ir kokybę, plėtojant sveikatos technologijas, kurių efektyvumas pagrįstas mokslo įrodymais</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Išvengiamų </w:t>
            </w:r>
            <w:proofErr w:type="spellStart"/>
            <w:r w:rsidRPr="00AC26F6">
              <w:rPr>
                <w:rFonts w:ascii="Times New Roman" w:hAnsi="Times New Roman" w:cs="Times New Roman"/>
                <w:sz w:val="24"/>
                <w:szCs w:val="24"/>
              </w:rPr>
              <w:t>hospitalizacijų</w:t>
            </w:r>
            <w:proofErr w:type="spellEnd"/>
            <w:r w:rsidRPr="00AC26F6">
              <w:rPr>
                <w:rFonts w:ascii="Times New Roman" w:hAnsi="Times New Roman" w:cs="Times New Roman"/>
                <w:sz w:val="24"/>
                <w:szCs w:val="24"/>
              </w:rPr>
              <w:t xml:space="preserve">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36,7</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33,1</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20,9</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56,7</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r>
      <w:tr w:rsidR="00FB53E1" w:rsidRPr="00866A31" w:rsidTr="00565A54">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Išvengiamų </w:t>
            </w:r>
            <w:proofErr w:type="spellStart"/>
            <w:r w:rsidRPr="00AC26F6">
              <w:rPr>
                <w:rFonts w:ascii="Times New Roman" w:hAnsi="Times New Roman" w:cs="Times New Roman"/>
                <w:sz w:val="24"/>
                <w:szCs w:val="24"/>
              </w:rPr>
              <w:t>hospitalizacijų</w:t>
            </w:r>
            <w:proofErr w:type="spellEnd"/>
            <w:r w:rsidRPr="00AC26F6">
              <w:rPr>
                <w:rFonts w:ascii="Times New Roman" w:hAnsi="Times New Roman" w:cs="Times New Roman"/>
                <w:sz w:val="24"/>
                <w:szCs w:val="24"/>
              </w:rPr>
              <w:t xml:space="preserve"> dėl diabeto ir jo komplikacijų skaičius 1 000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w:t>
            </w:r>
          </w:p>
        </w:tc>
        <w:tc>
          <w:tcPr>
            <w:tcW w:w="993"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6,5</w:t>
            </w:r>
          </w:p>
        </w:tc>
        <w:tc>
          <w:tcPr>
            <w:tcW w:w="1134"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4,2</w:t>
            </w:r>
          </w:p>
        </w:tc>
        <w:tc>
          <w:tcPr>
            <w:tcW w:w="1275"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9,5</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w:t>
            </w:r>
          </w:p>
        </w:tc>
      </w:tr>
      <w:tr w:rsidR="00FB53E1" w:rsidRPr="00866A31" w:rsidTr="00F04A4C">
        <w:tc>
          <w:tcPr>
            <w:tcW w:w="16160" w:type="dxa"/>
            <w:gridSpan w:val="7"/>
            <w:shd w:val="clear" w:color="auto" w:fill="EAF1DD" w:themeFill="accent3" w:themeFillTint="33"/>
          </w:tcPr>
          <w:p w:rsidR="00FB53E1" w:rsidRPr="00140D24" w:rsidRDefault="00FB53E1" w:rsidP="0012528E">
            <w:pPr>
              <w:rPr>
                <w:rFonts w:ascii="Times New Roman" w:hAnsi="Times New Roman" w:cs="Times New Roman"/>
                <w:b/>
                <w:sz w:val="24"/>
                <w:szCs w:val="24"/>
              </w:rPr>
            </w:pPr>
            <w:r w:rsidRPr="00140D24">
              <w:rPr>
                <w:rFonts w:ascii="Times New Roman" w:hAnsi="Times New Roman" w:cs="Times New Roman"/>
                <w:b/>
                <w:sz w:val="24"/>
                <w:szCs w:val="24"/>
              </w:rPr>
              <w:t>4.2. Plėtoti sveikatos infrastruktūrą ir gerinti sveikatos priežiūros paslaugų kokybę, saugą, prieinamumą ir į pacientą orientuotą sveikatos priežiūrą</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Slaugytojų, tenkančių vienam gydytojui, skaičius</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2,0</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1,4</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3,9</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1,5</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lastRenderedPageBreak/>
              <w:t>Šeimos medicinos paslaugas teikiančių gydytojų skaičius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7,7</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2,3</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13,3</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Apsilankymų pas gydytojus skaičius, tenkantis vienam gyventojui</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9,1</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6,8</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11,6</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r w:rsidR="00FB53E1" w:rsidRPr="00866A31" w:rsidTr="003E61BD">
        <w:tc>
          <w:tcPr>
            <w:tcW w:w="8624" w:type="dxa"/>
          </w:tcPr>
          <w:p w:rsidR="00FB53E1" w:rsidRPr="00AC26F6" w:rsidRDefault="00FB53E1" w:rsidP="0012528E">
            <w:pPr>
              <w:rPr>
                <w:rFonts w:ascii="Times New Roman" w:hAnsi="Times New Roman" w:cs="Times New Roman"/>
                <w:sz w:val="24"/>
                <w:szCs w:val="24"/>
              </w:rPr>
            </w:pPr>
            <w:r>
              <w:rPr>
                <w:rFonts w:ascii="Times New Roman" w:hAnsi="Times New Roman" w:cs="Times New Roman"/>
                <w:sz w:val="24"/>
                <w:szCs w:val="24"/>
              </w:rPr>
              <w:t>Sergamumas vaistams</w:t>
            </w:r>
            <w:r w:rsidRPr="00AC26F6">
              <w:rPr>
                <w:rFonts w:ascii="Times New Roman" w:hAnsi="Times New Roman" w:cs="Times New Roman"/>
                <w:sz w:val="24"/>
                <w:szCs w:val="24"/>
              </w:rPr>
              <w:t xml:space="preserve"> atsparia tuberkulioze (A15-A19) 100 000 gyv</w:t>
            </w:r>
            <w:r>
              <w:rPr>
                <w:rFonts w:ascii="Times New Roman" w:hAnsi="Times New Roman" w:cs="Times New Roman"/>
                <w:sz w:val="24"/>
                <w:szCs w:val="24"/>
              </w:rPr>
              <w:t>entojų</w:t>
            </w:r>
            <w:r w:rsidRPr="00AC26F6">
              <w:rPr>
                <w:rFonts w:ascii="Times New Roman" w:hAnsi="Times New Roman" w:cs="Times New Roman"/>
                <w:sz w:val="24"/>
                <w:szCs w:val="24"/>
              </w:rPr>
              <w:t xml:space="preserve"> (nauji atvejai)</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3,9</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14,8</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2,8</w:t>
            </w:r>
          </w:p>
        </w:tc>
      </w:tr>
      <w:tr w:rsidR="00FB53E1" w:rsidRPr="00866A31" w:rsidTr="003E61BD">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Sergamumas ŽIV ir lytiškai plintančiomis ligomis B20-B22, B23 (B23.0-B23.2, B23.8), B24, Z21, A50 (A50.0-A50.7, A50.9), A51-A53, A54 (A54.0-A54.6, A54.8, A54.9), A56 (A56.0-A56.4, A56.8)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3,1</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8,0</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w:t>
            </w:r>
          </w:p>
        </w:tc>
      </w:tr>
      <w:tr w:rsidR="00FB53E1" w:rsidRPr="00866A31" w:rsidTr="00F04A4C">
        <w:tc>
          <w:tcPr>
            <w:tcW w:w="16160" w:type="dxa"/>
            <w:gridSpan w:val="7"/>
            <w:shd w:val="clear" w:color="auto" w:fill="EAF1DD" w:themeFill="accent3" w:themeFillTint="33"/>
          </w:tcPr>
          <w:p w:rsidR="00FB53E1" w:rsidRPr="00140D24" w:rsidRDefault="00FB53E1" w:rsidP="0012528E">
            <w:pPr>
              <w:rPr>
                <w:rFonts w:ascii="Times New Roman" w:hAnsi="Times New Roman" w:cs="Times New Roman"/>
                <w:sz w:val="24"/>
                <w:szCs w:val="24"/>
              </w:rPr>
            </w:pPr>
            <w:r w:rsidRPr="00140D24">
              <w:rPr>
                <w:rFonts w:ascii="Times New Roman" w:hAnsi="Times New Roman" w:cs="Times New Roman"/>
                <w:b/>
                <w:sz w:val="24"/>
                <w:szCs w:val="24"/>
              </w:rPr>
              <w:t>4.3. Pagerinti motinos ir vaiko sveikatą</w:t>
            </w:r>
          </w:p>
        </w:tc>
      </w:tr>
      <w:tr w:rsidR="00FB53E1" w:rsidRPr="00866A31" w:rsidTr="004C558E">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Kūdikių (vaikų iki 1 m. amžiaus) mirtingumas 1 000 gyvų gimusių kūdikių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7,9</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3,0</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9,9</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w:t>
            </w:r>
          </w:p>
        </w:tc>
      </w:tr>
      <w:tr w:rsidR="00FB53E1" w:rsidRPr="00866A31" w:rsidTr="004C558E">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2 metų amžiaus vaikų MMR (tymų, epideminio parotito, raudonukės vakcina, 1 dozė) skiepijimo apimtys</w:t>
            </w:r>
            <w:r>
              <w:rPr>
                <w:rFonts w:ascii="Times New Roman" w:hAnsi="Times New Roman" w:cs="Times New Roman"/>
                <w:sz w:val="24"/>
                <w:szCs w:val="24"/>
              </w:rPr>
              <w:t>,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94,9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96,6</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93,5</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86,6</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99,4</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w:t>
            </w:r>
          </w:p>
        </w:tc>
      </w:tr>
      <w:tr w:rsidR="00FB53E1" w:rsidRPr="00866A31" w:rsidTr="004C558E">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1 metų amžiaus vaikų DTP3 (difterijos, stabligės, kokliušo), poliomielito ir B tipo </w:t>
            </w:r>
            <w:proofErr w:type="spellStart"/>
            <w:r w:rsidRPr="00AC26F6">
              <w:rPr>
                <w:rFonts w:ascii="Times New Roman" w:hAnsi="Times New Roman" w:cs="Times New Roman"/>
                <w:sz w:val="24"/>
                <w:szCs w:val="24"/>
              </w:rPr>
              <w:t>Haemophilus</w:t>
            </w:r>
            <w:proofErr w:type="spellEnd"/>
            <w:r w:rsidRPr="00AC26F6">
              <w:rPr>
                <w:rFonts w:ascii="Times New Roman" w:hAnsi="Times New Roman" w:cs="Times New Roman"/>
                <w:sz w:val="24"/>
                <w:szCs w:val="24"/>
              </w:rPr>
              <w:t xml:space="preserve">  </w:t>
            </w:r>
            <w:proofErr w:type="spellStart"/>
            <w:r w:rsidRPr="00AC26F6">
              <w:rPr>
                <w:rFonts w:ascii="Times New Roman" w:hAnsi="Times New Roman" w:cs="Times New Roman"/>
                <w:sz w:val="24"/>
                <w:szCs w:val="24"/>
              </w:rPr>
              <w:t>influenzae</w:t>
            </w:r>
            <w:proofErr w:type="spellEnd"/>
            <w:r w:rsidRPr="00AC26F6">
              <w:rPr>
                <w:rFonts w:ascii="Times New Roman" w:hAnsi="Times New Roman" w:cs="Times New Roman"/>
                <w:sz w:val="24"/>
                <w:szCs w:val="24"/>
              </w:rPr>
              <w:t xml:space="preserve"> infekcijos vakcinos skiepijimo apimtys (3 dozės),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88,2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92,9</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93,7</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87,0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99,3</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Tikslinės populiacijos (6-14 m.) dalis, dalyvavusi vaikų krūminių dantų dengimo </w:t>
            </w:r>
            <w:proofErr w:type="spellStart"/>
            <w:r w:rsidRPr="00AC26F6">
              <w:rPr>
                <w:rFonts w:ascii="Times New Roman" w:hAnsi="Times New Roman" w:cs="Times New Roman"/>
                <w:sz w:val="24"/>
                <w:szCs w:val="24"/>
              </w:rPr>
              <w:t>silantinėmis</w:t>
            </w:r>
            <w:proofErr w:type="spellEnd"/>
            <w:r w:rsidRPr="00AC26F6">
              <w:rPr>
                <w:rFonts w:ascii="Times New Roman" w:hAnsi="Times New Roman" w:cs="Times New Roman"/>
                <w:sz w:val="24"/>
                <w:szCs w:val="24"/>
              </w:rPr>
              <w:t xml:space="preserve"> medžiagomis programoje, proc.</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24,6</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16</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16,4</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2,2</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44,4</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1,0</w:t>
            </w:r>
          </w:p>
        </w:tc>
      </w:tr>
      <w:tr w:rsidR="00FB53E1" w:rsidRPr="00866A31" w:rsidTr="00F04A4C">
        <w:tc>
          <w:tcPr>
            <w:tcW w:w="8624" w:type="dxa"/>
          </w:tcPr>
          <w:p w:rsidR="00FB53E1" w:rsidRPr="00E42375" w:rsidRDefault="00FB53E1" w:rsidP="0012528E">
            <w:pPr>
              <w:rPr>
                <w:rFonts w:ascii="Times New Roman" w:hAnsi="Times New Roman" w:cs="Times New Roman"/>
                <w:color w:val="B2A1C7" w:themeColor="accent4" w:themeTint="99"/>
                <w:sz w:val="24"/>
                <w:szCs w:val="24"/>
              </w:rPr>
            </w:pPr>
            <w:r w:rsidRPr="008F2894">
              <w:rPr>
                <w:rFonts w:ascii="Times New Roman" w:hAnsi="Times New Roman" w:cs="Times New Roman"/>
                <w:sz w:val="24"/>
                <w:szCs w:val="24"/>
              </w:rPr>
              <w:t>Vaikų, neturinčių ėduonies pažeistų, plombuotų ir išrautų dantų, dalis (proc.)</w:t>
            </w:r>
          </w:p>
        </w:tc>
        <w:tc>
          <w:tcPr>
            <w:tcW w:w="1441" w:type="dxa"/>
          </w:tcPr>
          <w:p w:rsidR="00FB53E1" w:rsidRPr="00866A31" w:rsidRDefault="00FB53E1" w:rsidP="00F04A4C">
            <w:pPr>
              <w:rPr>
                <w:rFonts w:ascii="Times New Roman" w:hAnsi="Times New Roman" w:cs="Times New Roman"/>
                <w:sz w:val="24"/>
                <w:szCs w:val="24"/>
              </w:rPr>
            </w:pPr>
          </w:p>
        </w:tc>
        <w:tc>
          <w:tcPr>
            <w:tcW w:w="1417" w:type="dxa"/>
          </w:tcPr>
          <w:p w:rsidR="00FB53E1" w:rsidRPr="00866A31" w:rsidRDefault="00FB53E1" w:rsidP="00F04A4C">
            <w:pPr>
              <w:rPr>
                <w:rFonts w:ascii="Times New Roman" w:hAnsi="Times New Roman" w:cs="Times New Roman"/>
                <w:sz w:val="24"/>
                <w:szCs w:val="24"/>
              </w:rPr>
            </w:pP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18,0</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26,9</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Paauglių (15–17 m.) gimdymų skaičius 1000 gyv.</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5,4</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0,0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18,8</w:t>
            </w:r>
          </w:p>
        </w:tc>
        <w:tc>
          <w:tcPr>
            <w:tcW w:w="1276" w:type="dxa"/>
            <w:shd w:val="clear" w:color="auto" w:fill="92D05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0,0</w:t>
            </w:r>
          </w:p>
        </w:tc>
      </w:tr>
      <w:tr w:rsidR="00FB53E1" w:rsidRPr="00866A31" w:rsidTr="00F04A4C">
        <w:tc>
          <w:tcPr>
            <w:tcW w:w="16160" w:type="dxa"/>
            <w:gridSpan w:val="7"/>
            <w:shd w:val="clear" w:color="auto" w:fill="EAF1DD" w:themeFill="accent3" w:themeFillTint="33"/>
          </w:tcPr>
          <w:p w:rsidR="00FB53E1" w:rsidRPr="00140D24" w:rsidRDefault="00FB53E1" w:rsidP="0012528E">
            <w:pPr>
              <w:rPr>
                <w:rFonts w:ascii="Times New Roman" w:hAnsi="Times New Roman" w:cs="Times New Roman"/>
                <w:sz w:val="24"/>
                <w:szCs w:val="24"/>
              </w:rPr>
            </w:pPr>
            <w:r w:rsidRPr="00140D24">
              <w:rPr>
                <w:rFonts w:ascii="Times New Roman" w:hAnsi="Times New Roman" w:cs="Times New Roman"/>
                <w:b/>
                <w:sz w:val="24"/>
                <w:szCs w:val="24"/>
              </w:rPr>
              <w:t>4.4. Stiprinti lėtinių neinfekcinių ligų prevenciją ir kontrolę</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kraujotakos sistemos ligų (I00-I99)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1185,5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1152,7</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795,9</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525,3</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1361,2</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1,4</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kraujotakos sistemos ligų (I00-I99)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938,3</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872,9</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773,3</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626,7</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1063,6</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1,13</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piktybinių navikų (C00-C96) 100 000 gyv.</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327,2</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336,4</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282,7</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175,1</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406,5</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1,2</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piktybinių navikų (C00-C96) 100 000 gyv.</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276,5</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270,7</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274,7</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201,6</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351,8</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0,98</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w:t>
            </w:r>
            <w:proofErr w:type="spellStart"/>
            <w:r w:rsidRPr="00AC26F6">
              <w:rPr>
                <w:rFonts w:ascii="Times New Roman" w:hAnsi="Times New Roman" w:cs="Times New Roman"/>
                <w:sz w:val="24"/>
                <w:szCs w:val="24"/>
              </w:rPr>
              <w:t>cerebrovaskulinių</w:t>
            </w:r>
            <w:proofErr w:type="spellEnd"/>
            <w:r w:rsidRPr="00AC26F6">
              <w:rPr>
                <w:rFonts w:ascii="Times New Roman" w:hAnsi="Times New Roman" w:cs="Times New Roman"/>
                <w:sz w:val="24"/>
                <w:szCs w:val="24"/>
              </w:rPr>
              <w:t xml:space="preserve"> ligų (I60-I69)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541,8</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430,2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189,8</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110</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544,6</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2,3</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Standartizuotas mirtingum</w:t>
            </w:r>
            <w:r>
              <w:rPr>
                <w:rFonts w:ascii="Times New Roman" w:hAnsi="Times New Roman" w:cs="Times New Roman"/>
                <w:sz w:val="24"/>
                <w:szCs w:val="24"/>
              </w:rPr>
              <w:t>as</w:t>
            </w:r>
            <w:r w:rsidRPr="00AC26F6">
              <w:rPr>
                <w:rFonts w:ascii="Times New Roman" w:hAnsi="Times New Roman" w:cs="Times New Roman"/>
                <w:sz w:val="24"/>
                <w:szCs w:val="24"/>
              </w:rPr>
              <w:t xml:space="preserve"> nuo </w:t>
            </w:r>
            <w:proofErr w:type="spellStart"/>
            <w:r w:rsidRPr="00AC26F6">
              <w:rPr>
                <w:rFonts w:ascii="Times New Roman" w:hAnsi="Times New Roman" w:cs="Times New Roman"/>
                <w:sz w:val="24"/>
                <w:szCs w:val="24"/>
              </w:rPr>
              <w:t>cerebrovaskulinių</w:t>
            </w:r>
            <w:proofErr w:type="spellEnd"/>
            <w:r w:rsidRPr="00AC26F6">
              <w:rPr>
                <w:rFonts w:ascii="Times New Roman" w:hAnsi="Times New Roman" w:cs="Times New Roman"/>
                <w:sz w:val="24"/>
                <w:szCs w:val="24"/>
              </w:rPr>
              <w:t xml:space="preserve"> ligų (I60-I69) 100 000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417,4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329,4</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183,9</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107,7</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447,4</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1,8</w:t>
            </w:r>
          </w:p>
        </w:tc>
      </w:tr>
      <w:tr w:rsidR="00FB53E1" w:rsidRPr="00866A31" w:rsidTr="0075172D">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Sergamumas II tipo cukriniu diabetu (E11) 10 000 gyventojų</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41,3</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44,1</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62,3</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28,1</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103,0</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Tikslinės populiacijos dalis (proc.), dalyvavusi atrankinės </w:t>
            </w:r>
            <w:proofErr w:type="spellStart"/>
            <w:r w:rsidRPr="00AC26F6">
              <w:rPr>
                <w:rFonts w:ascii="Times New Roman" w:hAnsi="Times New Roman" w:cs="Times New Roman"/>
                <w:sz w:val="24"/>
                <w:szCs w:val="24"/>
              </w:rPr>
              <w:t>mamografinės</w:t>
            </w:r>
            <w:proofErr w:type="spellEnd"/>
            <w:r w:rsidRPr="00AC26F6">
              <w:rPr>
                <w:rFonts w:ascii="Times New Roman" w:hAnsi="Times New Roman" w:cs="Times New Roman"/>
                <w:sz w:val="24"/>
                <w:szCs w:val="24"/>
              </w:rPr>
              <w:t xml:space="preserve"> patikros dėl krūties vėžio fina</w:t>
            </w:r>
            <w:r>
              <w:rPr>
                <w:rFonts w:ascii="Times New Roman" w:hAnsi="Times New Roman" w:cs="Times New Roman"/>
                <w:sz w:val="24"/>
                <w:szCs w:val="24"/>
              </w:rPr>
              <w:t>nsavimo programoje 2015- 2017</w:t>
            </w:r>
            <w:r w:rsidRPr="00AC26F6">
              <w:rPr>
                <w:rFonts w:ascii="Times New Roman" w:hAnsi="Times New Roman" w:cs="Times New Roman"/>
                <w:sz w:val="24"/>
                <w:szCs w:val="24"/>
              </w:rPr>
              <w:t xml:space="preserve"> m.</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32,0</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34,0</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48,6</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17,9</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65,1</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0,7</w:t>
            </w:r>
          </w:p>
        </w:tc>
      </w:tr>
      <w:tr w:rsidR="00FB53E1" w:rsidRPr="00866A31" w:rsidTr="00225628">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Tikslinės populiacijos dalis (proc.), dalyvavusi gimdos kaklelio piktybinių navikų prevencinių priemonių, apmokamų iš Privalomojo sveikatos draudimo biudžeto lėšų, finansavimo programoje 201</w:t>
            </w:r>
            <w:r>
              <w:rPr>
                <w:rFonts w:ascii="Times New Roman" w:hAnsi="Times New Roman" w:cs="Times New Roman"/>
                <w:sz w:val="24"/>
                <w:szCs w:val="24"/>
              </w:rPr>
              <w:t>5-2017</w:t>
            </w:r>
            <w:r w:rsidRPr="00AC26F6">
              <w:rPr>
                <w:rFonts w:ascii="Times New Roman" w:hAnsi="Times New Roman" w:cs="Times New Roman"/>
                <w:sz w:val="24"/>
                <w:szCs w:val="24"/>
              </w:rPr>
              <w:t xml:space="preserve"> m.</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43,4</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41,2</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52,8</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35,7</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69,3</w:t>
            </w:r>
          </w:p>
        </w:tc>
        <w:tc>
          <w:tcPr>
            <w:tcW w:w="1276" w:type="dxa"/>
            <w:shd w:val="clear" w:color="auto" w:fill="FF00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0,8</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Tikslinės populiacijos dalis (proc.), dalyvavusi storosios žarnos vėžio ankstyvosios diagnost</w:t>
            </w:r>
            <w:r>
              <w:rPr>
                <w:rFonts w:ascii="Times New Roman" w:hAnsi="Times New Roman" w:cs="Times New Roman"/>
                <w:sz w:val="24"/>
                <w:szCs w:val="24"/>
              </w:rPr>
              <w:t>ikos finansavimo programoje 2016-2017</w:t>
            </w:r>
            <w:r w:rsidRPr="00AC26F6">
              <w:rPr>
                <w:rFonts w:ascii="Times New Roman" w:hAnsi="Times New Roman" w:cs="Times New Roman"/>
                <w:sz w:val="24"/>
                <w:szCs w:val="24"/>
              </w:rPr>
              <w:t xml:space="preserve"> m.</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40,9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40,8</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52,2</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21,9</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66,1</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0,8</w:t>
            </w:r>
          </w:p>
        </w:tc>
      </w:tr>
      <w:tr w:rsidR="00FB53E1" w:rsidRPr="00866A31" w:rsidTr="00F04A4C">
        <w:tc>
          <w:tcPr>
            <w:tcW w:w="8624" w:type="dxa"/>
          </w:tcPr>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 xml:space="preserve">Tikslinės populiacijos dalis (proc.), dalyvavusi širdies ir kraujagyslių ligų didelės rizikos </w:t>
            </w:r>
          </w:p>
          <w:p w:rsidR="00FB53E1" w:rsidRPr="00AC26F6" w:rsidRDefault="00FB53E1" w:rsidP="0012528E">
            <w:pPr>
              <w:rPr>
                <w:rFonts w:ascii="Times New Roman" w:hAnsi="Times New Roman" w:cs="Times New Roman"/>
                <w:sz w:val="24"/>
                <w:szCs w:val="24"/>
              </w:rPr>
            </w:pPr>
            <w:r w:rsidRPr="00AC26F6">
              <w:rPr>
                <w:rFonts w:ascii="Times New Roman" w:hAnsi="Times New Roman" w:cs="Times New Roman"/>
                <w:sz w:val="24"/>
                <w:szCs w:val="24"/>
              </w:rPr>
              <w:t>gru</w:t>
            </w:r>
            <w:r>
              <w:rPr>
                <w:rFonts w:ascii="Times New Roman" w:hAnsi="Times New Roman" w:cs="Times New Roman"/>
                <w:sz w:val="24"/>
                <w:szCs w:val="24"/>
              </w:rPr>
              <w:t>pės prevencinėje programoje 2017</w:t>
            </w:r>
            <w:r w:rsidRPr="00AC26F6">
              <w:rPr>
                <w:rFonts w:ascii="Times New Roman" w:hAnsi="Times New Roman" w:cs="Times New Roman"/>
                <w:sz w:val="24"/>
                <w:szCs w:val="24"/>
              </w:rPr>
              <w:t xml:space="preserve"> m.</w:t>
            </w:r>
          </w:p>
        </w:tc>
        <w:tc>
          <w:tcPr>
            <w:tcW w:w="1441"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31,9</w:t>
            </w:r>
          </w:p>
        </w:tc>
        <w:tc>
          <w:tcPr>
            <w:tcW w:w="1417" w:type="dxa"/>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37</w:t>
            </w:r>
          </w:p>
        </w:tc>
        <w:tc>
          <w:tcPr>
            <w:tcW w:w="993"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40,8</w:t>
            </w:r>
          </w:p>
        </w:tc>
        <w:tc>
          <w:tcPr>
            <w:tcW w:w="1134"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21,7</w:t>
            </w:r>
          </w:p>
        </w:tc>
        <w:tc>
          <w:tcPr>
            <w:tcW w:w="1275" w:type="dxa"/>
          </w:tcPr>
          <w:p w:rsidR="00FB53E1" w:rsidRPr="00866A31" w:rsidRDefault="00FB53E1" w:rsidP="00A24658">
            <w:pPr>
              <w:rPr>
                <w:rFonts w:ascii="Times New Roman" w:hAnsi="Times New Roman" w:cs="Times New Roman"/>
                <w:sz w:val="24"/>
                <w:szCs w:val="24"/>
              </w:rPr>
            </w:pPr>
            <w:r w:rsidRPr="00866A31">
              <w:rPr>
                <w:rFonts w:ascii="Times New Roman" w:hAnsi="Times New Roman" w:cs="Times New Roman"/>
                <w:sz w:val="24"/>
                <w:szCs w:val="24"/>
              </w:rPr>
              <w:t>57,6</w:t>
            </w:r>
          </w:p>
        </w:tc>
        <w:tc>
          <w:tcPr>
            <w:tcW w:w="1276" w:type="dxa"/>
            <w:shd w:val="clear" w:color="auto" w:fill="FFFF00"/>
          </w:tcPr>
          <w:p w:rsidR="00FB53E1" w:rsidRPr="00866A31" w:rsidRDefault="00FB53E1" w:rsidP="00F04A4C">
            <w:pPr>
              <w:rPr>
                <w:rFonts w:ascii="Times New Roman" w:hAnsi="Times New Roman" w:cs="Times New Roman"/>
                <w:sz w:val="24"/>
                <w:szCs w:val="24"/>
              </w:rPr>
            </w:pPr>
            <w:r w:rsidRPr="00866A31">
              <w:rPr>
                <w:rFonts w:ascii="Times New Roman" w:hAnsi="Times New Roman" w:cs="Times New Roman"/>
                <w:sz w:val="24"/>
                <w:szCs w:val="24"/>
              </w:rPr>
              <w:t>0,9</w:t>
            </w:r>
          </w:p>
        </w:tc>
      </w:tr>
    </w:tbl>
    <w:p w:rsidR="00E1557E" w:rsidRPr="00E1557E" w:rsidRDefault="00E1557E" w:rsidP="00E1557E">
      <w:pPr>
        <w:spacing w:line="360" w:lineRule="auto"/>
        <w:ind w:firstLine="851"/>
        <w:rPr>
          <w:rFonts w:ascii="Times New Roman" w:hAnsi="Times New Roman" w:cs="Times New Roman"/>
          <w:color w:val="17365D" w:themeColor="text2" w:themeShade="BF"/>
          <w:sz w:val="24"/>
          <w:szCs w:val="24"/>
        </w:rPr>
        <w:sectPr w:rsidR="00E1557E" w:rsidRPr="00E1557E" w:rsidSect="00F04A4C">
          <w:pgSz w:w="16838" w:h="11906" w:orient="landscape"/>
          <w:pgMar w:top="284" w:right="678" w:bottom="284" w:left="1134" w:header="567" w:footer="567" w:gutter="0"/>
          <w:cols w:space="1296"/>
          <w:docGrid w:linePitch="360"/>
        </w:sectPr>
      </w:pPr>
    </w:p>
    <w:p w:rsidR="00E1557E" w:rsidRPr="005B6871" w:rsidRDefault="00E1557E" w:rsidP="00E1557E">
      <w:pPr>
        <w:spacing w:after="0" w:line="360" w:lineRule="auto"/>
        <w:ind w:firstLine="851"/>
        <w:jc w:val="both"/>
        <w:rPr>
          <w:rFonts w:ascii="Times New Roman" w:hAnsi="Times New Roman" w:cs="Times New Roman"/>
          <w:sz w:val="24"/>
          <w:szCs w:val="24"/>
        </w:rPr>
      </w:pPr>
      <w:r w:rsidRPr="005B6871">
        <w:rPr>
          <w:rFonts w:ascii="Times New Roman" w:hAnsi="Times New Roman" w:cs="Times New Roman"/>
          <w:sz w:val="24"/>
          <w:szCs w:val="24"/>
        </w:rPr>
        <w:lastRenderedPageBreak/>
        <w:t>Lietuvos statistik</w:t>
      </w:r>
      <w:r w:rsidR="00867231" w:rsidRPr="005B6871">
        <w:rPr>
          <w:rFonts w:ascii="Times New Roman" w:hAnsi="Times New Roman" w:cs="Times New Roman"/>
          <w:sz w:val="24"/>
          <w:szCs w:val="24"/>
        </w:rPr>
        <w:t>os departamento duomenimis, 2017</w:t>
      </w:r>
      <w:r w:rsidRPr="005B6871">
        <w:rPr>
          <w:rFonts w:ascii="Times New Roman" w:hAnsi="Times New Roman" w:cs="Times New Roman"/>
          <w:sz w:val="24"/>
          <w:szCs w:val="24"/>
        </w:rPr>
        <w:t xml:space="preserve"> m. Molėtų r. sav. gyveno </w:t>
      </w:r>
      <w:r w:rsidR="00867231" w:rsidRPr="005B6871">
        <w:rPr>
          <w:rFonts w:ascii="Times New Roman" w:hAnsi="Times New Roman" w:cs="Times New Roman"/>
          <w:sz w:val="24"/>
          <w:szCs w:val="24"/>
        </w:rPr>
        <w:t>18 407 žmonės, iš jų 47,97 proc. sudarė vyrai, 52,03</w:t>
      </w:r>
      <w:r w:rsidRPr="005B6871">
        <w:rPr>
          <w:rFonts w:ascii="Times New Roman" w:hAnsi="Times New Roman" w:cs="Times New Roman"/>
          <w:sz w:val="24"/>
          <w:szCs w:val="24"/>
        </w:rPr>
        <w:t xml:space="preserve"> proc. – moterys. Lyginant su ankstesniais metais Molėtų r</w:t>
      </w:r>
      <w:r w:rsidR="00032461">
        <w:rPr>
          <w:rFonts w:ascii="Times New Roman" w:hAnsi="Times New Roman" w:cs="Times New Roman"/>
          <w:sz w:val="24"/>
          <w:szCs w:val="24"/>
        </w:rPr>
        <w:t>. sumažėjo 470 gyventojų</w:t>
      </w:r>
      <w:r w:rsidR="00867231" w:rsidRPr="005B6871">
        <w:rPr>
          <w:rFonts w:ascii="Times New Roman" w:hAnsi="Times New Roman" w:cs="Times New Roman"/>
          <w:sz w:val="24"/>
          <w:szCs w:val="24"/>
        </w:rPr>
        <w:t xml:space="preserve"> (2016</w:t>
      </w:r>
      <w:r w:rsidRPr="005B6871">
        <w:rPr>
          <w:rFonts w:ascii="Times New Roman" w:hAnsi="Times New Roman" w:cs="Times New Roman"/>
          <w:sz w:val="24"/>
          <w:szCs w:val="24"/>
        </w:rPr>
        <w:t xml:space="preserve"> m. – </w:t>
      </w:r>
      <w:r w:rsidR="00867231" w:rsidRPr="005B6871">
        <w:rPr>
          <w:rFonts w:ascii="Times New Roman" w:hAnsi="Times New Roman" w:cs="Times New Roman"/>
          <w:sz w:val="24"/>
          <w:szCs w:val="24"/>
        </w:rPr>
        <w:t xml:space="preserve">18 877 </w:t>
      </w:r>
      <w:r w:rsidRPr="005B6871">
        <w:rPr>
          <w:rFonts w:ascii="Times New Roman" w:hAnsi="Times New Roman" w:cs="Times New Roman"/>
          <w:sz w:val="24"/>
          <w:szCs w:val="24"/>
        </w:rPr>
        <w:t>gyventojų). Vaika</w:t>
      </w:r>
      <w:r w:rsidR="00812D92" w:rsidRPr="005B6871">
        <w:rPr>
          <w:rFonts w:ascii="Times New Roman" w:hAnsi="Times New Roman" w:cs="Times New Roman"/>
          <w:sz w:val="24"/>
          <w:szCs w:val="24"/>
        </w:rPr>
        <w:t>i iki 17 m. amžiaus sudarė 14,62</w:t>
      </w:r>
      <w:r w:rsidRPr="005B6871">
        <w:rPr>
          <w:rFonts w:ascii="Times New Roman" w:hAnsi="Times New Roman" w:cs="Times New Roman"/>
          <w:sz w:val="24"/>
          <w:szCs w:val="24"/>
        </w:rPr>
        <w:t xml:space="preserve"> proc., vaisingo amž</w:t>
      </w:r>
      <w:r w:rsidR="000153F6">
        <w:rPr>
          <w:rFonts w:ascii="Times New Roman" w:hAnsi="Times New Roman" w:cs="Times New Roman"/>
          <w:sz w:val="24"/>
          <w:szCs w:val="24"/>
        </w:rPr>
        <w:t>iaus (15-49 m.)</w:t>
      </w:r>
      <w:r w:rsidR="006C2447" w:rsidRPr="005B6871">
        <w:rPr>
          <w:rFonts w:ascii="Times New Roman" w:hAnsi="Times New Roman" w:cs="Times New Roman"/>
          <w:sz w:val="24"/>
          <w:szCs w:val="24"/>
        </w:rPr>
        <w:t xml:space="preserve"> moterys – 19,24</w:t>
      </w:r>
      <w:r w:rsidRPr="005B6871">
        <w:rPr>
          <w:rFonts w:ascii="Times New Roman" w:hAnsi="Times New Roman" w:cs="Times New Roman"/>
          <w:sz w:val="24"/>
          <w:szCs w:val="24"/>
        </w:rPr>
        <w:t xml:space="preserve">  </w:t>
      </w:r>
      <w:r w:rsidR="00FA1ED3" w:rsidRPr="005B6871">
        <w:rPr>
          <w:rFonts w:ascii="Times New Roman" w:hAnsi="Times New Roman" w:cs="Times New Roman"/>
          <w:sz w:val="24"/>
          <w:szCs w:val="24"/>
        </w:rPr>
        <w:t>proc.,  18-44 m. amžiaus – 31,16</w:t>
      </w:r>
      <w:r w:rsidR="00BF04E7">
        <w:rPr>
          <w:rFonts w:ascii="Times New Roman" w:hAnsi="Times New Roman" w:cs="Times New Roman"/>
          <w:sz w:val="24"/>
          <w:szCs w:val="24"/>
        </w:rPr>
        <w:t xml:space="preserve"> proc. gyventojų,</w:t>
      </w:r>
      <w:r w:rsidRPr="005B6871">
        <w:rPr>
          <w:rFonts w:ascii="Times New Roman" w:hAnsi="Times New Roman" w:cs="Times New Roman"/>
          <w:sz w:val="24"/>
          <w:szCs w:val="24"/>
        </w:rPr>
        <w:t xml:space="preserve"> 45-64 m. amžiaus – </w:t>
      </w:r>
      <w:r w:rsidR="00D16D46" w:rsidRPr="005B6871">
        <w:rPr>
          <w:rFonts w:ascii="Times New Roman" w:hAnsi="Times New Roman" w:cs="Times New Roman"/>
          <w:sz w:val="24"/>
          <w:szCs w:val="24"/>
        </w:rPr>
        <w:t>30,27</w:t>
      </w:r>
      <w:r w:rsidRPr="005B6871">
        <w:rPr>
          <w:rFonts w:ascii="Times New Roman" w:hAnsi="Times New Roman" w:cs="Times New Roman"/>
          <w:sz w:val="24"/>
          <w:szCs w:val="24"/>
        </w:rPr>
        <w:t xml:space="preserve"> proc., 65 m. ir vyresnio amžiaus asmenys – 23,</w:t>
      </w:r>
      <w:r w:rsidR="00D16D46" w:rsidRPr="005B6871">
        <w:rPr>
          <w:rFonts w:ascii="Times New Roman" w:hAnsi="Times New Roman" w:cs="Times New Roman"/>
          <w:sz w:val="24"/>
          <w:szCs w:val="24"/>
        </w:rPr>
        <w:t>95</w:t>
      </w:r>
      <w:r w:rsidRPr="005B6871">
        <w:rPr>
          <w:rFonts w:ascii="Times New Roman" w:hAnsi="Times New Roman" w:cs="Times New Roman"/>
          <w:sz w:val="24"/>
          <w:szCs w:val="24"/>
        </w:rPr>
        <w:t xml:space="preserve"> proc. visų Molėtų r. gyventojų.</w:t>
      </w:r>
    </w:p>
    <w:p w:rsidR="00E1557E" w:rsidRPr="005B6871" w:rsidRDefault="00E1557E" w:rsidP="00E1557E">
      <w:pPr>
        <w:spacing w:after="0" w:line="360" w:lineRule="auto"/>
        <w:ind w:firstLine="851"/>
        <w:jc w:val="both"/>
        <w:rPr>
          <w:rFonts w:ascii="Times New Roman" w:hAnsi="Times New Roman" w:cs="Times New Roman"/>
          <w:sz w:val="24"/>
          <w:szCs w:val="24"/>
        </w:rPr>
      </w:pPr>
      <w:r w:rsidRPr="005B6871">
        <w:rPr>
          <w:rFonts w:ascii="Times New Roman" w:hAnsi="Times New Roman" w:cs="Times New Roman"/>
          <w:sz w:val="24"/>
          <w:szCs w:val="24"/>
        </w:rPr>
        <w:t>Iš 1 lentelėje „Molėtų rajono savivaldybės visuomenės  sveikatos stebėsenos rodiklių profilis“ pateiktų PRS rodiklių reikšmių matyti, kad:</w:t>
      </w:r>
    </w:p>
    <w:p w:rsidR="00E1557E" w:rsidRPr="005B6871" w:rsidRDefault="00E1557E" w:rsidP="00E1557E">
      <w:pPr>
        <w:spacing w:after="0" w:line="360" w:lineRule="auto"/>
        <w:ind w:firstLine="851"/>
        <w:jc w:val="both"/>
        <w:rPr>
          <w:rFonts w:ascii="Times New Roman" w:hAnsi="Times New Roman" w:cs="Times New Roman"/>
          <w:sz w:val="24"/>
          <w:szCs w:val="24"/>
        </w:rPr>
      </w:pPr>
      <w:r w:rsidRPr="005B6871">
        <w:rPr>
          <w:rFonts w:ascii="Times New Roman" w:hAnsi="Times New Roman" w:cs="Times New Roman"/>
          <w:sz w:val="24"/>
          <w:szCs w:val="24"/>
        </w:rPr>
        <w:t>iš visų sveikatos rodiklių yra geresni (</w:t>
      </w:r>
      <w:r w:rsidRPr="005B6871">
        <w:rPr>
          <w:rFonts w:ascii="Times New Roman" w:hAnsi="Times New Roman" w:cs="Times New Roman"/>
          <w:b/>
          <w:color w:val="00B050"/>
          <w:sz w:val="24"/>
          <w:szCs w:val="24"/>
        </w:rPr>
        <w:t>žalioji zona</w:t>
      </w:r>
      <w:r w:rsidRPr="005B6871">
        <w:rPr>
          <w:rFonts w:ascii="Times New Roman" w:hAnsi="Times New Roman" w:cs="Times New Roman"/>
          <w:sz w:val="24"/>
          <w:szCs w:val="24"/>
        </w:rPr>
        <w:t>):</w:t>
      </w:r>
    </w:p>
    <w:p w:rsidR="00E1557E" w:rsidRDefault="008E1B36"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sergamumo</w:t>
      </w:r>
      <w:r w:rsidRPr="00866A31">
        <w:rPr>
          <w:rFonts w:ascii="Times New Roman" w:hAnsi="Times New Roman" w:cs="Times New Roman"/>
          <w:sz w:val="24"/>
          <w:szCs w:val="24"/>
        </w:rPr>
        <w:t xml:space="preserve"> tuberku</w:t>
      </w:r>
      <w:r>
        <w:rPr>
          <w:rFonts w:ascii="Times New Roman" w:hAnsi="Times New Roman" w:cs="Times New Roman"/>
          <w:sz w:val="24"/>
          <w:szCs w:val="24"/>
        </w:rPr>
        <w:t>lioze (A15-A19)</w:t>
      </w:r>
      <w:r w:rsidRPr="00866A31">
        <w:rPr>
          <w:rFonts w:ascii="Times New Roman" w:hAnsi="Times New Roman" w:cs="Times New Roman"/>
          <w:sz w:val="24"/>
          <w:szCs w:val="24"/>
        </w:rPr>
        <w:t xml:space="preserve"> (nauji atvejai)</w:t>
      </w:r>
      <w:r w:rsidR="00E1557E" w:rsidRPr="008E1B36">
        <w:rPr>
          <w:rFonts w:ascii="Times New Roman" w:hAnsi="Times New Roman" w:cs="Times New Roman"/>
          <w:sz w:val="24"/>
          <w:szCs w:val="24"/>
        </w:rPr>
        <w:t>;</w:t>
      </w:r>
    </w:p>
    <w:p w:rsidR="008E1B36" w:rsidRDefault="008E1B36"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a</w:t>
      </w:r>
      <w:r w:rsidRPr="00866A31">
        <w:rPr>
          <w:rFonts w:ascii="Times New Roman" w:hAnsi="Times New Roman" w:cs="Times New Roman"/>
          <w:sz w:val="24"/>
          <w:szCs w:val="24"/>
        </w:rPr>
        <w:t>smenų, žuvusių ar sunkiai sužalotų dėl nelaimingų atsitikimų darbe</w:t>
      </w:r>
      <w:r>
        <w:rPr>
          <w:rFonts w:ascii="Times New Roman" w:hAnsi="Times New Roman" w:cs="Times New Roman"/>
          <w:sz w:val="24"/>
          <w:szCs w:val="24"/>
        </w:rPr>
        <w:t>;</w:t>
      </w:r>
    </w:p>
    <w:p w:rsidR="008E1B36" w:rsidRPr="008E1B36" w:rsidRDefault="008E1B36" w:rsidP="008E1B36">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w:t>
      </w:r>
      <w:r w:rsidRPr="00866A31">
        <w:rPr>
          <w:rFonts w:ascii="Times New Roman" w:hAnsi="Times New Roman" w:cs="Times New Roman"/>
          <w:sz w:val="24"/>
          <w:szCs w:val="24"/>
        </w:rPr>
        <w:t>ėsčiųjų mirtingumas dėl transporto įvykių rodiklis (V00-</w:t>
      </w:r>
      <w:r>
        <w:rPr>
          <w:rFonts w:ascii="Times New Roman" w:hAnsi="Times New Roman" w:cs="Times New Roman"/>
          <w:sz w:val="24"/>
          <w:szCs w:val="24"/>
        </w:rPr>
        <w:t>V09)</w:t>
      </w:r>
      <w:r w:rsidRPr="008E1B36">
        <w:rPr>
          <w:rFonts w:ascii="Times New Roman" w:hAnsi="Times New Roman" w:cs="Times New Roman"/>
          <w:sz w:val="24"/>
          <w:szCs w:val="24"/>
        </w:rPr>
        <w:t>;</w:t>
      </w:r>
    </w:p>
    <w:p w:rsidR="00E1557E" w:rsidRPr="008E1B36" w:rsidRDefault="00E1557E"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8E1B36">
        <w:rPr>
          <w:rFonts w:ascii="Times New Roman" w:hAnsi="Times New Roman" w:cs="Times New Roman"/>
          <w:sz w:val="24"/>
          <w:szCs w:val="24"/>
        </w:rPr>
        <w:t>mirtingumo/standartizuoto mirtingumo dėl priežasčių, susijusių su narkotikų vartojimu, rodiklis;</w:t>
      </w:r>
    </w:p>
    <w:p w:rsidR="00E1557E" w:rsidRPr="008E1B36" w:rsidRDefault="008E1B36"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866A31">
        <w:rPr>
          <w:rFonts w:ascii="Times New Roman" w:hAnsi="Times New Roman" w:cs="Times New Roman"/>
          <w:sz w:val="24"/>
          <w:szCs w:val="24"/>
        </w:rPr>
        <w:t>2 metų amžiaus vaikų MMR (tymų, epideminio parotito, raudonukės vakcina, 1 dozė) skiepijimo apimtys</w:t>
      </w:r>
      <w:r w:rsidR="00E1557E" w:rsidRPr="008E1B36">
        <w:rPr>
          <w:rFonts w:ascii="Times New Roman" w:hAnsi="Times New Roman" w:cs="Times New Roman"/>
          <w:sz w:val="24"/>
          <w:szCs w:val="24"/>
        </w:rPr>
        <w:t>;</w:t>
      </w:r>
    </w:p>
    <w:p w:rsidR="00E1557E" w:rsidRPr="008E1B36" w:rsidRDefault="00E1557E"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8E1B36">
        <w:rPr>
          <w:rFonts w:ascii="Times New Roman" w:hAnsi="Times New Roman" w:cs="Times New Roman"/>
          <w:sz w:val="24"/>
          <w:szCs w:val="24"/>
        </w:rPr>
        <w:t>paaug</w:t>
      </w:r>
      <w:r w:rsidR="0012528E">
        <w:rPr>
          <w:rFonts w:ascii="Times New Roman" w:hAnsi="Times New Roman" w:cs="Times New Roman"/>
          <w:sz w:val="24"/>
          <w:szCs w:val="24"/>
        </w:rPr>
        <w:t>lių (15-17 m.) gimdymų skaičius.</w:t>
      </w:r>
    </w:p>
    <w:p w:rsidR="00E1557E" w:rsidRPr="008E1B36" w:rsidRDefault="00E1557E" w:rsidP="00E1557E">
      <w:pPr>
        <w:spacing w:after="0" w:line="360" w:lineRule="auto"/>
        <w:ind w:left="720" w:firstLine="851"/>
        <w:contextualSpacing/>
        <w:jc w:val="both"/>
        <w:rPr>
          <w:rFonts w:ascii="Times New Roman" w:hAnsi="Times New Roman" w:cs="Times New Roman"/>
          <w:sz w:val="24"/>
          <w:szCs w:val="24"/>
        </w:rPr>
      </w:pPr>
      <w:r w:rsidRPr="008E1B36">
        <w:rPr>
          <w:rFonts w:ascii="Times New Roman" w:hAnsi="Times New Roman" w:cs="Times New Roman"/>
          <w:sz w:val="24"/>
          <w:szCs w:val="24"/>
        </w:rPr>
        <w:t xml:space="preserve">Dalis rodiklių reikšmės patenka į prasčiausių savivaldybių </w:t>
      </w:r>
      <w:proofErr w:type="spellStart"/>
      <w:r w:rsidRPr="008E1B36">
        <w:rPr>
          <w:rFonts w:ascii="Times New Roman" w:hAnsi="Times New Roman" w:cs="Times New Roman"/>
          <w:sz w:val="24"/>
          <w:szCs w:val="24"/>
        </w:rPr>
        <w:t>kvintilių</w:t>
      </w:r>
      <w:proofErr w:type="spellEnd"/>
      <w:r w:rsidRPr="008E1B36">
        <w:rPr>
          <w:rFonts w:ascii="Times New Roman" w:hAnsi="Times New Roman" w:cs="Times New Roman"/>
          <w:sz w:val="24"/>
          <w:szCs w:val="24"/>
        </w:rPr>
        <w:t xml:space="preserve"> grupę (</w:t>
      </w:r>
      <w:r w:rsidRPr="008E1B36">
        <w:rPr>
          <w:rFonts w:ascii="Times New Roman" w:hAnsi="Times New Roman" w:cs="Times New Roman"/>
          <w:b/>
          <w:color w:val="FF0000"/>
          <w:sz w:val="24"/>
          <w:szCs w:val="24"/>
        </w:rPr>
        <w:t>raudonoji zona</w:t>
      </w:r>
      <w:r w:rsidRPr="008E1B36">
        <w:rPr>
          <w:rFonts w:ascii="Times New Roman" w:hAnsi="Times New Roman" w:cs="Times New Roman"/>
          <w:sz w:val="24"/>
          <w:szCs w:val="24"/>
        </w:rPr>
        <w:t>):</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vidutinė tikėtina gyvenimo trukmė;</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mirtingumas</w:t>
      </w:r>
      <w:r w:rsidR="003A25F5" w:rsidRPr="007A46B3">
        <w:rPr>
          <w:rFonts w:ascii="Times New Roman" w:hAnsi="Times New Roman" w:cs="Times New Roman"/>
          <w:sz w:val="24"/>
          <w:szCs w:val="24"/>
        </w:rPr>
        <w:t>/standartizuoto mirtingumo</w:t>
      </w:r>
      <w:r w:rsidRPr="007A46B3">
        <w:rPr>
          <w:rFonts w:ascii="Times New Roman" w:hAnsi="Times New Roman" w:cs="Times New Roman"/>
          <w:sz w:val="24"/>
          <w:szCs w:val="24"/>
        </w:rPr>
        <w:t xml:space="preserve"> dėl savižudybių rodiklis;</w:t>
      </w:r>
    </w:p>
    <w:p w:rsidR="003A25F5" w:rsidRPr="007A46B3" w:rsidRDefault="003A25F5"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bandymų žudytis skaičius;</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mirtingumo</w:t>
      </w:r>
      <w:r w:rsidR="00257431" w:rsidRPr="007A46B3">
        <w:rPr>
          <w:rFonts w:ascii="Times New Roman" w:hAnsi="Times New Roman" w:cs="Times New Roman"/>
          <w:sz w:val="24"/>
          <w:szCs w:val="24"/>
        </w:rPr>
        <w:t>/standartizuoto mirtingumo</w:t>
      </w:r>
      <w:r w:rsidRPr="007A46B3">
        <w:rPr>
          <w:rFonts w:ascii="Times New Roman" w:hAnsi="Times New Roman" w:cs="Times New Roman"/>
          <w:sz w:val="24"/>
          <w:szCs w:val="24"/>
        </w:rPr>
        <w:t xml:space="preserve"> dėl išorinių priežasčių rodiklis;</w:t>
      </w:r>
    </w:p>
    <w:p w:rsidR="007A46B3" w:rsidRPr="007A46B3" w:rsidRDefault="007A46B3"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mirtingumo/standartizuoto mirtingumo dėl priežasčių su alkoholio vartojimu rodiklis;</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gyventojų skaičius, tenkantis vienai licencijai verstis mažmenine prekyba tabako gaminiais;</w:t>
      </w:r>
    </w:p>
    <w:p w:rsidR="00E1557E" w:rsidRPr="007A46B3" w:rsidRDefault="007A46B3"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kūdikių, išimtinai žindytų iki 6 mėn. amžiaus, dalis;</w:t>
      </w:r>
    </w:p>
    <w:p w:rsidR="007A46B3" w:rsidRDefault="007A46B3"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 xml:space="preserve">išvengiamų </w:t>
      </w:r>
      <w:proofErr w:type="spellStart"/>
      <w:r w:rsidRPr="007A46B3">
        <w:rPr>
          <w:rFonts w:ascii="Times New Roman" w:hAnsi="Times New Roman" w:cs="Times New Roman"/>
          <w:sz w:val="24"/>
          <w:szCs w:val="24"/>
        </w:rPr>
        <w:t>hospitalizacijų</w:t>
      </w:r>
      <w:proofErr w:type="spellEnd"/>
      <w:r w:rsidRPr="007A46B3">
        <w:rPr>
          <w:rFonts w:ascii="Times New Roman" w:hAnsi="Times New Roman" w:cs="Times New Roman"/>
          <w:sz w:val="24"/>
          <w:szCs w:val="24"/>
        </w:rPr>
        <w:t xml:space="preserve"> dėl diabeto ir jo komplikacijų skaičius;</w:t>
      </w:r>
    </w:p>
    <w:p w:rsidR="0012528E" w:rsidRDefault="0012528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sergamumas vaistams</w:t>
      </w:r>
      <w:r w:rsidRPr="00AC26F6">
        <w:rPr>
          <w:rFonts w:ascii="Times New Roman" w:hAnsi="Times New Roman" w:cs="Times New Roman"/>
          <w:sz w:val="24"/>
          <w:szCs w:val="24"/>
        </w:rPr>
        <w:t xml:space="preserve"> atsparia tuberkulioze (A15-A19) (nauji atvejai)</w:t>
      </w:r>
      <w:r>
        <w:rPr>
          <w:rFonts w:ascii="Times New Roman" w:hAnsi="Times New Roman" w:cs="Times New Roman"/>
          <w:sz w:val="24"/>
          <w:szCs w:val="24"/>
        </w:rPr>
        <w:t>;</w:t>
      </w:r>
    </w:p>
    <w:p w:rsidR="0012528E" w:rsidRPr="007A46B3" w:rsidRDefault="0012528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w:t>
      </w:r>
      <w:r w:rsidRPr="00AC26F6">
        <w:rPr>
          <w:rFonts w:ascii="Times New Roman" w:hAnsi="Times New Roman" w:cs="Times New Roman"/>
          <w:sz w:val="24"/>
          <w:szCs w:val="24"/>
        </w:rPr>
        <w:t>ūdikių, išimtinai žindytų iki 6 mėn. amžiaus, dalis (proc.)</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mirtingumo/standartizuoto mirtingumo nuo kraujotakos sistemos ligų rodiklis;</w:t>
      </w:r>
    </w:p>
    <w:p w:rsidR="00E1557E" w:rsidRPr="007A46B3" w:rsidRDefault="00E1557E" w:rsidP="00E1557E">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t xml:space="preserve">mirtingumo/standartizuoto mirtingumo nuo </w:t>
      </w:r>
      <w:proofErr w:type="spellStart"/>
      <w:r w:rsidR="0012528E">
        <w:rPr>
          <w:rFonts w:ascii="Times New Roman" w:hAnsi="Times New Roman" w:cs="Times New Roman"/>
          <w:sz w:val="24"/>
          <w:szCs w:val="24"/>
        </w:rPr>
        <w:t>cerebrovaskulinių</w:t>
      </w:r>
      <w:proofErr w:type="spellEnd"/>
      <w:r w:rsidR="0012528E">
        <w:rPr>
          <w:rFonts w:ascii="Times New Roman" w:hAnsi="Times New Roman" w:cs="Times New Roman"/>
          <w:sz w:val="24"/>
          <w:szCs w:val="24"/>
        </w:rPr>
        <w:t xml:space="preserve"> ligų rodiklis.</w:t>
      </w:r>
    </w:p>
    <w:p w:rsidR="00E1557E" w:rsidRPr="007A46B3" w:rsidRDefault="00E1557E" w:rsidP="00E1557E">
      <w:pPr>
        <w:spacing w:after="0" w:line="360" w:lineRule="auto"/>
        <w:ind w:firstLine="851"/>
        <w:contextualSpacing/>
        <w:jc w:val="both"/>
        <w:rPr>
          <w:rFonts w:ascii="Times New Roman" w:hAnsi="Times New Roman" w:cs="Times New Roman"/>
          <w:sz w:val="24"/>
          <w:szCs w:val="24"/>
        </w:rPr>
      </w:pPr>
      <w:r w:rsidRPr="007A46B3">
        <w:rPr>
          <w:rFonts w:ascii="Times New Roman" w:hAnsi="Times New Roman" w:cs="Times New Roman"/>
          <w:sz w:val="24"/>
          <w:szCs w:val="24"/>
        </w:rPr>
        <w:lastRenderedPageBreak/>
        <w:t xml:space="preserve">Didžioji dalis Molėtų r. rodiklių reikšmių patenka į Lietuvos vidurkių atitinkančią </w:t>
      </w:r>
      <w:proofErr w:type="spellStart"/>
      <w:r w:rsidRPr="007A46B3">
        <w:rPr>
          <w:rFonts w:ascii="Times New Roman" w:hAnsi="Times New Roman" w:cs="Times New Roman"/>
          <w:sz w:val="24"/>
          <w:szCs w:val="24"/>
        </w:rPr>
        <w:t>kvintilių</w:t>
      </w:r>
      <w:proofErr w:type="spellEnd"/>
      <w:r w:rsidRPr="007A46B3">
        <w:rPr>
          <w:rFonts w:ascii="Times New Roman" w:hAnsi="Times New Roman" w:cs="Times New Roman"/>
          <w:sz w:val="24"/>
          <w:szCs w:val="24"/>
        </w:rPr>
        <w:t xml:space="preserve"> grupę (</w:t>
      </w:r>
      <w:r w:rsidRPr="007A46B3">
        <w:rPr>
          <w:rFonts w:ascii="Times New Roman" w:hAnsi="Times New Roman" w:cs="Times New Roman"/>
          <w:b/>
          <w:color w:val="FFC000"/>
          <w:sz w:val="24"/>
          <w:szCs w:val="24"/>
        </w:rPr>
        <w:t>geltonoji zona</w:t>
      </w:r>
      <w:r w:rsidRPr="007A46B3">
        <w:rPr>
          <w:rFonts w:ascii="Times New Roman" w:hAnsi="Times New Roman" w:cs="Times New Roman"/>
          <w:sz w:val="24"/>
          <w:szCs w:val="24"/>
        </w:rPr>
        <w:t>), tačiau į juos taip pat reikėtų atkreipti dėmesį, nes jie priskiriami į patenkinamą situaciją:</w:t>
      </w:r>
    </w:p>
    <w:p w:rsidR="00E1557E" w:rsidRPr="00C96407" w:rsidRDefault="00E1557E" w:rsidP="00E1557E">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išvengiamas mirtingumas;</w:t>
      </w:r>
    </w:p>
    <w:p w:rsidR="007A46B3" w:rsidRPr="00C96407" w:rsidRDefault="007A46B3" w:rsidP="007A46B3">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mokyklinio amžiaus vaikų, nesimokančių mokyklose skaičius;</w:t>
      </w:r>
    </w:p>
    <w:p w:rsidR="007A46B3" w:rsidRPr="00C96407" w:rsidRDefault="007A46B3" w:rsidP="007A46B3">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 xml:space="preserve">socialinės rizikos šeimų skaičius; </w:t>
      </w:r>
    </w:p>
    <w:p w:rsidR="007A46B3" w:rsidRPr="00C96407" w:rsidRDefault="007A46B3" w:rsidP="007A46B3">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ilgalaikis nedarbo lygis;</w:t>
      </w:r>
    </w:p>
    <w:p w:rsidR="007A46B3" w:rsidRPr="00C96407" w:rsidRDefault="007A46B3" w:rsidP="007A46B3">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socialinės pašalpos gavėjų skaičius;</w:t>
      </w:r>
    </w:p>
    <w:p w:rsidR="0012528E" w:rsidRDefault="007A46B3" w:rsidP="007A46B3">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12528E">
        <w:rPr>
          <w:rFonts w:ascii="Times New Roman" w:hAnsi="Times New Roman" w:cs="Times New Roman"/>
          <w:sz w:val="24"/>
          <w:szCs w:val="24"/>
        </w:rPr>
        <w:t>mokinių gaunančių nemokamą maitin</w:t>
      </w:r>
      <w:r w:rsidR="0012528E">
        <w:rPr>
          <w:rFonts w:ascii="Times New Roman" w:hAnsi="Times New Roman" w:cs="Times New Roman"/>
          <w:sz w:val="24"/>
          <w:szCs w:val="24"/>
        </w:rPr>
        <w:t>imą mokyklose ir kiti rodikliai;</w:t>
      </w:r>
    </w:p>
    <w:p w:rsidR="007A46B3" w:rsidRPr="0012528E" w:rsidRDefault="007A46B3" w:rsidP="007A46B3">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12528E">
        <w:rPr>
          <w:rFonts w:ascii="Times New Roman" w:hAnsi="Times New Roman" w:cs="Times New Roman"/>
          <w:sz w:val="24"/>
          <w:szCs w:val="24"/>
        </w:rPr>
        <w:t>mirtingumo/standartizuoto mirtingumo dėl nukritimo rodiklis;</w:t>
      </w:r>
    </w:p>
    <w:p w:rsidR="007A46B3" w:rsidRPr="00C96407" w:rsidRDefault="007A46B3" w:rsidP="007A46B3">
      <w:pPr>
        <w:numPr>
          <w:ilvl w:val="0"/>
          <w:numId w:val="3"/>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mirtingumo/standartizuoto mirtingumo dėl atsitiktinio paskendimo rodiklis;</w:t>
      </w:r>
    </w:p>
    <w:p w:rsidR="007A46B3" w:rsidRPr="00C96407" w:rsidRDefault="007A46B3" w:rsidP="007A46B3">
      <w:pPr>
        <w:numPr>
          <w:ilvl w:val="0"/>
          <w:numId w:val="2"/>
        </w:numPr>
        <w:tabs>
          <w:tab w:val="left" w:pos="1985"/>
        </w:tabs>
        <w:spacing w:after="0" w:line="360" w:lineRule="auto"/>
        <w:ind w:firstLine="851"/>
        <w:contextualSpacing/>
        <w:jc w:val="both"/>
        <w:rPr>
          <w:rFonts w:ascii="Times New Roman" w:hAnsi="Times New Roman" w:cs="Times New Roman"/>
          <w:sz w:val="24"/>
          <w:szCs w:val="24"/>
        </w:rPr>
      </w:pPr>
      <w:r w:rsidRPr="00C96407">
        <w:rPr>
          <w:rFonts w:ascii="Times New Roman" w:hAnsi="Times New Roman" w:cs="Times New Roman"/>
          <w:sz w:val="24"/>
          <w:szCs w:val="24"/>
        </w:rPr>
        <w:t>gyventojų skaičius, tenkantis vienai licencijai verstis mažmenine prekyba alkoholiniais gėrimais ir kiti rodikliai (žr. 1 lentelę).</w:t>
      </w:r>
    </w:p>
    <w:p w:rsidR="00E1557E" w:rsidRPr="00E1557E" w:rsidRDefault="00E1557E" w:rsidP="00E1557E">
      <w:pPr>
        <w:spacing w:line="360" w:lineRule="auto"/>
        <w:rPr>
          <w:rFonts w:ascii="Times New Roman" w:hAnsi="Times New Roman" w:cs="Times New Roman"/>
          <w:b/>
          <w:color w:val="17365D" w:themeColor="text2" w:themeShade="BF"/>
          <w:sz w:val="24"/>
          <w:szCs w:val="24"/>
        </w:rPr>
      </w:pPr>
    </w:p>
    <w:p w:rsidR="00E1557E" w:rsidRPr="00363BC7" w:rsidRDefault="00E1557E" w:rsidP="00E1557E">
      <w:pPr>
        <w:pStyle w:val="Sraopastraipa"/>
        <w:spacing w:line="360" w:lineRule="auto"/>
        <w:ind w:firstLine="851"/>
        <w:jc w:val="center"/>
        <w:rPr>
          <w:rFonts w:ascii="Times New Roman" w:hAnsi="Times New Roman" w:cs="Times New Roman"/>
          <w:b/>
          <w:sz w:val="24"/>
          <w:szCs w:val="24"/>
        </w:rPr>
      </w:pPr>
      <w:r w:rsidRPr="00363BC7">
        <w:rPr>
          <w:rFonts w:ascii="Times New Roman" w:hAnsi="Times New Roman" w:cs="Times New Roman"/>
          <w:b/>
          <w:sz w:val="24"/>
          <w:szCs w:val="24"/>
        </w:rPr>
        <w:t>2. SPECIALIOJI DALIS</w:t>
      </w:r>
    </w:p>
    <w:p w:rsidR="00E1557E" w:rsidRPr="00363BC7" w:rsidRDefault="00E1557E" w:rsidP="00E1557E">
      <w:pPr>
        <w:spacing w:after="0" w:line="360" w:lineRule="auto"/>
        <w:ind w:firstLine="851"/>
        <w:jc w:val="both"/>
        <w:rPr>
          <w:rFonts w:ascii="Times New Roman" w:hAnsi="Times New Roman" w:cs="Times New Roman"/>
          <w:sz w:val="24"/>
          <w:szCs w:val="24"/>
        </w:rPr>
      </w:pPr>
      <w:r w:rsidRPr="00363BC7">
        <w:rPr>
          <w:rFonts w:ascii="Times New Roman" w:hAnsi="Times New Roman" w:cs="Times New Roman"/>
          <w:sz w:val="24"/>
          <w:szCs w:val="24"/>
        </w:rPr>
        <w:t xml:space="preserve">LSP strateginis tikslas – pasiekti, kad 2025 m. šalies gyventojai būtų sveikesni ir gyventų ilgiau, pagerėtų gyventojų sveikata ir sumažėtų sveikatos netolygumai. Lietuvos gyventojų vidutinės būsimo gyvenimo trukmės ilgėjimas visų pirma yra siejamas su nuosekliu ankstyvųjų (iki 65 m. amžiaus) mirčių skaičiaus mažėjimu, taip pat su sveiko gyvenimo trukmės ilgėjimu, atitolinus ligų atsiradimą ir jų lemiamas mirtis (LSP). </w:t>
      </w:r>
    </w:p>
    <w:p w:rsidR="00E1557E" w:rsidRPr="00363BC7" w:rsidRDefault="00363BC7" w:rsidP="00E1557E">
      <w:pPr>
        <w:spacing w:after="0" w:line="360" w:lineRule="auto"/>
        <w:ind w:firstLine="851"/>
        <w:jc w:val="both"/>
        <w:rPr>
          <w:rFonts w:ascii="Times New Roman" w:hAnsi="Times New Roman" w:cs="Times New Roman"/>
          <w:sz w:val="24"/>
          <w:szCs w:val="24"/>
        </w:rPr>
      </w:pPr>
      <w:r w:rsidRPr="00363BC7">
        <w:rPr>
          <w:rFonts w:ascii="Times New Roman" w:hAnsi="Times New Roman" w:cs="Times New Roman"/>
          <w:sz w:val="24"/>
          <w:szCs w:val="24"/>
        </w:rPr>
        <w:t>Molėtų r. 2017</w:t>
      </w:r>
      <w:r w:rsidR="00E1557E" w:rsidRPr="00363BC7">
        <w:rPr>
          <w:rFonts w:ascii="Times New Roman" w:hAnsi="Times New Roman" w:cs="Times New Roman"/>
          <w:sz w:val="24"/>
          <w:szCs w:val="24"/>
        </w:rPr>
        <w:t xml:space="preserve"> m. vidutinė tik</w:t>
      </w:r>
      <w:r w:rsidRPr="00363BC7">
        <w:rPr>
          <w:rFonts w:ascii="Times New Roman" w:hAnsi="Times New Roman" w:cs="Times New Roman"/>
          <w:sz w:val="24"/>
          <w:szCs w:val="24"/>
        </w:rPr>
        <w:t>ėtina gyvenimo trukmė siekė 72,5 metus, Lietuvos vidurkis – 75,7</w:t>
      </w:r>
      <w:r w:rsidR="00E1557E" w:rsidRPr="00363BC7">
        <w:rPr>
          <w:rFonts w:ascii="Times New Roman" w:hAnsi="Times New Roman" w:cs="Times New Roman"/>
          <w:sz w:val="24"/>
          <w:szCs w:val="24"/>
        </w:rPr>
        <w:t xml:space="preserve"> metai. Pagal šį rodiklį Molėtų r. patenka tarp 12 savivaldybių, kuriose situacija yra prasčiausia ir santyk</w:t>
      </w:r>
      <w:r w:rsidRPr="00363BC7">
        <w:rPr>
          <w:rFonts w:ascii="Times New Roman" w:hAnsi="Times New Roman" w:cs="Times New Roman"/>
          <w:sz w:val="24"/>
          <w:szCs w:val="24"/>
        </w:rPr>
        <w:t>is su Lietuvos vidurkiu yra 0,96 (žr. 1 pav.).  Lyginant su 2016</w:t>
      </w:r>
      <w:r w:rsidR="00E1557E" w:rsidRPr="00363BC7">
        <w:rPr>
          <w:rFonts w:ascii="Times New Roman" w:hAnsi="Times New Roman" w:cs="Times New Roman"/>
          <w:sz w:val="24"/>
          <w:szCs w:val="24"/>
        </w:rPr>
        <w:t xml:space="preserve"> metais vidu</w:t>
      </w:r>
      <w:r w:rsidRPr="00363BC7">
        <w:rPr>
          <w:rFonts w:ascii="Times New Roman" w:hAnsi="Times New Roman" w:cs="Times New Roman"/>
          <w:sz w:val="24"/>
          <w:szCs w:val="24"/>
        </w:rPr>
        <w:t>tinė gyvenimo trukmė siekė 70,1</w:t>
      </w:r>
      <w:r w:rsidR="00E1557E" w:rsidRPr="00363BC7">
        <w:rPr>
          <w:rFonts w:ascii="Times New Roman" w:hAnsi="Times New Roman" w:cs="Times New Roman"/>
          <w:sz w:val="24"/>
          <w:szCs w:val="24"/>
        </w:rPr>
        <w:t xml:space="preserve"> metus ir buvo tarp </w:t>
      </w:r>
      <w:r w:rsidRPr="00363BC7">
        <w:rPr>
          <w:rFonts w:ascii="Times New Roman" w:hAnsi="Times New Roman" w:cs="Times New Roman"/>
          <w:sz w:val="24"/>
          <w:szCs w:val="24"/>
        </w:rPr>
        <w:t>12</w:t>
      </w:r>
      <w:r w:rsidR="00E1557E" w:rsidRPr="00363BC7">
        <w:rPr>
          <w:rFonts w:ascii="Times New Roman" w:hAnsi="Times New Roman" w:cs="Times New Roman"/>
          <w:sz w:val="24"/>
          <w:szCs w:val="24"/>
        </w:rPr>
        <w:t xml:space="preserve"> savivaldybių, kuriose situacija yra </w:t>
      </w:r>
      <w:r w:rsidRPr="00363BC7">
        <w:rPr>
          <w:rFonts w:ascii="Times New Roman" w:hAnsi="Times New Roman" w:cs="Times New Roman"/>
          <w:sz w:val="24"/>
          <w:szCs w:val="24"/>
        </w:rPr>
        <w:t>prasčiausia</w:t>
      </w:r>
      <w:r w:rsidR="00E1557E" w:rsidRPr="00363BC7">
        <w:rPr>
          <w:rFonts w:ascii="Times New Roman" w:hAnsi="Times New Roman" w:cs="Times New Roman"/>
          <w:sz w:val="24"/>
          <w:szCs w:val="24"/>
        </w:rPr>
        <w:t>. Daugiausia gyvenimo metų prarandama dėl ankstyvų mirčių: dėl išorinių priežasčių, kraujotakos sistemos ligų, transporto įvykių, paskendimo bei savižudybių. Jeigu pavyktų sumažinti priešlaikinių mirčių skaičių dėl minėtų priežasčių, vidutinės tikėtinos gyvenimo trukmės rodiklis turėtų gerokai padidėti. Tačiau verta paminėti, kad mirtingumui sumažinti nuo išvardintų priežasčių neužtenka vien sveikatos sektoriaus pastangų ir veiksmų.</w:t>
      </w:r>
    </w:p>
    <w:p w:rsidR="00E1557E" w:rsidRPr="00E1557E" w:rsidRDefault="00E1557E" w:rsidP="00E1557E">
      <w:pPr>
        <w:spacing w:line="360" w:lineRule="auto"/>
        <w:ind w:firstLine="851"/>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2018D8" w:rsidP="00E1557E">
      <w:pPr>
        <w:spacing w:line="360" w:lineRule="auto"/>
        <w:ind w:firstLine="851"/>
        <w:jc w:val="center"/>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w:lastRenderedPageBreak/>
        <mc:AlternateContent>
          <mc:Choice Requires="wps">
            <w:drawing>
              <wp:anchor distT="0" distB="0" distL="114300" distR="114300" simplePos="0" relativeHeight="251679744" behindDoc="0" locked="0" layoutInCell="1" allowOverlap="1" wp14:anchorId="3FC50319" wp14:editId="04149B78">
                <wp:simplePos x="0" y="0"/>
                <wp:positionH relativeFrom="column">
                  <wp:posOffset>3867178</wp:posOffset>
                </wp:positionH>
                <wp:positionV relativeFrom="paragraph">
                  <wp:posOffset>-220326</wp:posOffset>
                </wp:positionV>
                <wp:extent cx="219075" cy="1275326"/>
                <wp:effectExtent l="0" t="0" r="28575" b="20320"/>
                <wp:wrapNone/>
                <wp:docPr id="39" name="Ovalas 39"/>
                <wp:cNvGraphicFramePr/>
                <a:graphic xmlns:a="http://schemas.openxmlformats.org/drawingml/2006/main">
                  <a:graphicData uri="http://schemas.microsoft.com/office/word/2010/wordprocessingShape">
                    <wps:wsp>
                      <wps:cNvSpPr/>
                      <wps:spPr>
                        <a:xfrm>
                          <a:off x="0" y="0"/>
                          <a:ext cx="219075" cy="1275326"/>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15AB7" id="Ovalas 39" o:spid="_x0000_s1026" style="position:absolute;margin-left:304.5pt;margin-top:-17.35pt;width:17.25pt;height:10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" filled="f" strokecolor="#c0504d" strokeweight="2pt"/>
            </w:pict>
          </mc:Fallback>
        </mc:AlternateContent>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0768" behindDoc="0" locked="0" layoutInCell="1" allowOverlap="1" wp14:anchorId="42F5B99E" wp14:editId="67DEAD53">
                <wp:simplePos x="0" y="0"/>
                <wp:positionH relativeFrom="column">
                  <wp:posOffset>182245</wp:posOffset>
                </wp:positionH>
                <wp:positionV relativeFrom="paragraph">
                  <wp:posOffset>-322627</wp:posOffset>
                </wp:positionV>
                <wp:extent cx="219075" cy="1515110"/>
                <wp:effectExtent l="0" t="0" r="28575" b="27940"/>
                <wp:wrapNone/>
                <wp:docPr id="41" name="Ovalas 41"/>
                <wp:cNvGraphicFramePr/>
                <a:graphic xmlns:a="http://schemas.openxmlformats.org/drawingml/2006/main">
                  <a:graphicData uri="http://schemas.microsoft.com/office/word/2010/wordprocessingShape">
                    <wps:wsp>
                      <wps:cNvSpPr/>
                      <wps:spPr>
                        <a:xfrm>
                          <a:off x="0" y="0"/>
                          <a:ext cx="219075" cy="151511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30A28" id="Ovalas 41" o:spid="_x0000_s1026" style="position:absolute;margin-left:14.35pt;margin-top:-25.4pt;width:17.25pt;height:1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" filled="f" strokecolor="#c0504d" strokeweight="2pt"/>
            </w:pict>
          </mc:Fallback>
        </mc:AlternateContent>
      </w:r>
      <w:r w:rsidR="00D92EE3">
        <w:rPr>
          <w:noProof/>
          <w:lang w:eastAsia="lt-LT"/>
        </w:rPr>
        <w:drawing>
          <wp:anchor distT="0" distB="0" distL="114300" distR="114300" simplePos="0" relativeHeight="251718656" behindDoc="1" locked="0" layoutInCell="1" allowOverlap="1" wp14:anchorId="64AC3B91" wp14:editId="3E761187">
            <wp:simplePos x="0" y="0"/>
            <wp:positionH relativeFrom="column">
              <wp:posOffset>2941907</wp:posOffset>
            </wp:positionH>
            <wp:positionV relativeFrom="paragraph">
              <wp:posOffset>-251715</wp:posOffset>
            </wp:positionV>
            <wp:extent cx="3458845" cy="2083435"/>
            <wp:effectExtent l="0" t="0" r="8255" b="0"/>
            <wp:wrapNone/>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58845" cy="2083435"/>
                    </a:xfrm>
                    <a:prstGeom prst="rect">
                      <a:avLst/>
                    </a:prstGeom>
                  </pic:spPr>
                </pic:pic>
              </a:graphicData>
            </a:graphic>
            <wp14:sizeRelH relativeFrom="page">
              <wp14:pctWidth>0</wp14:pctWidth>
            </wp14:sizeRelH>
            <wp14:sizeRelV relativeFrom="page">
              <wp14:pctHeight>0</wp14:pctHeight>
            </wp14:sizeRelV>
          </wp:anchor>
        </w:drawing>
      </w:r>
      <w:r w:rsidR="00363BC7">
        <w:rPr>
          <w:rFonts w:ascii="Times New Roman" w:hAnsi="Times New Roman" w:cs="Times New Roman"/>
          <w:noProof/>
          <w:color w:val="1F497D" w:themeColor="text2"/>
          <w:sz w:val="24"/>
          <w:szCs w:val="24"/>
          <w:lang w:eastAsia="lt-LT"/>
        </w:rPr>
        <w:drawing>
          <wp:anchor distT="0" distB="0" distL="114300" distR="114300" simplePos="0" relativeHeight="251719680" behindDoc="1" locked="0" layoutInCell="1" allowOverlap="1" wp14:anchorId="528B3871" wp14:editId="42011D12">
            <wp:simplePos x="0" y="0"/>
            <wp:positionH relativeFrom="column">
              <wp:posOffset>-676665</wp:posOffset>
            </wp:positionH>
            <wp:positionV relativeFrom="paragraph">
              <wp:posOffset>-322190</wp:posOffset>
            </wp:positionV>
            <wp:extent cx="3609975" cy="2152650"/>
            <wp:effectExtent l="0" t="0" r="9525"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09975" cy="2152650"/>
                    </a:xfrm>
                    <a:prstGeom prst="rect">
                      <a:avLst/>
                    </a:prstGeom>
                  </pic:spPr>
                </pic:pic>
              </a:graphicData>
            </a:graphic>
          </wp:anchor>
        </w:drawing>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363BC7" w:rsidP="00E1557E">
      <w:pPr>
        <w:spacing w:line="360" w:lineRule="auto"/>
        <w:ind w:firstLine="284"/>
        <w:jc w:val="center"/>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2016</w:t>
      </w:r>
      <w:r w:rsidR="00E1557E" w:rsidRPr="00E1557E">
        <w:rPr>
          <w:rFonts w:ascii="Times New Roman" w:hAnsi="Times New Roman" w:cs="Times New Roman"/>
          <w:b/>
          <w:color w:val="17365D" w:themeColor="text2" w:themeShade="BF"/>
          <w:sz w:val="24"/>
          <w:szCs w:val="24"/>
        </w:rPr>
        <w:t xml:space="preserve"> metai                                                                     </w:t>
      </w:r>
      <w:r>
        <w:rPr>
          <w:rFonts w:ascii="Times New Roman" w:hAnsi="Times New Roman" w:cs="Times New Roman"/>
          <w:b/>
          <w:color w:val="17365D" w:themeColor="text2" w:themeShade="BF"/>
          <w:sz w:val="24"/>
          <w:szCs w:val="24"/>
        </w:rPr>
        <w:t>2017</w:t>
      </w:r>
      <w:r w:rsidR="00E1557E" w:rsidRPr="00E1557E">
        <w:rPr>
          <w:rFonts w:ascii="Times New Roman" w:hAnsi="Times New Roman" w:cs="Times New Roman"/>
          <w:b/>
          <w:color w:val="17365D" w:themeColor="text2" w:themeShade="BF"/>
          <w:sz w:val="24"/>
          <w:szCs w:val="24"/>
        </w:rPr>
        <w:t xml:space="preserve"> metai</w:t>
      </w:r>
    </w:p>
    <w:p w:rsidR="00E1557E" w:rsidRPr="000E696F" w:rsidRDefault="00E1557E" w:rsidP="00E1557E">
      <w:pPr>
        <w:spacing w:after="0" w:line="240" w:lineRule="auto"/>
        <w:ind w:firstLine="851"/>
        <w:jc w:val="center"/>
        <w:rPr>
          <w:rFonts w:ascii="Times New Roman" w:hAnsi="Times New Roman" w:cs="Times New Roman"/>
          <w:b/>
          <w:sz w:val="24"/>
          <w:szCs w:val="24"/>
        </w:rPr>
      </w:pPr>
      <w:r w:rsidRPr="000E696F">
        <w:rPr>
          <w:rFonts w:ascii="Times New Roman" w:hAnsi="Times New Roman" w:cs="Times New Roman"/>
          <w:b/>
          <w:sz w:val="24"/>
          <w:szCs w:val="24"/>
        </w:rPr>
        <w:t>1 pav. Vidutinė tikėtina gyvenimo trukmė</w:t>
      </w:r>
    </w:p>
    <w:p w:rsidR="00E1557E" w:rsidRPr="000E696F" w:rsidRDefault="00E1557E" w:rsidP="00E1557E">
      <w:pPr>
        <w:spacing w:line="240" w:lineRule="auto"/>
        <w:ind w:firstLine="851"/>
        <w:jc w:val="center"/>
        <w:rPr>
          <w:rFonts w:ascii="Times New Roman" w:hAnsi="Times New Roman" w:cs="Times New Roman"/>
          <w:i/>
          <w:sz w:val="24"/>
          <w:szCs w:val="24"/>
        </w:rPr>
      </w:pPr>
      <w:r w:rsidRPr="000E696F">
        <w:rPr>
          <w:rFonts w:ascii="Times New Roman" w:hAnsi="Times New Roman" w:cs="Times New Roman"/>
          <w:i/>
          <w:sz w:val="24"/>
          <w:szCs w:val="24"/>
        </w:rPr>
        <w:t>Šaltinis. Higienos instituto Sveikatos informacijos centras</w:t>
      </w:r>
    </w:p>
    <w:p w:rsidR="00E1557E" w:rsidRPr="000E696F" w:rsidRDefault="00E1557E" w:rsidP="00E1557E">
      <w:pPr>
        <w:spacing w:line="360" w:lineRule="auto"/>
        <w:ind w:firstLine="851"/>
        <w:jc w:val="both"/>
        <w:rPr>
          <w:rFonts w:ascii="Times New Roman" w:hAnsi="Times New Roman" w:cs="Times New Roman"/>
          <w:sz w:val="24"/>
          <w:szCs w:val="24"/>
        </w:rPr>
      </w:pPr>
      <w:r w:rsidRPr="000E696F">
        <w:rPr>
          <w:rFonts w:ascii="Times New Roman" w:hAnsi="Times New Roman" w:cs="Times New Roman"/>
          <w:sz w:val="24"/>
          <w:szCs w:val="24"/>
        </w:rPr>
        <w:t>Vieni iš didžiausių gyventojų sveikatos gerinimo išteklių išlieka skurdo ir kitų socialinės atskirties aspektų mažinimas. Lietuvoje beveik penktadalis asmenų patiria skurdo riziką, materialinius nepriteklius arba gyvena šeimose, kuriose nėra dirbančių asmenų. Tokie asmenys neturi galimybės skirti pakankamai lėšų kokybiškoms gyvenimo sąlygoms sudaryti ir sveikatai gerinti. Socialinės apsaugos sistemos tvarumas, skurdas ir nedarbas, stresas darbe ir buityje turi įtakos tiek lėtinių neinfekcinių ligų, tiek traumų, ypač savižudybių skaičiaus dinamikai. Saugesnė socialinė aplinka, sveikatos netolygumų ir socialinės atskirties mažinimas yra pagrindinis valstybės ir savivaldybių institucijų, nevyriausybinių organizacijų ir verslo indėlis į sveikatos gerinimą (LSP).</w:t>
      </w:r>
    </w:p>
    <w:p w:rsidR="00E1557E" w:rsidRPr="000E696F" w:rsidRDefault="00E1557E" w:rsidP="000153F6">
      <w:pPr>
        <w:spacing w:after="0" w:line="360" w:lineRule="auto"/>
        <w:ind w:firstLine="851"/>
        <w:jc w:val="both"/>
        <w:rPr>
          <w:rFonts w:ascii="Times New Roman" w:hAnsi="Times New Roman" w:cs="Times New Roman"/>
          <w:b/>
          <w:sz w:val="24"/>
          <w:szCs w:val="24"/>
        </w:rPr>
      </w:pPr>
      <w:r w:rsidRPr="000E696F">
        <w:rPr>
          <w:rFonts w:ascii="Times New Roman" w:hAnsi="Times New Roman" w:cs="Times New Roman"/>
          <w:b/>
          <w:sz w:val="24"/>
          <w:szCs w:val="24"/>
        </w:rPr>
        <w:t xml:space="preserve">1. LSP tikslas. Sukurti saugesnę socialinę aplinką, mažinti sveikatos netolygumus ir socialinę atskirtį. </w:t>
      </w:r>
      <w:r w:rsidRPr="000E696F">
        <w:rPr>
          <w:rFonts w:ascii="Times New Roman" w:hAnsi="Times New Roman" w:cs="Times New Roman"/>
          <w:sz w:val="24"/>
          <w:szCs w:val="24"/>
        </w:rPr>
        <w:t>Pagal šių rodiklių reikšmes Molėtų r. patenka tarp 36 savivaldybių, kuriose situacija y</w:t>
      </w:r>
      <w:r w:rsidR="000153F6">
        <w:rPr>
          <w:rFonts w:ascii="Times New Roman" w:hAnsi="Times New Roman" w:cs="Times New Roman"/>
          <w:sz w:val="24"/>
          <w:szCs w:val="24"/>
        </w:rPr>
        <w:t>ra patenkinama todėl aptarsime</w:t>
      </w:r>
      <w:r w:rsidRPr="000E696F">
        <w:rPr>
          <w:rFonts w:ascii="Times New Roman" w:hAnsi="Times New Roman" w:cs="Times New Roman"/>
          <w:sz w:val="24"/>
          <w:szCs w:val="24"/>
        </w:rPr>
        <w:t xml:space="preserve"> rodiklius, kurių reikšmės galimai artėja link blogesnės reikšmės.</w:t>
      </w:r>
    </w:p>
    <w:p w:rsidR="00E1557E" w:rsidRPr="000E696F" w:rsidRDefault="00E1557E" w:rsidP="00E1557E">
      <w:pPr>
        <w:spacing w:after="0" w:line="360" w:lineRule="auto"/>
        <w:ind w:firstLine="851"/>
        <w:jc w:val="both"/>
        <w:rPr>
          <w:rFonts w:ascii="Times New Roman" w:hAnsi="Times New Roman" w:cs="Times New Roman"/>
          <w:b/>
          <w:sz w:val="24"/>
          <w:szCs w:val="24"/>
        </w:rPr>
      </w:pPr>
      <w:r w:rsidRPr="000E696F">
        <w:rPr>
          <w:rFonts w:ascii="Times New Roman" w:hAnsi="Times New Roman" w:cs="Times New Roman"/>
          <w:b/>
          <w:sz w:val="24"/>
          <w:szCs w:val="24"/>
        </w:rPr>
        <w:t>1.1. LSP uždavinys – sumažinti skurdo lygį ir nedarbą.</w:t>
      </w:r>
    </w:p>
    <w:p w:rsidR="0012528E" w:rsidRDefault="00E1557E" w:rsidP="0012528E">
      <w:pPr>
        <w:spacing w:after="0" w:line="360" w:lineRule="auto"/>
        <w:ind w:firstLine="851"/>
        <w:jc w:val="both"/>
        <w:rPr>
          <w:rFonts w:ascii="Times New Roman" w:hAnsi="Times New Roman" w:cs="Times New Roman"/>
          <w:sz w:val="24"/>
          <w:szCs w:val="24"/>
        </w:rPr>
      </w:pPr>
      <w:r w:rsidRPr="000E696F">
        <w:rPr>
          <w:rFonts w:ascii="Times New Roman" w:hAnsi="Times New Roman" w:cs="Times New Roman"/>
          <w:sz w:val="24"/>
          <w:szCs w:val="24"/>
        </w:rPr>
        <w:t>Vienas iš šio uždavinio įgyvendinimo stebėsenos rodiklių – savižudybių skaičius. 2</w:t>
      </w:r>
      <w:r w:rsidR="002617A1" w:rsidRPr="000E696F">
        <w:rPr>
          <w:rFonts w:ascii="Times New Roman" w:hAnsi="Times New Roman" w:cs="Times New Roman"/>
          <w:sz w:val="24"/>
          <w:szCs w:val="24"/>
        </w:rPr>
        <w:t xml:space="preserve">017 m. Lietuvoje nusižudė </w:t>
      </w:r>
      <w:r w:rsidR="00BF04E7">
        <w:rPr>
          <w:rFonts w:ascii="Times New Roman" w:hAnsi="Times New Roman" w:cs="Times New Roman"/>
          <w:sz w:val="24"/>
          <w:szCs w:val="24"/>
        </w:rPr>
        <w:t xml:space="preserve">748 </w:t>
      </w:r>
      <w:r w:rsidR="00663D0D">
        <w:rPr>
          <w:rFonts w:ascii="Times New Roman" w:hAnsi="Times New Roman" w:cs="Times New Roman"/>
          <w:sz w:val="24"/>
          <w:szCs w:val="24"/>
        </w:rPr>
        <w:t>asmenys (26,5/100 000 gyv.</w:t>
      </w:r>
      <w:r w:rsidR="002617A1" w:rsidRPr="000E696F">
        <w:rPr>
          <w:rFonts w:ascii="Times New Roman" w:hAnsi="Times New Roman" w:cs="Times New Roman"/>
          <w:sz w:val="24"/>
          <w:szCs w:val="24"/>
        </w:rPr>
        <w:t>). Lietuvos žemėlapyje pag</w:t>
      </w:r>
      <w:r w:rsidR="00BF04E7">
        <w:rPr>
          <w:rFonts w:ascii="Times New Roman" w:hAnsi="Times New Roman" w:cs="Times New Roman"/>
          <w:sz w:val="24"/>
          <w:szCs w:val="24"/>
        </w:rPr>
        <w:t xml:space="preserve">al mažiausius standartizuotus savižudybių rodiklius </w:t>
      </w:r>
      <w:r w:rsidR="002617A1" w:rsidRPr="000E696F">
        <w:rPr>
          <w:rFonts w:ascii="Times New Roman" w:hAnsi="Times New Roman" w:cs="Times New Roman"/>
          <w:sz w:val="24"/>
          <w:szCs w:val="24"/>
        </w:rPr>
        <w:t>labiausiai</w:t>
      </w:r>
      <w:r w:rsidR="00BF04E7">
        <w:rPr>
          <w:rFonts w:ascii="Times New Roman" w:hAnsi="Times New Roman" w:cs="Times New Roman"/>
          <w:sz w:val="24"/>
          <w:szCs w:val="24"/>
        </w:rPr>
        <w:t xml:space="preserve"> išsiskyrė vakarinėje ir pietrytinėje dalyje esančios savivaldybės. Vertinant savivaldybių gyventojų savižudybių </w:t>
      </w:r>
      <w:r w:rsidR="002617A1" w:rsidRPr="000E696F">
        <w:rPr>
          <w:rFonts w:ascii="Times New Roman" w:hAnsi="Times New Roman" w:cs="Times New Roman"/>
          <w:sz w:val="24"/>
          <w:szCs w:val="24"/>
        </w:rPr>
        <w:t>r</w:t>
      </w:r>
      <w:r w:rsidR="00BF04E7">
        <w:rPr>
          <w:rFonts w:ascii="Times New Roman" w:hAnsi="Times New Roman" w:cs="Times New Roman"/>
          <w:sz w:val="24"/>
          <w:szCs w:val="24"/>
        </w:rPr>
        <w:t xml:space="preserve">odiklius, reikėtų atsižvelgti į savivaldybėje gyvenančių gyventojų skaičių, kadangi daugiausiai dėl </w:t>
      </w:r>
      <w:r w:rsidR="002617A1" w:rsidRPr="000E696F">
        <w:rPr>
          <w:rFonts w:ascii="Times New Roman" w:hAnsi="Times New Roman" w:cs="Times New Roman"/>
          <w:sz w:val="24"/>
          <w:szCs w:val="24"/>
        </w:rPr>
        <w:t xml:space="preserve">savižudybių miršta didžiųjų Lietuvos miestų savivaldybių gyventojai (Vilniaus m. sav. – 87, Kauno m. sav. – 71, </w:t>
      </w:r>
      <w:r w:rsidR="00BF04E7">
        <w:rPr>
          <w:rFonts w:ascii="Times New Roman" w:hAnsi="Times New Roman" w:cs="Times New Roman"/>
          <w:sz w:val="24"/>
          <w:szCs w:val="24"/>
        </w:rPr>
        <w:t xml:space="preserve">Klaipėdos m. sav. – 25, Vilniaus r. sav. – 24 </w:t>
      </w:r>
      <w:r w:rsidR="002617A1" w:rsidRPr="000E696F">
        <w:rPr>
          <w:rFonts w:ascii="Times New Roman" w:hAnsi="Times New Roman" w:cs="Times New Roman"/>
          <w:sz w:val="24"/>
          <w:szCs w:val="24"/>
        </w:rPr>
        <w:t xml:space="preserve">nusižudę gyventojai), tačiau šių savivaldybių rodiklių reikšmės  yra geresnės, lyginant su Lietuvos vidurkiu. Tuo  tarpu mažesnėse savivaldybėse (Šilalės r. sav. – 10, Telšių r. sav. – 18, Radviliškio r. sav. – 16 savižudybės), rodiklis yra raudonoje – </w:t>
      </w:r>
      <w:r w:rsidR="00BF04E7">
        <w:rPr>
          <w:rFonts w:ascii="Times New Roman" w:hAnsi="Times New Roman" w:cs="Times New Roman"/>
          <w:sz w:val="24"/>
          <w:szCs w:val="24"/>
        </w:rPr>
        <w:t xml:space="preserve">blogoje – pozicijoje, </w:t>
      </w:r>
      <w:r w:rsidR="00BF04E7">
        <w:rPr>
          <w:rFonts w:ascii="Times New Roman" w:hAnsi="Times New Roman" w:cs="Times New Roman"/>
          <w:sz w:val="24"/>
          <w:szCs w:val="24"/>
        </w:rPr>
        <w:lastRenderedPageBreak/>
        <w:t xml:space="preserve">kadangi šios savivaldybės yra labai „jautrios“ kiekvienam savižudybės  atvejui </w:t>
      </w:r>
      <w:r w:rsidR="002617A1" w:rsidRPr="000E696F">
        <w:rPr>
          <w:rFonts w:ascii="Times New Roman" w:hAnsi="Times New Roman" w:cs="Times New Roman"/>
          <w:sz w:val="24"/>
          <w:szCs w:val="24"/>
        </w:rPr>
        <w:t>dėl</w:t>
      </w:r>
      <w:r w:rsidR="00BF04E7">
        <w:rPr>
          <w:rFonts w:ascii="Times New Roman" w:hAnsi="Times New Roman" w:cs="Times New Roman"/>
          <w:sz w:val="24"/>
          <w:szCs w:val="24"/>
        </w:rPr>
        <w:t xml:space="preserve"> mažesnio gyventojų skaičiaus</w:t>
      </w:r>
      <w:r w:rsidR="002617A1" w:rsidRPr="000E696F">
        <w:rPr>
          <w:rFonts w:ascii="Times New Roman" w:hAnsi="Times New Roman" w:cs="Times New Roman"/>
          <w:sz w:val="24"/>
          <w:szCs w:val="24"/>
        </w:rPr>
        <w:t xml:space="preserve"> (2 </w:t>
      </w:r>
      <w:r w:rsidR="00BF04E7">
        <w:rPr>
          <w:rFonts w:ascii="Times New Roman" w:hAnsi="Times New Roman" w:cs="Times New Roman"/>
          <w:sz w:val="24"/>
          <w:szCs w:val="24"/>
        </w:rPr>
        <w:t xml:space="preserve">pav.). 2017 m. Lietuvoje nebuvo nei vienos savižudybės </w:t>
      </w:r>
      <w:r w:rsidR="002617A1" w:rsidRPr="000E696F">
        <w:rPr>
          <w:rFonts w:ascii="Times New Roman" w:hAnsi="Times New Roman" w:cs="Times New Roman"/>
          <w:sz w:val="24"/>
          <w:szCs w:val="24"/>
        </w:rPr>
        <w:t xml:space="preserve">tik Birštono, Neringos ir Rietavo sav., todėl ši problema jau ne vienerius metus yra aktuali ir opi beveik visoms savivaldybėms. </w:t>
      </w:r>
    </w:p>
    <w:p w:rsidR="0012528E" w:rsidRDefault="002617A1" w:rsidP="0012528E">
      <w:pPr>
        <w:spacing w:after="0" w:line="360" w:lineRule="auto"/>
        <w:ind w:firstLine="851"/>
        <w:jc w:val="both"/>
        <w:rPr>
          <w:rFonts w:ascii="Times New Roman" w:hAnsi="Times New Roman" w:cs="Times New Roman"/>
          <w:sz w:val="24"/>
          <w:szCs w:val="24"/>
        </w:rPr>
      </w:pPr>
      <w:r w:rsidRPr="000E696F">
        <w:rPr>
          <w:rFonts w:ascii="Times New Roman" w:hAnsi="Times New Roman" w:cs="Times New Roman"/>
          <w:sz w:val="24"/>
          <w:szCs w:val="24"/>
        </w:rPr>
        <w:t>Molėtų r. savivaldybėje 2017</w:t>
      </w:r>
      <w:r w:rsidR="00E1557E" w:rsidRPr="000E696F">
        <w:rPr>
          <w:rFonts w:ascii="Times New Roman" w:hAnsi="Times New Roman" w:cs="Times New Roman"/>
          <w:sz w:val="24"/>
          <w:szCs w:val="24"/>
        </w:rPr>
        <w:t xml:space="preserve"> m. mirtin</w:t>
      </w:r>
      <w:r w:rsidRPr="000E696F">
        <w:rPr>
          <w:rFonts w:ascii="Times New Roman" w:hAnsi="Times New Roman" w:cs="Times New Roman"/>
          <w:sz w:val="24"/>
          <w:szCs w:val="24"/>
        </w:rPr>
        <w:t>gumas dėl savižudybių siekė 66,2</w:t>
      </w:r>
      <w:r w:rsidR="00E1557E" w:rsidRPr="000E696F">
        <w:rPr>
          <w:rFonts w:ascii="Times New Roman" w:hAnsi="Times New Roman" w:cs="Times New Roman"/>
          <w:sz w:val="24"/>
          <w:szCs w:val="24"/>
        </w:rPr>
        <w:t>/100 000 gyv. (</w:t>
      </w:r>
      <w:r w:rsidR="007E6296" w:rsidRPr="007E6296">
        <w:rPr>
          <w:rFonts w:ascii="Times New Roman" w:hAnsi="Times New Roman" w:cs="Times New Roman"/>
          <w:sz w:val="24"/>
          <w:szCs w:val="24"/>
        </w:rPr>
        <w:t xml:space="preserve">12 </w:t>
      </w:r>
      <w:r w:rsidR="00E1557E" w:rsidRPr="000E696F">
        <w:rPr>
          <w:rFonts w:ascii="Times New Roman" w:hAnsi="Times New Roman" w:cs="Times New Roman"/>
          <w:sz w:val="24"/>
          <w:szCs w:val="24"/>
        </w:rPr>
        <w:t xml:space="preserve">nusižudė asmenų), o šalies vidurkis buvo </w:t>
      </w:r>
      <w:r w:rsidR="003B3489" w:rsidRPr="000E696F">
        <w:rPr>
          <w:rFonts w:ascii="Times New Roman" w:hAnsi="Times New Roman" w:cs="Times New Roman"/>
          <w:sz w:val="24"/>
          <w:szCs w:val="24"/>
        </w:rPr>
        <w:t>26,5</w:t>
      </w:r>
      <w:r w:rsidR="00E1557E" w:rsidRPr="000E696F">
        <w:rPr>
          <w:rFonts w:ascii="Times New Roman" w:hAnsi="Times New Roman" w:cs="Times New Roman"/>
          <w:sz w:val="24"/>
          <w:szCs w:val="24"/>
        </w:rPr>
        <w:t xml:space="preserve">/100 000 gyv. (nusižudė </w:t>
      </w:r>
      <w:r w:rsidR="003B3489" w:rsidRPr="000E696F">
        <w:rPr>
          <w:rFonts w:ascii="Times New Roman" w:hAnsi="Times New Roman" w:cs="Times New Roman"/>
          <w:sz w:val="24"/>
          <w:szCs w:val="24"/>
        </w:rPr>
        <w:t>748</w:t>
      </w:r>
      <w:r w:rsidR="00E1557E" w:rsidRPr="000E696F">
        <w:rPr>
          <w:rFonts w:ascii="Times New Roman" w:hAnsi="Times New Roman" w:cs="Times New Roman"/>
          <w:sz w:val="24"/>
          <w:szCs w:val="24"/>
        </w:rPr>
        <w:t xml:space="preserve"> asmenys). Pagal šį rodiklį Molėtų r. savivaldybė patenka tarp 12 savivaldybių, kuriose situacija yra prasčiausia, santykis su Lietuvos vidurkiu – </w:t>
      </w:r>
      <w:r w:rsidR="003B3489" w:rsidRPr="000E696F">
        <w:rPr>
          <w:rFonts w:ascii="Times New Roman" w:hAnsi="Times New Roman" w:cs="Times New Roman"/>
          <w:sz w:val="24"/>
          <w:szCs w:val="24"/>
        </w:rPr>
        <w:t>2,5/100 000 (žr. 2 paveikslą). 2016</w:t>
      </w:r>
      <w:r w:rsidR="00E1557E" w:rsidRPr="000E696F">
        <w:rPr>
          <w:rFonts w:ascii="Times New Roman" w:hAnsi="Times New Roman" w:cs="Times New Roman"/>
          <w:sz w:val="24"/>
          <w:szCs w:val="24"/>
        </w:rPr>
        <w:t xml:space="preserve"> metais šis rodiklis buvo </w:t>
      </w:r>
      <w:r w:rsidR="003B3489" w:rsidRPr="000E696F">
        <w:rPr>
          <w:rFonts w:ascii="Times New Roman" w:hAnsi="Times New Roman" w:cs="Times New Roman"/>
          <w:sz w:val="24"/>
          <w:szCs w:val="24"/>
        </w:rPr>
        <w:t>53,6</w:t>
      </w:r>
      <w:r w:rsidR="00E1557E" w:rsidRPr="000E696F">
        <w:rPr>
          <w:rFonts w:ascii="Times New Roman" w:hAnsi="Times New Roman" w:cs="Times New Roman"/>
          <w:sz w:val="24"/>
          <w:szCs w:val="24"/>
        </w:rPr>
        <w:t>/100 000 gyv</w:t>
      </w:r>
      <w:r w:rsidR="003B3489" w:rsidRPr="000E696F">
        <w:rPr>
          <w:rFonts w:ascii="Times New Roman" w:hAnsi="Times New Roman" w:cs="Times New Roman"/>
          <w:sz w:val="24"/>
          <w:szCs w:val="24"/>
        </w:rPr>
        <w:t>.</w:t>
      </w:r>
      <w:r w:rsidR="00E1557E" w:rsidRPr="000E696F">
        <w:rPr>
          <w:rFonts w:ascii="Times New Roman" w:hAnsi="Times New Roman" w:cs="Times New Roman"/>
          <w:sz w:val="24"/>
          <w:szCs w:val="24"/>
        </w:rPr>
        <w:t xml:space="preserve"> (nusižudė </w:t>
      </w:r>
      <w:r w:rsidR="00DE0AAB" w:rsidRPr="000E696F">
        <w:rPr>
          <w:rFonts w:ascii="Times New Roman" w:hAnsi="Times New Roman" w:cs="Times New Roman"/>
          <w:sz w:val="24"/>
          <w:szCs w:val="24"/>
        </w:rPr>
        <w:t>10 asmenų</w:t>
      </w:r>
      <w:r w:rsidR="00BF04E7">
        <w:rPr>
          <w:rFonts w:ascii="Times New Roman" w:hAnsi="Times New Roman" w:cs="Times New Roman"/>
          <w:sz w:val="24"/>
          <w:szCs w:val="24"/>
        </w:rPr>
        <w:t>).</w:t>
      </w:r>
    </w:p>
    <w:p w:rsidR="002617A1" w:rsidRPr="00BF04E7" w:rsidRDefault="002018D8" w:rsidP="0012528E">
      <w:pPr>
        <w:spacing w:after="0" w:line="360" w:lineRule="auto"/>
        <w:ind w:firstLine="851"/>
        <w:jc w:val="both"/>
        <w:rPr>
          <w:rFonts w:ascii="Times New Roman" w:hAnsi="Times New Roman" w:cs="Times New Roman"/>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2816" behindDoc="0" locked="0" layoutInCell="1" allowOverlap="1" wp14:anchorId="203ADB6A" wp14:editId="0D0036D2">
                <wp:simplePos x="0" y="0"/>
                <wp:positionH relativeFrom="column">
                  <wp:posOffset>5743575</wp:posOffset>
                </wp:positionH>
                <wp:positionV relativeFrom="paragraph">
                  <wp:posOffset>248920</wp:posOffset>
                </wp:positionV>
                <wp:extent cx="193040" cy="1066165"/>
                <wp:effectExtent l="0" t="0" r="16510" b="19685"/>
                <wp:wrapNone/>
                <wp:docPr id="62" name="Ovalas 62"/>
                <wp:cNvGraphicFramePr/>
                <a:graphic xmlns:a="http://schemas.openxmlformats.org/drawingml/2006/main">
                  <a:graphicData uri="http://schemas.microsoft.com/office/word/2010/wordprocessingShape">
                    <wps:wsp>
                      <wps:cNvSpPr/>
                      <wps:spPr>
                        <a:xfrm>
                          <a:off x="0" y="0"/>
                          <a:ext cx="193040" cy="106616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A4046" id="Ovalas 62" o:spid="_x0000_s1026" style="position:absolute;margin-left:452.25pt;margin-top:19.6pt;width:15.2pt;height:8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" filled="f" strokecolor="#c0504d" strokeweight="2pt"/>
            </w:pict>
          </mc:Fallback>
        </mc:AlternateContent>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1792" behindDoc="0" locked="0" layoutInCell="1" allowOverlap="1" wp14:anchorId="5C43CA70" wp14:editId="2FBA14B6">
                <wp:simplePos x="0" y="0"/>
                <wp:positionH relativeFrom="column">
                  <wp:posOffset>2086146</wp:posOffset>
                </wp:positionH>
                <wp:positionV relativeFrom="paragraph">
                  <wp:posOffset>249156</wp:posOffset>
                </wp:positionV>
                <wp:extent cx="219075" cy="1316895"/>
                <wp:effectExtent l="0" t="0" r="28575" b="17145"/>
                <wp:wrapNone/>
                <wp:docPr id="61" name="Ovalas 61"/>
                <wp:cNvGraphicFramePr/>
                <a:graphic xmlns:a="http://schemas.openxmlformats.org/drawingml/2006/main">
                  <a:graphicData uri="http://schemas.microsoft.com/office/word/2010/wordprocessingShape">
                    <wps:wsp>
                      <wps:cNvSpPr/>
                      <wps:spPr>
                        <a:xfrm>
                          <a:off x="0" y="0"/>
                          <a:ext cx="219075" cy="131689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70C92" id="Ovalas 61" o:spid="_x0000_s1026" style="position:absolute;margin-left:164.25pt;margin-top:19.6pt;width:17.25pt;height:10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" filled="f" strokecolor="#c0504d" strokeweight="2pt"/>
            </w:pict>
          </mc:Fallback>
        </mc:AlternateContent>
      </w:r>
      <w:r w:rsidR="00654B83">
        <w:rPr>
          <w:noProof/>
          <w:lang w:eastAsia="lt-LT"/>
        </w:rPr>
        <w:drawing>
          <wp:anchor distT="0" distB="0" distL="114300" distR="114300" simplePos="0" relativeHeight="251720704" behindDoc="1" locked="0" layoutInCell="1" allowOverlap="1" wp14:anchorId="10B964C9" wp14:editId="335C1E41">
            <wp:simplePos x="0" y="0"/>
            <wp:positionH relativeFrom="column">
              <wp:posOffset>2762104</wp:posOffset>
            </wp:positionH>
            <wp:positionV relativeFrom="paragraph">
              <wp:posOffset>251021</wp:posOffset>
            </wp:positionV>
            <wp:extent cx="3381375" cy="1818005"/>
            <wp:effectExtent l="0" t="0" r="9525" b="0"/>
            <wp:wrapNone/>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81375" cy="1818005"/>
                    </a:xfrm>
                    <a:prstGeom prst="rect">
                      <a:avLst/>
                    </a:prstGeom>
                  </pic:spPr>
                </pic:pic>
              </a:graphicData>
            </a:graphic>
            <wp14:sizeRelH relativeFrom="page">
              <wp14:pctWidth>0</wp14:pctWidth>
            </wp14:sizeRelH>
            <wp14:sizeRelV relativeFrom="page">
              <wp14:pctHeight>0</wp14:pctHeight>
            </wp14:sizeRelV>
          </wp:anchor>
        </w:drawing>
      </w:r>
      <w:r w:rsidR="00375793">
        <w:rPr>
          <w:rFonts w:ascii="Times New Roman" w:hAnsi="Times New Roman" w:cs="Times New Roman"/>
          <w:noProof/>
          <w:color w:val="1F497D" w:themeColor="text2"/>
          <w:sz w:val="24"/>
          <w:szCs w:val="24"/>
          <w:lang w:eastAsia="lt-LT"/>
        </w:rPr>
        <w:drawing>
          <wp:anchor distT="0" distB="0" distL="114300" distR="114300" simplePos="0" relativeHeight="251661312" behindDoc="1" locked="0" layoutInCell="1" allowOverlap="1" wp14:anchorId="70017608" wp14:editId="031A099F">
            <wp:simplePos x="0" y="0"/>
            <wp:positionH relativeFrom="column">
              <wp:posOffset>-921873</wp:posOffset>
            </wp:positionH>
            <wp:positionV relativeFrom="paragraph">
              <wp:posOffset>251509</wp:posOffset>
            </wp:positionV>
            <wp:extent cx="3789484" cy="2019300"/>
            <wp:effectExtent l="0" t="0" r="1905" b="0"/>
            <wp:wrapNone/>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89484" cy="2019300"/>
                    </a:xfrm>
                    <a:prstGeom prst="rect">
                      <a:avLst/>
                    </a:prstGeom>
                  </pic:spPr>
                </pic:pic>
              </a:graphicData>
            </a:graphic>
            <wp14:sizeRelH relativeFrom="margin">
              <wp14:pctWidth>0</wp14:pctWidth>
            </wp14:sizeRelH>
          </wp:anchor>
        </w:drawing>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AD43FE" w:rsidRDefault="00375793" w:rsidP="00E1557E">
      <w:pPr>
        <w:spacing w:line="360" w:lineRule="auto"/>
        <w:ind w:firstLine="567"/>
        <w:jc w:val="center"/>
        <w:rPr>
          <w:rFonts w:ascii="Times New Roman" w:hAnsi="Times New Roman" w:cs="Times New Roman"/>
          <w:b/>
          <w:sz w:val="24"/>
          <w:szCs w:val="24"/>
        </w:rPr>
      </w:pPr>
      <w:r w:rsidRPr="00AD43FE">
        <w:rPr>
          <w:rFonts w:ascii="Times New Roman" w:hAnsi="Times New Roman" w:cs="Times New Roman"/>
          <w:b/>
          <w:sz w:val="24"/>
          <w:szCs w:val="24"/>
        </w:rPr>
        <w:t>2016</w:t>
      </w:r>
      <w:r w:rsidR="00E1557E" w:rsidRPr="00AD43FE">
        <w:rPr>
          <w:rFonts w:ascii="Times New Roman" w:hAnsi="Times New Roman" w:cs="Times New Roman"/>
          <w:b/>
          <w:sz w:val="24"/>
          <w:szCs w:val="24"/>
        </w:rPr>
        <w:t xml:space="preserve"> metai                                                                      </w:t>
      </w:r>
      <w:r w:rsidRPr="00AD43FE">
        <w:rPr>
          <w:rFonts w:ascii="Times New Roman" w:hAnsi="Times New Roman" w:cs="Times New Roman"/>
          <w:b/>
          <w:sz w:val="24"/>
          <w:szCs w:val="24"/>
        </w:rPr>
        <w:t>2017</w:t>
      </w:r>
      <w:r w:rsidR="00E1557E" w:rsidRPr="00AD43FE">
        <w:rPr>
          <w:rFonts w:ascii="Times New Roman" w:hAnsi="Times New Roman" w:cs="Times New Roman"/>
          <w:b/>
          <w:sz w:val="24"/>
          <w:szCs w:val="24"/>
        </w:rPr>
        <w:t xml:space="preserve"> metai</w:t>
      </w:r>
    </w:p>
    <w:p w:rsidR="00E1557E" w:rsidRPr="00AD43FE" w:rsidRDefault="00E1557E" w:rsidP="00E1557E">
      <w:pPr>
        <w:spacing w:after="0" w:line="240" w:lineRule="auto"/>
        <w:ind w:firstLine="851"/>
        <w:jc w:val="center"/>
        <w:rPr>
          <w:rFonts w:ascii="Times New Roman" w:hAnsi="Times New Roman" w:cs="Times New Roman"/>
          <w:b/>
          <w:sz w:val="24"/>
          <w:szCs w:val="24"/>
        </w:rPr>
      </w:pPr>
      <w:r w:rsidRPr="00AD43FE">
        <w:rPr>
          <w:rFonts w:ascii="Times New Roman" w:hAnsi="Times New Roman" w:cs="Times New Roman"/>
          <w:b/>
          <w:sz w:val="24"/>
          <w:szCs w:val="24"/>
        </w:rPr>
        <w:t>2 pav. Mirtingumas dėl savižudybių (X60-X84) 100 000 gyv.</w:t>
      </w:r>
    </w:p>
    <w:p w:rsidR="00E1557E" w:rsidRPr="00AD43FE" w:rsidRDefault="00E1557E" w:rsidP="00E1557E">
      <w:pPr>
        <w:spacing w:line="240" w:lineRule="auto"/>
        <w:ind w:firstLine="851"/>
        <w:jc w:val="center"/>
        <w:rPr>
          <w:rFonts w:ascii="Times New Roman" w:hAnsi="Times New Roman" w:cs="Times New Roman"/>
          <w:i/>
          <w:sz w:val="24"/>
          <w:szCs w:val="24"/>
        </w:rPr>
      </w:pPr>
      <w:r w:rsidRPr="00AD43FE">
        <w:rPr>
          <w:rFonts w:ascii="Times New Roman" w:hAnsi="Times New Roman" w:cs="Times New Roman"/>
          <w:i/>
          <w:sz w:val="24"/>
          <w:szCs w:val="24"/>
        </w:rPr>
        <w:t>Šaltinis: Higienos instituto Mirties atvejų ir jų priežasčių valstybės registras</w:t>
      </w:r>
    </w:p>
    <w:p w:rsidR="0012528E" w:rsidRDefault="00BF04E7" w:rsidP="0012528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Lietuvoje</w:t>
      </w:r>
      <w:r w:rsidR="000E696F" w:rsidRPr="000E696F">
        <w:rPr>
          <w:rFonts w:ascii="Times New Roman" w:hAnsi="Times New Roman" w:cs="Times New Roman"/>
          <w:sz w:val="24"/>
          <w:szCs w:val="24"/>
        </w:rPr>
        <w:t xml:space="preserve"> 2017 </w:t>
      </w:r>
      <w:r>
        <w:rPr>
          <w:rFonts w:ascii="Times New Roman" w:hAnsi="Times New Roman" w:cs="Times New Roman"/>
          <w:sz w:val="24"/>
          <w:szCs w:val="24"/>
        </w:rPr>
        <w:t>m. buvo užregistruoti</w:t>
      </w:r>
      <w:r w:rsidR="000E696F" w:rsidRPr="000E696F">
        <w:rPr>
          <w:rFonts w:ascii="Times New Roman" w:hAnsi="Times New Roman" w:cs="Times New Roman"/>
          <w:sz w:val="24"/>
          <w:szCs w:val="24"/>
        </w:rPr>
        <w:t xml:space="preserve"> 1256 </w:t>
      </w:r>
      <w:r>
        <w:rPr>
          <w:rFonts w:ascii="Times New Roman" w:hAnsi="Times New Roman" w:cs="Times New Roman"/>
          <w:sz w:val="24"/>
          <w:szCs w:val="24"/>
        </w:rPr>
        <w:t>bandymai nusižudyti</w:t>
      </w:r>
      <w:r w:rsidR="000E696F" w:rsidRPr="000E696F">
        <w:rPr>
          <w:rFonts w:ascii="Times New Roman" w:hAnsi="Times New Roman" w:cs="Times New Roman"/>
          <w:sz w:val="24"/>
          <w:szCs w:val="24"/>
        </w:rPr>
        <w:t xml:space="preserve"> (44,4 </w:t>
      </w:r>
      <w:r w:rsidR="003F5059">
        <w:rPr>
          <w:rFonts w:ascii="Times New Roman" w:hAnsi="Times New Roman" w:cs="Times New Roman"/>
          <w:sz w:val="24"/>
          <w:szCs w:val="24"/>
        </w:rPr>
        <w:t xml:space="preserve">bandymai žudytis 100 000 gyv.), Molėtų r. – </w:t>
      </w:r>
      <w:r w:rsidR="003F5059" w:rsidRPr="003F5059">
        <w:rPr>
          <w:rFonts w:ascii="Times New Roman" w:hAnsi="Times New Roman" w:cs="Times New Roman"/>
          <w:sz w:val="24"/>
          <w:szCs w:val="24"/>
        </w:rPr>
        <w:t xml:space="preserve">12 asmenų (66,2 </w:t>
      </w:r>
      <w:r w:rsidR="003F5059">
        <w:rPr>
          <w:rFonts w:ascii="Times New Roman" w:hAnsi="Times New Roman" w:cs="Times New Roman"/>
          <w:sz w:val="24"/>
          <w:szCs w:val="24"/>
        </w:rPr>
        <w:t>bandymai žudytis 100 000 gyv.).</w:t>
      </w:r>
      <w:r w:rsidR="0012528E">
        <w:rPr>
          <w:rFonts w:ascii="Times New Roman" w:hAnsi="Times New Roman" w:cs="Times New Roman"/>
          <w:sz w:val="24"/>
          <w:szCs w:val="24"/>
        </w:rPr>
        <w:t xml:space="preserve"> P</w:t>
      </w:r>
      <w:r>
        <w:rPr>
          <w:rFonts w:ascii="Times New Roman" w:hAnsi="Times New Roman" w:cs="Times New Roman"/>
          <w:sz w:val="24"/>
          <w:szCs w:val="24"/>
        </w:rPr>
        <w:t>agal mažiausius bandymų žudytis</w:t>
      </w:r>
      <w:r w:rsidR="000E696F" w:rsidRPr="000E696F">
        <w:rPr>
          <w:rFonts w:ascii="Times New Roman" w:hAnsi="Times New Roman" w:cs="Times New Roman"/>
          <w:sz w:val="24"/>
          <w:szCs w:val="24"/>
        </w:rPr>
        <w:t xml:space="preserve"> </w:t>
      </w:r>
      <w:r>
        <w:rPr>
          <w:rFonts w:ascii="Times New Roman" w:hAnsi="Times New Roman" w:cs="Times New Roman"/>
          <w:sz w:val="24"/>
          <w:szCs w:val="24"/>
        </w:rPr>
        <w:t>rodiklius labiausiai išsiskyrė vidurinėje Lietuvos dalyje</w:t>
      </w:r>
      <w:r w:rsidR="00A73589">
        <w:rPr>
          <w:rFonts w:ascii="Times New Roman" w:hAnsi="Times New Roman" w:cs="Times New Roman"/>
          <w:sz w:val="24"/>
          <w:szCs w:val="24"/>
        </w:rPr>
        <w:t xml:space="preserve"> esančios </w:t>
      </w:r>
      <w:r>
        <w:rPr>
          <w:rFonts w:ascii="Times New Roman" w:hAnsi="Times New Roman" w:cs="Times New Roman"/>
          <w:sz w:val="24"/>
          <w:szCs w:val="24"/>
        </w:rPr>
        <w:t xml:space="preserve">savivaldybės. Didžiausiais rodikliais </w:t>
      </w:r>
      <w:r w:rsidR="000E696F" w:rsidRPr="000E696F">
        <w:rPr>
          <w:rFonts w:ascii="Times New Roman" w:hAnsi="Times New Roman" w:cs="Times New Roman"/>
          <w:sz w:val="24"/>
          <w:szCs w:val="24"/>
        </w:rPr>
        <w:t xml:space="preserve">išsiskyrė Rokiškio r., Elektrėnų, Trakų r., Šalčininkų r. savivaldybės, kuriose 100 000 gyv. teko nuo 79 iki 100 bandymų </w:t>
      </w:r>
      <w:r w:rsidR="00A73589">
        <w:rPr>
          <w:rFonts w:ascii="Times New Roman" w:hAnsi="Times New Roman" w:cs="Times New Roman"/>
          <w:sz w:val="24"/>
          <w:szCs w:val="24"/>
        </w:rPr>
        <w:t xml:space="preserve">žudytis. Tačiau įdomu tai, kad </w:t>
      </w:r>
      <w:r w:rsidR="000E696F" w:rsidRPr="000E696F">
        <w:rPr>
          <w:rFonts w:ascii="Times New Roman" w:hAnsi="Times New Roman" w:cs="Times New Roman"/>
          <w:sz w:val="24"/>
          <w:szCs w:val="24"/>
        </w:rPr>
        <w:t>1</w:t>
      </w:r>
      <w:r w:rsidR="0012528E">
        <w:rPr>
          <w:rFonts w:ascii="Times New Roman" w:hAnsi="Times New Roman" w:cs="Times New Roman"/>
          <w:sz w:val="24"/>
          <w:szCs w:val="24"/>
        </w:rPr>
        <w:t xml:space="preserve"> </w:t>
      </w:r>
      <w:r w:rsidR="000E696F" w:rsidRPr="000E696F">
        <w:rPr>
          <w:rFonts w:ascii="Times New Roman" w:hAnsi="Times New Roman" w:cs="Times New Roman"/>
          <w:sz w:val="24"/>
          <w:szCs w:val="24"/>
        </w:rPr>
        <w:t>256 bandymuose žudytis dalyvavo 1</w:t>
      </w:r>
      <w:r w:rsidR="0012528E">
        <w:rPr>
          <w:rFonts w:ascii="Times New Roman" w:hAnsi="Times New Roman" w:cs="Times New Roman"/>
          <w:sz w:val="24"/>
          <w:szCs w:val="24"/>
        </w:rPr>
        <w:t xml:space="preserve"> </w:t>
      </w:r>
      <w:r w:rsidR="000E696F" w:rsidRPr="000E696F">
        <w:rPr>
          <w:rFonts w:ascii="Times New Roman" w:hAnsi="Times New Roman" w:cs="Times New Roman"/>
          <w:sz w:val="24"/>
          <w:szCs w:val="24"/>
        </w:rPr>
        <w:t>171 asmuo. Tai reiškia, kad 85 Lietuvos žmonės žudėsi ne vieną kartą.</w:t>
      </w:r>
      <w:r w:rsidR="000E696F">
        <w:rPr>
          <w:rFonts w:ascii="Times New Roman" w:hAnsi="Times New Roman" w:cs="Times New Roman"/>
          <w:sz w:val="24"/>
          <w:szCs w:val="24"/>
        </w:rPr>
        <w:t xml:space="preserve"> </w:t>
      </w:r>
    </w:p>
    <w:p w:rsidR="003F5059" w:rsidRDefault="000E696F" w:rsidP="0012528E">
      <w:pPr>
        <w:spacing w:after="0" w:line="360" w:lineRule="auto"/>
        <w:ind w:firstLine="851"/>
        <w:jc w:val="both"/>
        <w:rPr>
          <w:rFonts w:ascii="Times New Roman" w:hAnsi="Times New Roman" w:cs="Times New Roman"/>
          <w:sz w:val="24"/>
          <w:szCs w:val="24"/>
        </w:rPr>
      </w:pPr>
      <w:r w:rsidRPr="000E696F">
        <w:rPr>
          <w:rFonts w:ascii="Times New Roman" w:hAnsi="Times New Roman" w:cs="Times New Roman"/>
          <w:sz w:val="24"/>
          <w:szCs w:val="24"/>
        </w:rPr>
        <w:t xml:space="preserve">2017 m. nebuvo nei vienos savivaldybės, kurioje nebūtų nei vieno užregistruoto </w:t>
      </w:r>
      <w:r w:rsidR="00BF04E7">
        <w:rPr>
          <w:rFonts w:ascii="Times New Roman" w:hAnsi="Times New Roman" w:cs="Times New Roman"/>
          <w:sz w:val="24"/>
          <w:szCs w:val="24"/>
        </w:rPr>
        <w:t xml:space="preserve">bandymo nusižudyti. Taip pat reiktų atkreipti dėmesį, kad į bandymų žudytis skaičiaus </w:t>
      </w:r>
      <w:r w:rsidRPr="000E696F">
        <w:rPr>
          <w:rFonts w:ascii="Times New Roman" w:hAnsi="Times New Roman" w:cs="Times New Roman"/>
          <w:sz w:val="24"/>
          <w:szCs w:val="24"/>
        </w:rPr>
        <w:t>skaičiavimus neįtr</w:t>
      </w:r>
      <w:r w:rsidR="00BF04E7">
        <w:rPr>
          <w:rFonts w:ascii="Times New Roman" w:hAnsi="Times New Roman" w:cs="Times New Roman"/>
          <w:sz w:val="24"/>
          <w:szCs w:val="24"/>
        </w:rPr>
        <w:t xml:space="preserve">aukiami X65 TLK kodai, t. y. tie </w:t>
      </w:r>
      <w:r w:rsidRPr="000E696F">
        <w:rPr>
          <w:rFonts w:ascii="Times New Roman" w:hAnsi="Times New Roman" w:cs="Times New Roman"/>
          <w:sz w:val="24"/>
          <w:szCs w:val="24"/>
        </w:rPr>
        <w:t>asmenys, kuriems buvo nustatytas tyčinis apsinuodiji</w:t>
      </w:r>
      <w:r w:rsidR="00AD43FE">
        <w:rPr>
          <w:rFonts w:ascii="Times New Roman" w:hAnsi="Times New Roman" w:cs="Times New Roman"/>
          <w:sz w:val="24"/>
          <w:szCs w:val="24"/>
        </w:rPr>
        <w:t xml:space="preserve">mas ir apnuodijimas alkoholiu. </w:t>
      </w:r>
    </w:p>
    <w:p w:rsidR="000E696F" w:rsidRDefault="003F5059" w:rsidP="003F5059">
      <w:pPr>
        <w:spacing w:after="0" w:line="360" w:lineRule="auto"/>
        <w:ind w:firstLine="851"/>
        <w:jc w:val="both"/>
        <w:rPr>
          <w:rFonts w:ascii="Times New Roman" w:hAnsi="Times New Roman" w:cs="Times New Roman"/>
          <w:sz w:val="24"/>
          <w:szCs w:val="24"/>
        </w:rPr>
      </w:pPr>
      <w:r w:rsidRPr="000E696F">
        <w:rPr>
          <w:rFonts w:ascii="Times New Roman" w:hAnsi="Times New Roman" w:cs="Times New Roman"/>
          <w:sz w:val="24"/>
          <w:szCs w:val="24"/>
        </w:rPr>
        <w:t xml:space="preserve">Pagal šį rodiklį Molėtų r. savivaldybė patenka tarp 12 savivaldybių, kuriose situacija yra prasčiausia, santykis su Lietuvos vidurkiu – </w:t>
      </w:r>
      <w:r>
        <w:rPr>
          <w:rFonts w:ascii="Times New Roman" w:hAnsi="Times New Roman" w:cs="Times New Roman"/>
          <w:sz w:val="24"/>
          <w:szCs w:val="24"/>
        </w:rPr>
        <w:t>1</w:t>
      </w:r>
      <w:r w:rsidRPr="000E696F">
        <w:rPr>
          <w:rFonts w:ascii="Times New Roman" w:hAnsi="Times New Roman" w:cs="Times New Roman"/>
          <w:sz w:val="24"/>
          <w:szCs w:val="24"/>
        </w:rPr>
        <w:t>,5/100 000</w:t>
      </w:r>
      <w:r>
        <w:rPr>
          <w:rFonts w:ascii="Times New Roman" w:hAnsi="Times New Roman" w:cs="Times New Roman"/>
          <w:sz w:val="24"/>
          <w:szCs w:val="24"/>
        </w:rPr>
        <w:t xml:space="preserve"> gyv. </w:t>
      </w:r>
      <w:r w:rsidR="00AD43FE">
        <w:rPr>
          <w:rFonts w:ascii="Times New Roman" w:hAnsi="Times New Roman" w:cs="Times New Roman"/>
          <w:sz w:val="24"/>
          <w:szCs w:val="24"/>
        </w:rPr>
        <w:t>(žr. 3 pav.).</w:t>
      </w:r>
    </w:p>
    <w:p w:rsidR="00BF04E7" w:rsidRPr="000E696F" w:rsidRDefault="00BF04E7" w:rsidP="003F5059">
      <w:pPr>
        <w:spacing w:after="0" w:line="360" w:lineRule="auto"/>
        <w:ind w:firstLine="851"/>
        <w:jc w:val="both"/>
        <w:rPr>
          <w:rFonts w:ascii="Times New Roman" w:hAnsi="Times New Roman" w:cs="Times New Roman"/>
          <w:sz w:val="24"/>
          <w:szCs w:val="24"/>
        </w:rPr>
      </w:pPr>
    </w:p>
    <w:p w:rsidR="00BF04E7" w:rsidRDefault="00BF04E7" w:rsidP="00AD43FE">
      <w:pPr>
        <w:spacing w:line="240" w:lineRule="auto"/>
        <w:rPr>
          <w:rFonts w:ascii="Times New Roman" w:hAnsi="Times New Roman" w:cs="Times New Roman"/>
          <w:i/>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w:lastRenderedPageBreak/>
        <mc:AlternateContent>
          <mc:Choice Requires="wps">
            <w:drawing>
              <wp:anchor distT="0" distB="0" distL="114300" distR="114300" simplePos="0" relativeHeight="251723776" behindDoc="0" locked="0" layoutInCell="1" allowOverlap="1" wp14:anchorId="16EFCA4E" wp14:editId="0830C1FE">
                <wp:simplePos x="0" y="0"/>
                <wp:positionH relativeFrom="column">
                  <wp:posOffset>4529095</wp:posOffset>
                </wp:positionH>
                <wp:positionV relativeFrom="paragraph">
                  <wp:posOffset>-425042</wp:posOffset>
                </wp:positionV>
                <wp:extent cx="219075" cy="1232269"/>
                <wp:effectExtent l="0" t="0" r="28575" b="25400"/>
                <wp:wrapNone/>
                <wp:docPr id="8" name="Ovalas 8"/>
                <wp:cNvGraphicFramePr/>
                <a:graphic xmlns:a="http://schemas.openxmlformats.org/drawingml/2006/main">
                  <a:graphicData uri="http://schemas.microsoft.com/office/word/2010/wordprocessingShape">
                    <wps:wsp>
                      <wps:cNvSpPr/>
                      <wps:spPr>
                        <a:xfrm>
                          <a:off x="0" y="0"/>
                          <a:ext cx="219075" cy="1232269"/>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B6676" id="Ovalas 8" o:spid="_x0000_s1026" style="position:absolute;margin-left:356.6pt;margin-top:-33.45pt;width:17.25pt;height:9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" filled="f" strokecolor="#c0504d" strokeweight="2pt"/>
            </w:pict>
          </mc:Fallback>
        </mc:AlternateContent>
      </w:r>
      <w:r>
        <w:rPr>
          <w:noProof/>
          <w:lang w:eastAsia="lt-LT"/>
        </w:rPr>
        <w:drawing>
          <wp:anchor distT="0" distB="0" distL="114300" distR="114300" simplePos="0" relativeHeight="251721728" behindDoc="1" locked="0" layoutInCell="1" allowOverlap="1" wp14:anchorId="4303FC8D" wp14:editId="0AFC9514">
            <wp:simplePos x="0" y="0"/>
            <wp:positionH relativeFrom="column">
              <wp:posOffset>689752</wp:posOffset>
            </wp:positionH>
            <wp:positionV relativeFrom="paragraph">
              <wp:posOffset>-422512</wp:posOffset>
            </wp:positionV>
            <wp:extent cx="4351655" cy="2136140"/>
            <wp:effectExtent l="0" t="0" r="0" b="0"/>
            <wp:wrapNone/>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51655" cy="2136140"/>
                    </a:xfrm>
                    <a:prstGeom prst="rect">
                      <a:avLst/>
                    </a:prstGeom>
                  </pic:spPr>
                </pic:pic>
              </a:graphicData>
            </a:graphic>
            <wp14:sizeRelH relativeFrom="page">
              <wp14:pctWidth>0</wp14:pctWidth>
            </wp14:sizeRelH>
            <wp14:sizeRelV relativeFrom="page">
              <wp14:pctHeight>0</wp14:pctHeight>
            </wp14:sizeRelV>
          </wp:anchor>
        </w:drawing>
      </w:r>
    </w:p>
    <w:p w:rsidR="000E696F" w:rsidRDefault="000E696F" w:rsidP="00AD43FE">
      <w:pPr>
        <w:spacing w:line="240" w:lineRule="auto"/>
        <w:rPr>
          <w:rFonts w:ascii="Times New Roman" w:hAnsi="Times New Roman" w:cs="Times New Roman"/>
          <w:i/>
          <w:color w:val="17365D" w:themeColor="text2" w:themeShade="BF"/>
          <w:sz w:val="24"/>
          <w:szCs w:val="24"/>
        </w:rPr>
      </w:pPr>
    </w:p>
    <w:p w:rsidR="000E696F" w:rsidRDefault="000E696F" w:rsidP="00E1557E">
      <w:pPr>
        <w:spacing w:line="240" w:lineRule="auto"/>
        <w:ind w:firstLine="851"/>
        <w:jc w:val="center"/>
        <w:rPr>
          <w:rFonts w:ascii="Times New Roman" w:hAnsi="Times New Roman" w:cs="Times New Roman"/>
          <w:i/>
          <w:color w:val="17365D" w:themeColor="text2" w:themeShade="BF"/>
          <w:sz w:val="24"/>
          <w:szCs w:val="24"/>
        </w:rPr>
      </w:pPr>
    </w:p>
    <w:p w:rsidR="000E696F" w:rsidRDefault="000E696F" w:rsidP="00E1557E">
      <w:pPr>
        <w:spacing w:line="240" w:lineRule="auto"/>
        <w:ind w:firstLine="851"/>
        <w:jc w:val="center"/>
        <w:rPr>
          <w:rFonts w:ascii="Times New Roman" w:hAnsi="Times New Roman" w:cs="Times New Roman"/>
          <w:i/>
          <w:color w:val="17365D" w:themeColor="text2" w:themeShade="BF"/>
          <w:sz w:val="24"/>
          <w:szCs w:val="24"/>
        </w:rPr>
      </w:pPr>
    </w:p>
    <w:p w:rsidR="000E696F" w:rsidRDefault="000E696F" w:rsidP="00E1557E">
      <w:pPr>
        <w:spacing w:line="240" w:lineRule="auto"/>
        <w:ind w:firstLine="851"/>
        <w:jc w:val="center"/>
        <w:rPr>
          <w:rFonts w:ascii="Times New Roman" w:hAnsi="Times New Roman" w:cs="Times New Roman"/>
          <w:i/>
          <w:color w:val="17365D" w:themeColor="text2" w:themeShade="BF"/>
          <w:sz w:val="24"/>
          <w:szCs w:val="24"/>
        </w:rPr>
      </w:pPr>
    </w:p>
    <w:p w:rsidR="00BF04E7" w:rsidRDefault="00BF04E7" w:rsidP="00BF04E7">
      <w:pPr>
        <w:spacing w:after="0" w:line="240" w:lineRule="auto"/>
        <w:ind w:firstLine="851"/>
        <w:jc w:val="center"/>
        <w:rPr>
          <w:rFonts w:ascii="Times New Roman" w:hAnsi="Times New Roman" w:cs="Times New Roman"/>
          <w:b/>
          <w:sz w:val="24"/>
          <w:szCs w:val="24"/>
        </w:rPr>
      </w:pPr>
    </w:p>
    <w:p w:rsidR="000E696F" w:rsidRPr="003F3665" w:rsidRDefault="003F3665" w:rsidP="00BF04E7">
      <w:pPr>
        <w:spacing w:after="0" w:line="240" w:lineRule="auto"/>
        <w:ind w:firstLine="851"/>
        <w:jc w:val="center"/>
        <w:rPr>
          <w:rFonts w:ascii="Times New Roman" w:hAnsi="Times New Roman" w:cs="Times New Roman"/>
          <w:b/>
          <w:sz w:val="24"/>
          <w:szCs w:val="24"/>
        </w:rPr>
      </w:pPr>
      <w:r w:rsidRPr="003F3665">
        <w:rPr>
          <w:rFonts w:ascii="Times New Roman" w:hAnsi="Times New Roman" w:cs="Times New Roman"/>
          <w:b/>
          <w:sz w:val="24"/>
          <w:szCs w:val="24"/>
        </w:rPr>
        <w:t>3 pav. Bandymų žudytis (X60-X64, X66-X84) skaičius 100 000 gyv. 2017 m.</w:t>
      </w:r>
    </w:p>
    <w:p w:rsidR="004E4926" w:rsidRDefault="003F3665" w:rsidP="00BF04E7">
      <w:pPr>
        <w:spacing w:after="0" w:line="240" w:lineRule="auto"/>
        <w:ind w:firstLine="851"/>
        <w:jc w:val="center"/>
        <w:rPr>
          <w:rFonts w:ascii="Times New Roman" w:hAnsi="Times New Roman" w:cs="Times New Roman"/>
          <w:i/>
          <w:sz w:val="24"/>
          <w:szCs w:val="24"/>
        </w:rPr>
      </w:pPr>
      <w:r w:rsidRPr="00BF04E7">
        <w:rPr>
          <w:rFonts w:ascii="Times New Roman" w:hAnsi="Times New Roman" w:cs="Times New Roman"/>
          <w:i/>
          <w:sz w:val="24"/>
          <w:szCs w:val="24"/>
        </w:rPr>
        <w:t>Šaltinis: Higienos instituto Mirties atvejų ir jų priežasčių valstybės registras</w:t>
      </w:r>
    </w:p>
    <w:p w:rsidR="00BF04E7" w:rsidRPr="00BF04E7" w:rsidRDefault="00BF04E7" w:rsidP="00BF04E7">
      <w:pPr>
        <w:spacing w:after="0" w:line="240" w:lineRule="auto"/>
        <w:ind w:firstLine="851"/>
        <w:jc w:val="center"/>
        <w:rPr>
          <w:rFonts w:ascii="Times New Roman" w:hAnsi="Times New Roman" w:cs="Times New Roman"/>
          <w:i/>
          <w:sz w:val="24"/>
          <w:szCs w:val="24"/>
        </w:rPr>
      </w:pPr>
    </w:p>
    <w:p w:rsidR="00E1557E" w:rsidRPr="00A24658" w:rsidRDefault="003F5059" w:rsidP="00937FBD">
      <w:pPr>
        <w:spacing w:after="0" w:line="360" w:lineRule="auto"/>
        <w:ind w:firstLine="851"/>
        <w:jc w:val="both"/>
        <w:rPr>
          <w:rFonts w:ascii="Times New Roman" w:hAnsi="Times New Roman" w:cs="Times New Roman"/>
          <w:sz w:val="24"/>
          <w:szCs w:val="24"/>
        </w:rPr>
      </w:pPr>
      <w:r>
        <w:rPr>
          <w:noProof/>
          <w:lang w:eastAsia="lt-LT"/>
        </w:rPr>
        <w:drawing>
          <wp:anchor distT="0" distB="0" distL="114300" distR="114300" simplePos="0" relativeHeight="251724800" behindDoc="1" locked="0" layoutInCell="1" allowOverlap="1" wp14:anchorId="28C38BC1" wp14:editId="70D54061">
            <wp:simplePos x="0" y="0"/>
            <wp:positionH relativeFrom="column">
              <wp:posOffset>2725420</wp:posOffset>
            </wp:positionH>
            <wp:positionV relativeFrom="paragraph">
              <wp:posOffset>2693035</wp:posOffset>
            </wp:positionV>
            <wp:extent cx="3587115" cy="2028825"/>
            <wp:effectExtent l="0" t="0" r="0" b="9525"/>
            <wp:wrapNone/>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87115" cy="2028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17365D" w:themeColor="text2" w:themeShade="BF"/>
          <w:sz w:val="24"/>
          <w:szCs w:val="24"/>
          <w:lang w:eastAsia="lt-LT"/>
        </w:rPr>
        <w:drawing>
          <wp:anchor distT="0" distB="0" distL="114300" distR="114300" simplePos="0" relativeHeight="251662336" behindDoc="1" locked="0" layoutInCell="1" allowOverlap="1" wp14:anchorId="4455D5C3" wp14:editId="2BF673C1">
            <wp:simplePos x="0" y="0"/>
            <wp:positionH relativeFrom="column">
              <wp:posOffset>-840105</wp:posOffset>
            </wp:positionH>
            <wp:positionV relativeFrom="paragraph">
              <wp:posOffset>2736850</wp:posOffset>
            </wp:positionV>
            <wp:extent cx="3571875" cy="2095500"/>
            <wp:effectExtent l="0" t="0" r="9525" b="0"/>
            <wp:wrapNone/>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71875" cy="2095500"/>
                    </a:xfrm>
                    <a:prstGeom prst="rect">
                      <a:avLst/>
                    </a:prstGeom>
                  </pic:spPr>
                </pic:pic>
              </a:graphicData>
            </a:graphic>
          </wp:anchor>
        </w:drawing>
      </w:r>
      <w:r w:rsidR="00EE6428">
        <w:rPr>
          <w:rFonts w:ascii="Times New Roman" w:hAnsi="Times New Roman" w:cs="Times New Roman"/>
          <w:sz w:val="24"/>
          <w:szCs w:val="24"/>
        </w:rPr>
        <w:t xml:space="preserve">Socialinės rizikos šeimoms priskiriamos šeimos, </w:t>
      </w:r>
      <w:r w:rsidR="00937FBD" w:rsidRPr="00A24658">
        <w:rPr>
          <w:rFonts w:ascii="Times New Roman" w:hAnsi="Times New Roman" w:cs="Times New Roman"/>
          <w:sz w:val="24"/>
          <w:szCs w:val="24"/>
        </w:rPr>
        <w:t>auginanči</w:t>
      </w:r>
      <w:r w:rsidR="00EE6428">
        <w:rPr>
          <w:rFonts w:ascii="Times New Roman" w:hAnsi="Times New Roman" w:cs="Times New Roman"/>
          <w:sz w:val="24"/>
          <w:szCs w:val="24"/>
        </w:rPr>
        <w:t xml:space="preserve">os vaikus iki 18 m., kuriose piktnaudžiaujama svaiginamosiomis medžiagomis, azartiniais lošimais ar susiduriama su </w:t>
      </w:r>
      <w:r w:rsidR="00937FBD" w:rsidRPr="00A24658">
        <w:rPr>
          <w:rFonts w:ascii="Times New Roman" w:hAnsi="Times New Roman" w:cs="Times New Roman"/>
          <w:sz w:val="24"/>
          <w:szCs w:val="24"/>
        </w:rPr>
        <w:t>kitomis problemomis, dėl kurių netinkamai rūpinamasi vaikais. Socialinės rizikos šeimų skaič</w:t>
      </w:r>
      <w:r w:rsidR="00EE6428">
        <w:rPr>
          <w:rFonts w:ascii="Times New Roman" w:hAnsi="Times New Roman" w:cs="Times New Roman"/>
          <w:sz w:val="24"/>
          <w:szCs w:val="24"/>
        </w:rPr>
        <w:t xml:space="preserve">ius, tenkantis 1000 gyventojų, </w:t>
      </w:r>
      <w:r w:rsidR="00937FBD" w:rsidRPr="00A24658">
        <w:rPr>
          <w:rFonts w:ascii="Times New Roman" w:hAnsi="Times New Roman" w:cs="Times New Roman"/>
          <w:sz w:val="24"/>
          <w:szCs w:val="24"/>
        </w:rPr>
        <w:t>tarp</w:t>
      </w:r>
      <w:r w:rsidR="00EE6428">
        <w:rPr>
          <w:rFonts w:ascii="Times New Roman" w:hAnsi="Times New Roman" w:cs="Times New Roman"/>
          <w:sz w:val="24"/>
          <w:szCs w:val="24"/>
        </w:rPr>
        <w:t xml:space="preserve"> šalies savivaldybių 2017 m. svyravo nuo 1,3 Vilniaus m. savivaldybėje iki 8,2 Radviliškio r. savivaldybėje. Daugiausiai socialinės rizikos šeimų 1000-iui gyv. teko Tauragės (5,4/1000 gyv.) ir Utenos (5,4/1000 gyv.) apskričių </w:t>
      </w:r>
      <w:r w:rsidR="00937FBD" w:rsidRPr="00A24658">
        <w:rPr>
          <w:rFonts w:ascii="Times New Roman" w:hAnsi="Times New Roman" w:cs="Times New Roman"/>
          <w:sz w:val="24"/>
          <w:szCs w:val="24"/>
        </w:rPr>
        <w:t>gyve</w:t>
      </w:r>
      <w:r w:rsidR="00EE6428">
        <w:rPr>
          <w:rFonts w:ascii="Times New Roman" w:hAnsi="Times New Roman" w:cs="Times New Roman"/>
          <w:sz w:val="24"/>
          <w:szCs w:val="24"/>
        </w:rPr>
        <w:t xml:space="preserve">ntojams. Didesnieji šalies miestai </w:t>
      </w:r>
      <w:r w:rsidR="00937FBD" w:rsidRPr="00A24658">
        <w:rPr>
          <w:rFonts w:ascii="Times New Roman" w:hAnsi="Times New Roman" w:cs="Times New Roman"/>
          <w:sz w:val="24"/>
          <w:szCs w:val="24"/>
        </w:rPr>
        <w:t>linkę ma</w:t>
      </w:r>
      <w:r w:rsidR="00EE6428">
        <w:rPr>
          <w:rFonts w:ascii="Times New Roman" w:hAnsi="Times New Roman" w:cs="Times New Roman"/>
          <w:sz w:val="24"/>
          <w:szCs w:val="24"/>
        </w:rPr>
        <w:t>žiau būti socialinės rizikos ir</w:t>
      </w:r>
      <w:r w:rsidR="00937FBD" w:rsidRPr="00A24658">
        <w:rPr>
          <w:rFonts w:ascii="Times New Roman" w:hAnsi="Times New Roman" w:cs="Times New Roman"/>
          <w:sz w:val="24"/>
          <w:szCs w:val="24"/>
        </w:rPr>
        <w:t xml:space="preserve"> šie miestai užima gerąsias pozicijas stulpelinėje diagramoje. </w:t>
      </w:r>
      <w:r w:rsidR="00E1557E" w:rsidRPr="00A24658">
        <w:rPr>
          <w:rFonts w:ascii="Times New Roman" w:hAnsi="Times New Roman" w:cs="Times New Roman"/>
          <w:sz w:val="24"/>
          <w:szCs w:val="24"/>
        </w:rPr>
        <w:t>Molėtų r. socialinės r</w:t>
      </w:r>
      <w:r w:rsidR="00937FBD" w:rsidRPr="00A24658">
        <w:rPr>
          <w:rFonts w:ascii="Times New Roman" w:hAnsi="Times New Roman" w:cs="Times New Roman"/>
          <w:sz w:val="24"/>
          <w:szCs w:val="24"/>
        </w:rPr>
        <w:t>izikos šeimų skaičius siekė 5,8</w:t>
      </w:r>
      <w:r w:rsidR="00E1557E" w:rsidRPr="00A24658">
        <w:rPr>
          <w:rFonts w:ascii="Times New Roman" w:hAnsi="Times New Roman" w:cs="Times New Roman"/>
          <w:sz w:val="24"/>
          <w:szCs w:val="24"/>
        </w:rPr>
        <w:t xml:space="preserve">/1 </w:t>
      </w:r>
      <w:r w:rsidR="00937FBD" w:rsidRPr="00A24658">
        <w:rPr>
          <w:rFonts w:ascii="Times New Roman" w:hAnsi="Times New Roman" w:cs="Times New Roman"/>
          <w:sz w:val="24"/>
          <w:szCs w:val="24"/>
        </w:rPr>
        <w:t>000 gyv. , o šalies vidurkis 3,5</w:t>
      </w:r>
      <w:r w:rsidR="00E1557E" w:rsidRPr="00A24658">
        <w:rPr>
          <w:rFonts w:ascii="Times New Roman" w:hAnsi="Times New Roman" w:cs="Times New Roman"/>
          <w:sz w:val="24"/>
          <w:szCs w:val="24"/>
        </w:rPr>
        <w:t>/1 000 gyv. Pagal šį rodiklį Molėtų r. patenka tarp 36 savivaldybių, kuriose situacija patenkinama, sant</w:t>
      </w:r>
      <w:r w:rsidR="00937FBD" w:rsidRPr="00A24658">
        <w:rPr>
          <w:rFonts w:ascii="Times New Roman" w:hAnsi="Times New Roman" w:cs="Times New Roman"/>
          <w:sz w:val="24"/>
          <w:szCs w:val="24"/>
        </w:rPr>
        <w:t xml:space="preserve">ykis su Lietuvos </w:t>
      </w:r>
      <w:r w:rsidR="00B877B7">
        <w:rPr>
          <w:rFonts w:ascii="Times New Roman" w:hAnsi="Times New Roman" w:cs="Times New Roman"/>
          <w:sz w:val="24"/>
          <w:szCs w:val="24"/>
        </w:rPr>
        <w:t xml:space="preserve">vidurkiu – 1,7/1 000 gyv. (žr. 4 </w:t>
      </w:r>
      <w:proofErr w:type="spellStart"/>
      <w:r w:rsidR="00937FBD" w:rsidRPr="00A24658">
        <w:rPr>
          <w:rFonts w:ascii="Times New Roman" w:hAnsi="Times New Roman" w:cs="Times New Roman"/>
          <w:sz w:val="24"/>
          <w:szCs w:val="24"/>
        </w:rPr>
        <w:t>pav</w:t>
      </w:r>
      <w:proofErr w:type="spellEnd"/>
      <w:r w:rsidR="00937FBD" w:rsidRPr="00A24658">
        <w:rPr>
          <w:rFonts w:ascii="Times New Roman" w:hAnsi="Times New Roman" w:cs="Times New Roman"/>
          <w:sz w:val="24"/>
          <w:szCs w:val="24"/>
        </w:rPr>
        <w:t>). 2016</w:t>
      </w:r>
      <w:r w:rsidR="00E1557E" w:rsidRPr="00A24658">
        <w:rPr>
          <w:rFonts w:ascii="Times New Roman" w:hAnsi="Times New Roman" w:cs="Times New Roman"/>
          <w:sz w:val="24"/>
          <w:szCs w:val="24"/>
        </w:rPr>
        <w:t xml:space="preserve"> metais šis rodiklis buvo </w:t>
      </w:r>
      <w:r w:rsidR="00937FBD" w:rsidRPr="00A24658">
        <w:rPr>
          <w:rFonts w:ascii="Times New Roman" w:hAnsi="Times New Roman" w:cs="Times New Roman"/>
          <w:sz w:val="24"/>
          <w:szCs w:val="24"/>
        </w:rPr>
        <w:t>6,1</w:t>
      </w:r>
      <w:r w:rsidR="00E1557E" w:rsidRPr="00A24658">
        <w:rPr>
          <w:rFonts w:ascii="Times New Roman" w:hAnsi="Times New Roman" w:cs="Times New Roman"/>
          <w:sz w:val="24"/>
          <w:szCs w:val="24"/>
        </w:rPr>
        <w:t>/1 000 gyv.</w:t>
      </w:r>
    </w:p>
    <w:p w:rsidR="00E1557E" w:rsidRPr="00E1557E" w:rsidRDefault="002018D8" w:rsidP="00E1557E">
      <w:pPr>
        <w:spacing w:line="360" w:lineRule="auto"/>
        <w:ind w:firstLine="851"/>
        <w:jc w:val="center"/>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4864" behindDoc="0" locked="0" layoutInCell="1" allowOverlap="1" wp14:anchorId="71444E1C" wp14:editId="647569E0">
                <wp:simplePos x="0" y="0"/>
                <wp:positionH relativeFrom="column">
                  <wp:posOffset>4749165</wp:posOffset>
                </wp:positionH>
                <wp:positionV relativeFrom="paragraph">
                  <wp:posOffset>109855</wp:posOffset>
                </wp:positionV>
                <wp:extent cx="219075" cy="1203960"/>
                <wp:effectExtent l="0" t="0" r="28575" b="15240"/>
                <wp:wrapNone/>
                <wp:docPr id="64" name="Ovalas 64"/>
                <wp:cNvGraphicFramePr/>
                <a:graphic xmlns:a="http://schemas.openxmlformats.org/drawingml/2006/main">
                  <a:graphicData uri="http://schemas.microsoft.com/office/word/2010/wordprocessingShape">
                    <wps:wsp>
                      <wps:cNvSpPr/>
                      <wps:spPr>
                        <a:xfrm>
                          <a:off x="0" y="0"/>
                          <a:ext cx="219075" cy="12039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C5C24" id="Ovalas 64" o:spid="_x0000_s1026" style="position:absolute;margin-left:373.95pt;margin-top:8.65pt;width:17.25pt;height:9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" filled="f" strokecolor="#c0504d" strokeweight="2pt"/>
            </w:pict>
          </mc:Fallback>
        </mc:AlternateContent>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3840" behindDoc="0" locked="0" layoutInCell="1" allowOverlap="1" wp14:anchorId="07295172" wp14:editId="57263ECE">
                <wp:simplePos x="0" y="0"/>
                <wp:positionH relativeFrom="column">
                  <wp:posOffset>1441450</wp:posOffset>
                </wp:positionH>
                <wp:positionV relativeFrom="paragraph">
                  <wp:posOffset>176530</wp:posOffset>
                </wp:positionV>
                <wp:extent cx="219075" cy="1274445"/>
                <wp:effectExtent l="0" t="0" r="28575" b="20955"/>
                <wp:wrapNone/>
                <wp:docPr id="63" name="Ovalas 63"/>
                <wp:cNvGraphicFramePr/>
                <a:graphic xmlns:a="http://schemas.openxmlformats.org/drawingml/2006/main">
                  <a:graphicData uri="http://schemas.microsoft.com/office/word/2010/wordprocessingShape">
                    <wps:wsp>
                      <wps:cNvSpPr/>
                      <wps:spPr>
                        <a:xfrm>
                          <a:off x="0" y="0"/>
                          <a:ext cx="219075" cy="127444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7921C" id="Ovalas 63" o:spid="_x0000_s1026" style="position:absolute;margin-left:113.5pt;margin-top:13.9pt;width:17.25pt;height:10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" filled="f" strokecolor="#c0504d" strokeweight="2pt"/>
            </w:pict>
          </mc:Fallback>
        </mc:AlternateContent>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3F5059">
      <w:pPr>
        <w:spacing w:line="360" w:lineRule="auto"/>
        <w:rPr>
          <w:rFonts w:ascii="Times New Roman" w:hAnsi="Times New Roman" w:cs="Times New Roman"/>
          <w:color w:val="17365D" w:themeColor="text2" w:themeShade="BF"/>
          <w:sz w:val="24"/>
          <w:szCs w:val="24"/>
        </w:rPr>
      </w:pPr>
    </w:p>
    <w:p w:rsidR="00EE6428" w:rsidRDefault="00EE6428" w:rsidP="00E1557E">
      <w:pPr>
        <w:spacing w:line="360" w:lineRule="auto"/>
        <w:ind w:firstLine="851"/>
        <w:jc w:val="center"/>
        <w:rPr>
          <w:rFonts w:ascii="Times New Roman" w:hAnsi="Times New Roman" w:cs="Times New Roman"/>
          <w:b/>
          <w:sz w:val="24"/>
          <w:szCs w:val="24"/>
        </w:rPr>
      </w:pPr>
    </w:p>
    <w:p w:rsidR="00E1557E" w:rsidRPr="00A24658" w:rsidRDefault="00A24658" w:rsidP="00EE6428">
      <w:pPr>
        <w:spacing w:after="0" w:line="360" w:lineRule="auto"/>
        <w:ind w:firstLine="851"/>
        <w:jc w:val="center"/>
        <w:rPr>
          <w:rFonts w:ascii="Times New Roman" w:hAnsi="Times New Roman" w:cs="Times New Roman"/>
          <w:b/>
          <w:sz w:val="24"/>
          <w:szCs w:val="24"/>
        </w:rPr>
      </w:pPr>
      <w:r w:rsidRPr="00A24658">
        <w:rPr>
          <w:rFonts w:ascii="Times New Roman" w:hAnsi="Times New Roman" w:cs="Times New Roman"/>
          <w:b/>
          <w:sz w:val="24"/>
          <w:szCs w:val="24"/>
        </w:rPr>
        <w:t>2016</w:t>
      </w:r>
      <w:r w:rsidR="00E1557E" w:rsidRPr="00A24658">
        <w:rPr>
          <w:rFonts w:ascii="Times New Roman" w:hAnsi="Times New Roman" w:cs="Times New Roman"/>
          <w:b/>
          <w:sz w:val="24"/>
          <w:szCs w:val="24"/>
        </w:rPr>
        <w:t xml:space="preserve"> metai                                             </w:t>
      </w:r>
      <w:r w:rsidRPr="00A24658">
        <w:rPr>
          <w:rFonts w:ascii="Times New Roman" w:hAnsi="Times New Roman" w:cs="Times New Roman"/>
          <w:b/>
          <w:sz w:val="24"/>
          <w:szCs w:val="24"/>
        </w:rPr>
        <w:t xml:space="preserve">                            2017</w:t>
      </w:r>
      <w:r w:rsidR="00E1557E" w:rsidRPr="00A24658">
        <w:rPr>
          <w:rFonts w:ascii="Times New Roman" w:hAnsi="Times New Roman" w:cs="Times New Roman"/>
          <w:b/>
          <w:sz w:val="24"/>
          <w:szCs w:val="24"/>
        </w:rPr>
        <w:t xml:space="preserve"> metai</w:t>
      </w:r>
    </w:p>
    <w:p w:rsidR="00E1557E" w:rsidRPr="00A24658" w:rsidRDefault="00B877B7" w:rsidP="00EE6428">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4</w:t>
      </w:r>
      <w:r w:rsidR="00E1557E" w:rsidRPr="00A24658">
        <w:rPr>
          <w:rFonts w:ascii="Times New Roman" w:hAnsi="Times New Roman" w:cs="Times New Roman"/>
          <w:b/>
          <w:sz w:val="24"/>
          <w:szCs w:val="24"/>
        </w:rPr>
        <w:t xml:space="preserve"> pav. Socialinės rizikos šeimų skaičius 1 000 gyv.</w:t>
      </w:r>
    </w:p>
    <w:p w:rsidR="00E1557E" w:rsidRPr="00A24658" w:rsidRDefault="00E1557E" w:rsidP="00E1557E">
      <w:pPr>
        <w:spacing w:line="240" w:lineRule="auto"/>
        <w:ind w:firstLine="851"/>
        <w:jc w:val="center"/>
        <w:rPr>
          <w:rFonts w:ascii="Times New Roman" w:hAnsi="Times New Roman" w:cs="Times New Roman"/>
          <w:i/>
          <w:sz w:val="24"/>
          <w:szCs w:val="24"/>
        </w:rPr>
      </w:pPr>
      <w:r w:rsidRPr="00A24658">
        <w:rPr>
          <w:rFonts w:ascii="Times New Roman" w:hAnsi="Times New Roman" w:cs="Times New Roman"/>
          <w:i/>
          <w:sz w:val="24"/>
          <w:szCs w:val="24"/>
        </w:rPr>
        <w:t>Šaltinis: Lietuvos statistikos departamentas</w:t>
      </w:r>
    </w:p>
    <w:p w:rsidR="00A24658" w:rsidRPr="003F5059" w:rsidRDefault="00A24658" w:rsidP="003F5059">
      <w:pPr>
        <w:spacing w:after="0" w:line="360" w:lineRule="auto"/>
        <w:ind w:firstLine="851"/>
        <w:jc w:val="both"/>
        <w:rPr>
          <w:rFonts w:ascii="Times New Roman" w:hAnsi="Times New Roman" w:cs="Times New Roman"/>
          <w:sz w:val="24"/>
          <w:szCs w:val="24"/>
        </w:rPr>
      </w:pPr>
      <w:r w:rsidRPr="003F5059">
        <w:rPr>
          <w:rFonts w:ascii="Times New Roman" w:hAnsi="Times New Roman" w:cs="Times New Roman"/>
          <w:sz w:val="24"/>
          <w:szCs w:val="24"/>
        </w:rPr>
        <w:t xml:space="preserve">Ilgalaikio nedarbo lygis – tai bedarbystė, trunkanti ilgiau kaip metus, </w:t>
      </w:r>
      <w:r w:rsidR="00EE6428">
        <w:rPr>
          <w:rFonts w:ascii="Times New Roman" w:hAnsi="Times New Roman" w:cs="Times New Roman"/>
          <w:sz w:val="24"/>
          <w:szCs w:val="24"/>
        </w:rPr>
        <w:t xml:space="preserve">parodanti darbo jėgos procentą nuo visų galinčių dirbti </w:t>
      </w:r>
      <w:r w:rsidRPr="003F5059">
        <w:rPr>
          <w:rFonts w:ascii="Times New Roman" w:hAnsi="Times New Roman" w:cs="Times New Roman"/>
          <w:sz w:val="24"/>
          <w:szCs w:val="24"/>
        </w:rPr>
        <w:t>asm</w:t>
      </w:r>
      <w:r w:rsidR="00EE6428">
        <w:rPr>
          <w:rFonts w:ascii="Times New Roman" w:hAnsi="Times New Roman" w:cs="Times New Roman"/>
          <w:sz w:val="24"/>
          <w:szCs w:val="24"/>
        </w:rPr>
        <w:t xml:space="preserve">enų. Ilgalaikis nedarbas – vienas iš socialinių-ekonominių poveikio sveikatai veiksnių, kuris turi nemažą įtaką fizinei ir psichinei sveikatai. Rodiklį </w:t>
      </w:r>
      <w:r w:rsidRPr="003F5059">
        <w:rPr>
          <w:rFonts w:ascii="Times New Roman" w:hAnsi="Times New Roman" w:cs="Times New Roman"/>
          <w:sz w:val="24"/>
          <w:szCs w:val="24"/>
        </w:rPr>
        <w:t>galima priskirti rizikos sveikatai grupei.</w:t>
      </w:r>
    </w:p>
    <w:p w:rsidR="00A24658" w:rsidRPr="003F5059" w:rsidRDefault="00EE6428" w:rsidP="00A2465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Šalies savivaldybėse ilgalaikio nedarbo lygis pasiskirstęs netolygiai. Mažiausi</w:t>
      </w:r>
      <w:r w:rsidR="00A24658" w:rsidRPr="003F5059">
        <w:rPr>
          <w:rFonts w:ascii="Times New Roman" w:hAnsi="Times New Roman" w:cs="Times New Roman"/>
          <w:sz w:val="24"/>
          <w:szCs w:val="24"/>
        </w:rPr>
        <w:t xml:space="preserve"> r</w:t>
      </w:r>
      <w:r>
        <w:rPr>
          <w:rFonts w:ascii="Times New Roman" w:hAnsi="Times New Roman" w:cs="Times New Roman"/>
          <w:sz w:val="24"/>
          <w:szCs w:val="24"/>
        </w:rPr>
        <w:t xml:space="preserve">odikliai (mažiausias nedarbas) vyravo pajūryje (Kretingos r. sav. – 0,3 proc., Klaipėdos m. sav. – 0,6 proc., Klaipėdos r. sav. – 0,7 proc.). Labiausiai ilgalaikis nedarbas paplitęs </w:t>
      </w:r>
      <w:r w:rsidR="00A24658" w:rsidRPr="003F5059">
        <w:rPr>
          <w:rFonts w:ascii="Times New Roman" w:hAnsi="Times New Roman" w:cs="Times New Roman"/>
          <w:sz w:val="24"/>
          <w:szCs w:val="24"/>
        </w:rPr>
        <w:t>mažesnėse</w:t>
      </w:r>
      <w:r>
        <w:rPr>
          <w:rFonts w:ascii="Times New Roman" w:hAnsi="Times New Roman" w:cs="Times New Roman"/>
          <w:sz w:val="24"/>
          <w:szCs w:val="24"/>
        </w:rPr>
        <w:t xml:space="preserve"> savivaldybėse (Kelmės r. sav. – 5,3 proc., Joniškio r. sav. – 4,5 proc., Alytaus r. sav. – 4,3 proc.). </w:t>
      </w:r>
      <w:r w:rsidR="00A24658" w:rsidRPr="003F5059">
        <w:rPr>
          <w:rFonts w:ascii="Times New Roman" w:hAnsi="Times New Roman" w:cs="Times New Roman"/>
          <w:sz w:val="24"/>
          <w:szCs w:val="24"/>
        </w:rPr>
        <w:t>Tam įtakos turi didesniuose miestuose didesnė naujų darbo vietų pasiūla, didesnis išsilavinusių žmonių skaičius.</w:t>
      </w:r>
    </w:p>
    <w:p w:rsidR="002018D8" w:rsidRDefault="00A24658" w:rsidP="002018D8">
      <w:pPr>
        <w:spacing w:after="0" w:line="360" w:lineRule="auto"/>
        <w:ind w:firstLine="851"/>
        <w:jc w:val="both"/>
        <w:rPr>
          <w:rFonts w:ascii="Times New Roman" w:hAnsi="Times New Roman" w:cs="Times New Roman"/>
          <w:sz w:val="24"/>
          <w:szCs w:val="24"/>
        </w:rPr>
      </w:pPr>
      <w:r w:rsidRPr="003F5059">
        <w:rPr>
          <w:rFonts w:ascii="Times New Roman" w:hAnsi="Times New Roman" w:cs="Times New Roman"/>
          <w:sz w:val="24"/>
          <w:szCs w:val="24"/>
        </w:rPr>
        <w:t>Molėtų r. 2017</w:t>
      </w:r>
      <w:r w:rsidR="00E1557E" w:rsidRPr="003F5059">
        <w:rPr>
          <w:rFonts w:ascii="Times New Roman" w:hAnsi="Times New Roman" w:cs="Times New Roman"/>
          <w:sz w:val="24"/>
          <w:szCs w:val="24"/>
        </w:rPr>
        <w:t xml:space="preserve"> m. il</w:t>
      </w:r>
      <w:r w:rsidRPr="003F5059">
        <w:rPr>
          <w:rFonts w:ascii="Times New Roman" w:hAnsi="Times New Roman" w:cs="Times New Roman"/>
          <w:sz w:val="24"/>
          <w:szCs w:val="24"/>
        </w:rPr>
        <w:t>galaikio nedarbo lygis siekė 4,1</w:t>
      </w:r>
      <w:r w:rsidR="00E1557E" w:rsidRPr="003F5059">
        <w:rPr>
          <w:rFonts w:ascii="Times New Roman" w:hAnsi="Times New Roman" w:cs="Times New Roman"/>
          <w:sz w:val="24"/>
          <w:szCs w:val="24"/>
        </w:rPr>
        <w:t xml:space="preserve"> proc.</w:t>
      </w:r>
      <w:r w:rsidRPr="003F5059">
        <w:rPr>
          <w:rFonts w:ascii="Times New Roman" w:hAnsi="Times New Roman" w:cs="Times New Roman"/>
          <w:sz w:val="24"/>
          <w:szCs w:val="24"/>
        </w:rPr>
        <w:t>, o Lietuvoje 2,1</w:t>
      </w:r>
      <w:r w:rsidR="00E1557E" w:rsidRPr="003F5059">
        <w:rPr>
          <w:rFonts w:ascii="Times New Roman" w:hAnsi="Times New Roman" w:cs="Times New Roman"/>
          <w:sz w:val="24"/>
          <w:szCs w:val="24"/>
        </w:rPr>
        <w:t xml:space="preserve"> proc. Pagal šį rodiklį Molėtų r. patenka tarp 36 savivaldybių, kuriose situacija yra patenkinama, santykis su Lietuvos vidu</w:t>
      </w:r>
      <w:r w:rsidR="00B877B7" w:rsidRPr="003F5059">
        <w:rPr>
          <w:rFonts w:ascii="Times New Roman" w:hAnsi="Times New Roman" w:cs="Times New Roman"/>
          <w:sz w:val="24"/>
          <w:szCs w:val="24"/>
        </w:rPr>
        <w:t>rkiu yra 2,0 (žr. 5</w:t>
      </w:r>
      <w:r w:rsidRPr="003F5059">
        <w:rPr>
          <w:rFonts w:ascii="Times New Roman" w:hAnsi="Times New Roman" w:cs="Times New Roman"/>
          <w:sz w:val="24"/>
          <w:szCs w:val="24"/>
        </w:rPr>
        <w:t xml:space="preserve"> pav.). 2016 m. šis rodiklis siekė 3,7</w:t>
      </w:r>
      <w:r w:rsidR="00EE6428">
        <w:rPr>
          <w:rFonts w:ascii="Times New Roman" w:hAnsi="Times New Roman" w:cs="Times New Roman"/>
          <w:sz w:val="24"/>
          <w:szCs w:val="24"/>
        </w:rPr>
        <w:t xml:space="preserve"> proc.</w:t>
      </w:r>
    </w:p>
    <w:p w:rsidR="00A24658" w:rsidRPr="00EE6428" w:rsidRDefault="002018D8" w:rsidP="002018D8">
      <w:pPr>
        <w:spacing w:after="0" w:line="360" w:lineRule="auto"/>
        <w:ind w:firstLine="851"/>
        <w:jc w:val="both"/>
        <w:rPr>
          <w:rFonts w:ascii="Times New Roman" w:hAnsi="Times New Roman" w:cs="Times New Roman"/>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7936" behindDoc="0" locked="0" layoutInCell="1" allowOverlap="1" wp14:anchorId="3EDECE2E" wp14:editId="04988F02">
                <wp:simplePos x="0" y="0"/>
                <wp:positionH relativeFrom="column">
                  <wp:posOffset>1185393</wp:posOffset>
                </wp:positionH>
                <wp:positionV relativeFrom="paragraph">
                  <wp:posOffset>235509</wp:posOffset>
                </wp:positionV>
                <wp:extent cx="219075" cy="1096512"/>
                <wp:effectExtent l="0" t="0" r="28575" b="27940"/>
                <wp:wrapNone/>
                <wp:docPr id="67" name="Ovalas 67"/>
                <wp:cNvGraphicFramePr/>
                <a:graphic xmlns:a="http://schemas.openxmlformats.org/drawingml/2006/main">
                  <a:graphicData uri="http://schemas.microsoft.com/office/word/2010/wordprocessingShape">
                    <wps:wsp>
                      <wps:cNvSpPr/>
                      <wps:spPr>
                        <a:xfrm>
                          <a:off x="0" y="0"/>
                          <a:ext cx="219075" cy="109651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2155E" id="Ovalas 67" o:spid="_x0000_s1026" style="position:absolute;margin-left:93.35pt;margin-top:18.55pt;width:17.25pt;height:8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" filled="f" strokecolor="#c0504d" strokeweight="2pt"/>
            </w:pict>
          </mc:Fallback>
        </mc:AlternateContent>
      </w:r>
      <w:r w:rsidR="008E0A69"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8960" behindDoc="0" locked="0" layoutInCell="1" allowOverlap="1" wp14:anchorId="6BB30076" wp14:editId="4D25ACAC">
                <wp:simplePos x="0" y="0"/>
                <wp:positionH relativeFrom="column">
                  <wp:posOffset>4645101</wp:posOffset>
                </wp:positionH>
                <wp:positionV relativeFrom="paragraph">
                  <wp:posOffset>235509</wp:posOffset>
                </wp:positionV>
                <wp:extent cx="219075" cy="1028274"/>
                <wp:effectExtent l="0" t="0" r="28575" b="19685"/>
                <wp:wrapNone/>
                <wp:docPr id="68" name="Ovalas 68"/>
                <wp:cNvGraphicFramePr/>
                <a:graphic xmlns:a="http://schemas.openxmlformats.org/drawingml/2006/main">
                  <a:graphicData uri="http://schemas.microsoft.com/office/word/2010/wordprocessingShape">
                    <wps:wsp>
                      <wps:cNvSpPr/>
                      <wps:spPr>
                        <a:xfrm>
                          <a:off x="0" y="0"/>
                          <a:ext cx="219075" cy="1028274"/>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253C6" id="Ovalas 68" o:spid="_x0000_s1026" style="position:absolute;margin-left:365.75pt;margin-top:18.55pt;width:17.25pt;height:8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" filled="f" strokecolor="#c0504d" strokeweight="2pt"/>
            </w:pict>
          </mc:Fallback>
        </mc:AlternateContent>
      </w:r>
      <w:r w:rsidR="00A24658">
        <w:rPr>
          <w:noProof/>
          <w:lang w:eastAsia="lt-LT"/>
        </w:rPr>
        <w:drawing>
          <wp:anchor distT="0" distB="0" distL="114300" distR="114300" simplePos="0" relativeHeight="251725824" behindDoc="1" locked="0" layoutInCell="1" allowOverlap="1" wp14:anchorId="395E1B6D" wp14:editId="6A4EEF60">
            <wp:simplePos x="0" y="0"/>
            <wp:positionH relativeFrom="column">
              <wp:posOffset>2832441</wp:posOffset>
            </wp:positionH>
            <wp:positionV relativeFrom="paragraph">
              <wp:posOffset>154061</wp:posOffset>
            </wp:positionV>
            <wp:extent cx="3235569" cy="1828223"/>
            <wp:effectExtent l="0" t="0" r="3175" b="635"/>
            <wp:wrapNone/>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35466" cy="1828165"/>
                    </a:xfrm>
                    <a:prstGeom prst="rect">
                      <a:avLst/>
                    </a:prstGeom>
                  </pic:spPr>
                </pic:pic>
              </a:graphicData>
            </a:graphic>
            <wp14:sizeRelH relativeFrom="page">
              <wp14:pctWidth>0</wp14:pctWidth>
            </wp14:sizeRelH>
            <wp14:sizeRelV relativeFrom="page">
              <wp14:pctHeight>0</wp14:pctHeight>
            </wp14:sizeRelV>
          </wp:anchor>
        </w:drawing>
      </w:r>
      <w:r w:rsidR="00A24658">
        <w:rPr>
          <w:rFonts w:ascii="Times New Roman" w:hAnsi="Times New Roman" w:cs="Times New Roman"/>
          <w:noProof/>
          <w:color w:val="17365D" w:themeColor="text2" w:themeShade="BF"/>
          <w:sz w:val="24"/>
          <w:szCs w:val="24"/>
          <w:lang w:eastAsia="lt-LT"/>
        </w:rPr>
        <w:drawing>
          <wp:anchor distT="0" distB="0" distL="114300" distR="114300" simplePos="0" relativeHeight="251663360" behindDoc="1" locked="0" layoutInCell="1" allowOverlap="1" wp14:anchorId="71421A5A" wp14:editId="0FF9DECB">
            <wp:simplePos x="0" y="0"/>
            <wp:positionH relativeFrom="column">
              <wp:posOffset>-665247</wp:posOffset>
            </wp:positionH>
            <wp:positionV relativeFrom="paragraph">
              <wp:posOffset>180291</wp:posOffset>
            </wp:positionV>
            <wp:extent cx="3495675" cy="1847850"/>
            <wp:effectExtent l="0" t="0" r="9525"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95675" cy="1847850"/>
                    </a:xfrm>
                    <a:prstGeom prst="rect">
                      <a:avLst/>
                    </a:prstGeom>
                  </pic:spPr>
                </pic:pic>
              </a:graphicData>
            </a:graphic>
          </wp:anchor>
        </w:drawing>
      </w:r>
    </w:p>
    <w:p w:rsidR="00E1557E" w:rsidRPr="00E1557E" w:rsidRDefault="00E1557E" w:rsidP="00E1557E">
      <w:pPr>
        <w:spacing w:after="0" w:line="360" w:lineRule="auto"/>
        <w:ind w:firstLine="851"/>
        <w:jc w:val="both"/>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8E0A69" w:rsidRDefault="008E0A69" w:rsidP="00E1557E">
      <w:pPr>
        <w:spacing w:line="360" w:lineRule="auto"/>
        <w:rPr>
          <w:rFonts w:ascii="Times New Roman" w:hAnsi="Times New Roman" w:cs="Times New Roman"/>
          <w:b/>
          <w:sz w:val="24"/>
          <w:szCs w:val="24"/>
        </w:rPr>
      </w:pPr>
      <w:r w:rsidRPr="008E0A69">
        <w:rPr>
          <w:rFonts w:ascii="Times New Roman" w:hAnsi="Times New Roman" w:cs="Times New Roman"/>
          <w:b/>
          <w:sz w:val="24"/>
          <w:szCs w:val="24"/>
        </w:rPr>
        <w:t xml:space="preserve">                      2016</w:t>
      </w:r>
      <w:r w:rsidR="00E1557E" w:rsidRPr="008E0A69">
        <w:rPr>
          <w:rFonts w:ascii="Times New Roman" w:hAnsi="Times New Roman" w:cs="Times New Roman"/>
          <w:b/>
          <w:sz w:val="24"/>
          <w:szCs w:val="24"/>
        </w:rPr>
        <w:t xml:space="preserve"> metai                                              </w:t>
      </w:r>
      <w:r w:rsidRPr="008E0A69">
        <w:rPr>
          <w:rFonts w:ascii="Times New Roman" w:hAnsi="Times New Roman" w:cs="Times New Roman"/>
          <w:b/>
          <w:sz w:val="24"/>
          <w:szCs w:val="24"/>
        </w:rPr>
        <w:t xml:space="preserve">                            2017</w:t>
      </w:r>
      <w:r w:rsidR="00E1557E" w:rsidRPr="008E0A69">
        <w:rPr>
          <w:rFonts w:ascii="Times New Roman" w:hAnsi="Times New Roman" w:cs="Times New Roman"/>
          <w:b/>
          <w:sz w:val="24"/>
          <w:szCs w:val="24"/>
        </w:rPr>
        <w:t xml:space="preserve"> metai</w:t>
      </w:r>
    </w:p>
    <w:p w:rsidR="00E1557E" w:rsidRPr="008E0A69" w:rsidRDefault="00B877B7" w:rsidP="00E1557E">
      <w:pPr>
        <w:spacing w:after="0" w:line="240" w:lineRule="auto"/>
        <w:ind w:firstLine="851"/>
        <w:jc w:val="center"/>
        <w:rPr>
          <w:rFonts w:ascii="Times New Roman" w:hAnsi="Times New Roman" w:cs="Times New Roman"/>
          <w:b/>
          <w:sz w:val="24"/>
          <w:szCs w:val="24"/>
        </w:rPr>
      </w:pPr>
      <w:r>
        <w:rPr>
          <w:rFonts w:ascii="Times New Roman" w:hAnsi="Times New Roman" w:cs="Times New Roman"/>
          <w:b/>
          <w:sz w:val="24"/>
          <w:szCs w:val="24"/>
        </w:rPr>
        <w:t>5</w:t>
      </w:r>
      <w:r w:rsidR="00E1557E" w:rsidRPr="008E0A69">
        <w:rPr>
          <w:rFonts w:ascii="Times New Roman" w:hAnsi="Times New Roman" w:cs="Times New Roman"/>
          <w:b/>
          <w:sz w:val="24"/>
          <w:szCs w:val="24"/>
        </w:rPr>
        <w:t xml:space="preserve"> pav. Ilgalaikio nedarbo lygis (proc.)</w:t>
      </w:r>
    </w:p>
    <w:p w:rsidR="00E1557E" w:rsidRPr="008E0A69" w:rsidRDefault="00E1557E" w:rsidP="00E1557E">
      <w:pPr>
        <w:spacing w:after="0" w:line="240" w:lineRule="auto"/>
        <w:ind w:firstLine="851"/>
        <w:jc w:val="center"/>
        <w:rPr>
          <w:rFonts w:ascii="Times New Roman" w:hAnsi="Times New Roman" w:cs="Times New Roman"/>
          <w:i/>
          <w:sz w:val="24"/>
          <w:szCs w:val="24"/>
        </w:rPr>
      </w:pPr>
      <w:r w:rsidRPr="008E0A69">
        <w:rPr>
          <w:rFonts w:ascii="Times New Roman" w:hAnsi="Times New Roman" w:cs="Times New Roman"/>
          <w:i/>
          <w:sz w:val="24"/>
          <w:szCs w:val="24"/>
        </w:rPr>
        <w:t>Šaltinis: Lietuvos darbo birža</w:t>
      </w:r>
    </w:p>
    <w:p w:rsidR="00E1557E" w:rsidRPr="00E1557E" w:rsidRDefault="00E1557E" w:rsidP="00E1557E">
      <w:pPr>
        <w:spacing w:after="0" w:line="360" w:lineRule="auto"/>
        <w:ind w:firstLine="851"/>
        <w:rPr>
          <w:rFonts w:ascii="Times New Roman" w:hAnsi="Times New Roman" w:cs="Times New Roman"/>
          <w:b/>
          <w:color w:val="17365D" w:themeColor="text2" w:themeShade="BF"/>
          <w:sz w:val="24"/>
          <w:szCs w:val="24"/>
        </w:rPr>
      </w:pPr>
    </w:p>
    <w:p w:rsidR="00E1557E" w:rsidRPr="008E0A69" w:rsidRDefault="00E1557E" w:rsidP="00E1557E">
      <w:pPr>
        <w:spacing w:after="0" w:line="360" w:lineRule="auto"/>
        <w:ind w:firstLine="851"/>
        <w:rPr>
          <w:rFonts w:ascii="Times New Roman" w:hAnsi="Times New Roman" w:cs="Times New Roman"/>
          <w:sz w:val="24"/>
          <w:szCs w:val="24"/>
        </w:rPr>
      </w:pPr>
      <w:r w:rsidRPr="008E0A69">
        <w:rPr>
          <w:rFonts w:ascii="Times New Roman" w:hAnsi="Times New Roman" w:cs="Times New Roman"/>
          <w:b/>
          <w:sz w:val="24"/>
          <w:szCs w:val="24"/>
        </w:rPr>
        <w:t>1.2. LSP uždavinys. Sumažinti socialinę ekonominę gyventojų diferenciaciją šalies ir bendruomenių lygmeniu.</w:t>
      </w:r>
    </w:p>
    <w:p w:rsidR="0012528E" w:rsidRDefault="00BA7196" w:rsidP="00EE642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Mirtingumas nuo išorinių mirties priežasčių užima trečią vietą mirtingumo</w:t>
      </w:r>
      <w:r w:rsidR="003F5059">
        <w:rPr>
          <w:rFonts w:ascii="Times New Roman" w:hAnsi="Times New Roman" w:cs="Times New Roman"/>
          <w:sz w:val="24"/>
          <w:szCs w:val="24"/>
        </w:rPr>
        <w:t xml:space="preserve"> priežasčių </w:t>
      </w:r>
      <w:r>
        <w:rPr>
          <w:rFonts w:ascii="Times New Roman" w:hAnsi="Times New Roman" w:cs="Times New Roman"/>
          <w:sz w:val="24"/>
          <w:szCs w:val="24"/>
        </w:rPr>
        <w:t>struktūroje. Lietuvoje nuo šių</w:t>
      </w:r>
      <w:r w:rsidR="0012528E">
        <w:rPr>
          <w:rFonts w:ascii="Times New Roman" w:hAnsi="Times New Roman" w:cs="Times New Roman"/>
          <w:sz w:val="24"/>
          <w:szCs w:val="24"/>
        </w:rPr>
        <w:t xml:space="preserve"> </w:t>
      </w:r>
      <w:r>
        <w:rPr>
          <w:rFonts w:ascii="Times New Roman" w:hAnsi="Times New Roman" w:cs="Times New Roman"/>
          <w:sz w:val="24"/>
          <w:szCs w:val="24"/>
        </w:rPr>
        <w:t xml:space="preserve">priežasčių 2017  m. mirė 2 810 </w:t>
      </w:r>
      <w:r w:rsidR="00A17C35" w:rsidRPr="00A17C35">
        <w:rPr>
          <w:rFonts w:ascii="Times New Roman" w:hAnsi="Times New Roman" w:cs="Times New Roman"/>
          <w:sz w:val="24"/>
          <w:szCs w:val="24"/>
        </w:rPr>
        <w:t xml:space="preserve">žmonių, </w:t>
      </w:r>
      <w:r>
        <w:rPr>
          <w:rFonts w:ascii="Times New Roman" w:hAnsi="Times New Roman" w:cs="Times New Roman"/>
          <w:sz w:val="24"/>
          <w:szCs w:val="24"/>
        </w:rPr>
        <w:t xml:space="preserve">t. y. 7 </w:t>
      </w:r>
      <w:r w:rsidR="00A17C35">
        <w:rPr>
          <w:rFonts w:ascii="Times New Roman" w:hAnsi="Times New Roman" w:cs="Times New Roman"/>
          <w:sz w:val="24"/>
          <w:szCs w:val="24"/>
        </w:rPr>
        <w:t xml:space="preserve">proc. visų mirusiųjų </w:t>
      </w:r>
      <w:r>
        <w:rPr>
          <w:rFonts w:ascii="Times New Roman" w:hAnsi="Times New Roman" w:cs="Times New Roman"/>
          <w:sz w:val="24"/>
          <w:szCs w:val="24"/>
        </w:rPr>
        <w:t xml:space="preserve">(99,4/100 000 </w:t>
      </w:r>
      <w:r w:rsidR="003F5059">
        <w:rPr>
          <w:rFonts w:ascii="Times New Roman" w:hAnsi="Times New Roman" w:cs="Times New Roman"/>
          <w:sz w:val="24"/>
          <w:szCs w:val="24"/>
        </w:rPr>
        <w:t>gyv.</w:t>
      </w:r>
      <w:r>
        <w:rPr>
          <w:rFonts w:ascii="Times New Roman" w:hAnsi="Times New Roman" w:cs="Times New Roman"/>
          <w:sz w:val="24"/>
          <w:szCs w:val="24"/>
        </w:rPr>
        <w:t xml:space="preserve">). Dėl išorinių priežasčių vyrų mirė  2,6 kartus daugiau negu moterų (2 </w:t>
      </w:r>
      <w:r w:rsidR="00A17C35" w:rsidRPr="00A17C35">
        <w:rPr>
          <w:rFonts w:ascii="Times New Roman" w:hAnsi="Times New Roman" w:cs="Times New Roman"/>
          <w:sz w:val="24"/>
          <w:szCs w:val="24"/>
        </w:rPr>
        <w:t>037</w:t>
      </w:r>
      <w:r w:rsidR="00A17C35">
        <w:rPr>
          <w:rFonts w:ascii="Times New Roman" w:hAnsi="Times New Roman" w:cs="Times New Roman"/>
          <w:sz w:val="24"/>
          <w:szCs w:val="24"/>
        </w:rPr>
        <w:t xml:space="preserve"> </w:t>
      </w:r>
      <w:r>
        <w:rPr>
          <w:rFonts w:ascii="Times New Roman" w:hAnsi="Times New Roman" w:cs="Times New Roman"/>
          <w:sz w:val="24"/>
          <w:szCs w:val="24"/>
        </w:rPr>
        <w:t>vyrai ir 773 moterys). Netolygumai savivaldybėse yra gana ryškūs ir mirtingumas svyravo nuo 54,9/100 000 gyv. Kretingos r. sav. iki 173,4/100</w:t>
      </w:r>
      <w:r w:rsidR="00A17C35" w:rsidRPr="00A17C35">
        <w:rPr>
          <w:rFonts w:ascii="Times New Roman" w:hAnsi="Times New Roman" w:cs="Times New Roman"/>
          <w:sz w:val="24"/>
          <w:szCs w:val="24"/>
        </w:rPr>
        <w:t xml:space="preserve"> </w:t>
      </w:r>
      <w:r>
        <w:rPr>
          <w:rFonts w:ascii="Times New Roman" w:hAnsi="Times New Roman" w:cs="Times New Roman"/>
          <w:sz w:val="24"/>
          <w:szCs w:val="24"/>
        </w:rPr>
        <w:t xml:space="preserve">000 </w:t>
      </w:r>
      <w:r w:rsidR="00A17C35">
        <w:rPr>
          <w:rFonts w:ascii="Times New Roman" w:hAnsi="Times New Roman" w:cs="Times New Roman"/>
          <w:sz w:val="24"/>
          <w:szCs w:val="24"/>
        </w:rPr>
        <w:t>gy</w:t>
      </w:r>
      <w:r>
        <w:rPr>
          <w:rFonts w:ascii="Times New Roman" w:hAnsi="Times New Roman" w:cs="Times New Roman"/>
          <w:sz w:val="24"/>
          <w:szCs w:val="24"/>
        </w:rPr>
        <w:t xml:space="preserve">v. </w:t>
      </w:r>
      <w:r w:rsidR="00B573CE">
        <w:rPr>
          <w:rFonts w:ascii="Times New Roman" w:hAnsi="Times New Roman" w:cs="Times New Roman"/>
          <w:sz w:val="24"/>
          <w:szCs w:val="24"/>
        </w:rPr>
        <w:t>Švenčionių r. sav.</w:t>
      </w:r>
    </w:p>
    <w:p w:rsidR="00E1557E" w:rsidRDefault="00E1557E" w:rsidP="00EE6428">
      <w:pPr>
        <w:spacing w:after="0" w:line="360" w:lineRule="auto"/>
        <w:ind w:firstLine="851"/>
        <w:jc w:val="both"/>
        <w:rPr>
          <w:rFonts w:ascii="Times New Roman" w:hAnsi="Times New Roman" w:cs="Times New Roman"/>
          <w:sz w:val="24"/>
          <w:szCs w:val="24"/>
        </w:rPr>
      </w:pPr>
      <w:r w:rsidRPr="003F5059">
        <w:rPr>
          <w:rFonts w:ascii="Times New Roman" w:hAnsi="Times New Roman" w:cs="Times New Roman"/>
          <w:sz w:val="24"/>
          <w:szCs w:val="24"/>
        </w:rPr>
        <w:t xml:space="preserve">Molėtų r. </w:t>
      </w:r>
      <w:r w:rsidR="00BA7196">
        <w:rPr>
          <w:rFonts w:ascii="Times New Roman" w:hAnsi="Times New Roman" w:cs="Times New Roman"/>
          <w:sz w:val="24"/>
          <w:szCs w:val="24"/>
        </w:rPr>
        <w:t xml:space="preserve">nuo išorinių mirties priežasčių </w:t>
      </w:r>
      <w:r w:rsidR="003F5059" w:rsidRPr="003F5059">
        <w:rPr>
          <w:rFonts w:ascii="Times New Roman" w:hAnsi="Times New Roman" w:cs="Times New Roman"/>
          <w:sz w:val="24"/>
          <w:szCs w:val="24"/>
        </w:rPr>
        <w:t>mirė</w:t>
      </w:r>
      <w:r w:rsidRPr="003F5059">
        <w:rPr>
          <w:rFonts w:ascii="Times New Roman" w:hAnsi="Times New Roman" w:cs="Times New Roman"/>
          <w:sz w:val="24"/>
          <w:szCs w:val="24"/>
        </w:rPr>
        <w:t xml:space="preserve"> </w:t>
      </w:r>
      <w:r w:rsidR="003F5059" w:rsidRPr="003F5059">
        <w:rPr>
          <w:rFonts w:ascii="Times New Roman" w:hAnsi="Times New Roman" w:cs="Times New Roman"/>
          <w:sz w:val="24"/>
          <w:szCs w:val="24"/>
        </w:rPr>
        <w:t>31</w:t>
      </w:r>
      <w:r w:rsidRPr="003F5059">
        <w:rPr>
          <w:rFonts w:ascii="Times New Roman" w:hAnsi="Times New Roman" w:cs="Times New Roman"/>
          <w:sz w:val="24"/>
          <w:szCs w:val="24"/>
        </w:rPr>
        <w:t xml:space="preserve"> </w:t>
      </w:r>
      <w:r w:rsidR="003F5059" w:rsidRPr="003F5059">
        <w:rPr>
          <w:rFonts w:ascii="Times New Roman" w:hAnsi="Times New Roman" w:cs="Times New Roman"/>
          <w:sz w:val="24"/>
          <w:szCs w:val="24"/>
        </w:rPr>
        <w:t>žmogus</w:t>
      </w:r>
      <w:r w:rsidRPr="003F5059">
        <w:rPr>
          <w:rFonts w:ascii="Times New Roman" w:hAnsi="Times New Roman" w:cs="Times New Roman"/>
          <w:sz w:val="24"/>
          <w:szCs w:val="24"/>
        </w:rPr>
        <w:t xml:space="preserve"> (</w:t>
      </w:r>
      <w:r w:rsidR="00A17C35" w:rsidRPr="003F5059">
        <w:rPr>
          <w:rFonts w:ascii="Times New Roman" w:hAnsi="Times New Roman" w:cs="Times New Roman"/>
          <w:sz w:val="24"/>
          <w:szCs w:val="24"/>
        </w:rPr>
        <w:t>171</w:t>
      </w:r>
      <w:r w:rsidRPr="003F5059">
        <w:rPr>
          <w:rFonts w:ascii="Times New Roman" w:hAnsi="Times New Roman" w:cs="Times New Roman"/>
          <w:sz w:val="24"/>
          <w:szCs w:val="24"/>
        </w:rPr>
        <w:t xml:space="preserve">/100 000 gyv.). Šis rodiklis </w:t>
      </w:r>
      <w:r w:rsidR="00A17C35" w:rsidRPr="003F5059">
        <w:rPr>
          <w:rFonts w:ascii="Times New Roman" w:hAnsi="Times New Roman" w:cs="Times New Roman"/>
          <w:sz w:val="24"/>
          <w:szCs w:val="24"/>
        </w:rPr>
        <w:t>1,7 karto</w:t>
      </w:r>
      <w:r w:rsidRPr="003F5059">
        <w:rPr>
          <w:rFonts w:ascii="Times New Roman" w:hAnsi="Times New Roman" w:cs="Times New Roman"/>
          <w:sz w:val="24"/>
          <w:szCs w:val="24"/>
        </w:rPr>
        <w:t xml:space="preserve"> viršijo Lietuvos vidurkį ir patenka tarp 12 savivaldybių, kuriose </w:t>
      </w:r>
      <w:r w:rsidR="00B877B7" w:rsidRPr="003F5059">
        <w:rPr>
          <w:rFonts w:ascii="Times New Roman" w:hAnsi="Times New Roman" w:cs="Times New Roman"/>
          <w:sz w:val="24"/>
          <w:szCs w:val="24"/>
        </w:rPr>
        <w:t>situacija yra prasčiausia (žr. 6</w:t>
      </w:r>
      <w:r w:rsidRPr="003F5059">
        <w:rPr>
          <w:rFonts w:ascii="Times New Roman" w:hAnsi="Times New Roman" w:cs="Times New Roman"/>
          <w:sz w:val="24"/>
          <w:szCs w:val="24"/>
        </w:rPr>
        <w:t xml:space="preserve"> pav.). </w:t>
      </w:r>
      <w:r w:rsidR="00A17C35" w:rsidRPr="003F5059">
        <w:rPr>
          <w:rFonts w:ascii="Times New Roman" w:hAnsi="Times New Roman" w:cs="Times New Roman"/>
          <w:sz w:val="24"/>
          <w:szCs w:val="24"/>
        </w:rPr>
        <w:t>2016</w:t>
      </w:r>
      <w:r w:rsidR="003F5059">
        <w:rPr>
          <w:rFonts w:ascii="Times New Roman" w:hAnsi="Times New Roman" w:cs="Times New Roman"/>
          <w:sz w:val="24"/>
          <w:szCs w:val="24"/>
        </w:rPr>
        <w:t xml:space="preserve"> metais</w:t>
      </w:r>
      <w:r w:rsidRPr="003F5059">
        <w:rPr>
          <w:rFonts w:ascii="Times New Roman" w:hAnsi="Times New Roman" w:cs="Times New Roman"/>
          <w:sz w:val="24"/>
          <w:szCs w:val="24"/>
        </w:rPr>
        <w:t xml:space="preserve"> </w:t>
      </w:r>
      <w:r w:rsidR="003F5059">
        <w:rPr>
          <w:rFonts w:ascii="Times New Roman" w:hAnsi="Times New Roman" w:cs="Times New Roman"/>
          <w:sz w:val="24"/>
          <w:szCs w:val="24"/>
        </w:rPr>
        <w:t xml:space="preserve">– </w:t>
      </w:r>
      <w:r w:rsidRPr="003F5059">
        <w:rPr>
          <w:rFonts w:ascii="Times New Roman" w:hAnsi="Times New Roman" w:cs="Times New Roman"/>
          <w:sz w:val="24"/>
          <w:szCs w:val="24"/>
        </w:rPr>
        <w:t xml:space="preserve">mirė </w:t>
      </w:r>
      <w:r w:rsidR="00A17C35" w:rsidRPr="003F5059">
        <w:rPr>
          <w:rFonts w:ascii="Times New Roman" w:hAnsi="Times New Roman" w:cs="Times New Roman"/>
          <w:sz w:val="24"/>
          <w:szCs w:val="24"/>
        </w:rPr>
        <w:t>39</w:t>
      </w:r>
      <w:r w:rsidR="003F5059">
        <w:rPr>
          <w:rFonts w:ascii="Times New Roman" w:hAnsi="Times New Roman" w:cs="Times New Roman"/>
          <w:sz w:val="24"/>
          <w:szCs w:val="24"/>
        </w:rPr>
        <w:t xml:space="preserve"> asmenys (</w:t>
      </w:r>
      <w:r w:rsidRPr="003F5059">
        <w:rPr>
          <w:rFonts w:ascii="Times New Roman" w:hAnsi="Times New Roman" w:cs="Times New Roman"/>
          <w:sz w:val="24"/>
          <w:szCs w:val="24"/>
        </w:rPr>
        <w:t xml:space="preserve">rodiklis – </w:t>
      </w:r>
      <w:r w:rsidR="00A17C35" w:rsidRPr="003F5059">
        <w:rPr>
          <w:rFonts w:ascii="Times New Roman" w:hAnsi="Times New Roman" w:cs="Times New Roman"/>
          <w:sz w:val="24"/>
          <w:szCs w:val="24"/>
        </w:rPr>
        <w:t>209,2</w:t>
      </w:r>
      <w:r w:rsidRPr="003F5059">
        <w:rPr>
          <w:rFonts w:ascii="Times New Roman" w:hAnsi="Times New Roman" w:cs="Times New Roman"/>
          <w:sz w:val="24"/>
          <w:szCs w:val="24"/>
        </w:rPr>
        <w:t>/100 000 gyv.).</w:t>
      </w:r>
    </w:p>
    <w:p w:rsidR="0012528E" w:rsidRDefault="0012528E" w:rsidP="00EE6428">
      <w:pPr>
        <w:spacing w:after="0" w:line="360" w:lineRule="auto"/>
        <w:ind w:firstLine="851"/>
        <w:jc w:val="both"/>
        <w:rPr>
          <w:rFonts w:ascii="Times New Roman" w:hAnsi="Times New Roman" w:cs="Times New Roman"/>
          <w:sz w:val="24"/>
          <w:szCs w:val="24"/>
        </w:rPr>
      </w:pPr>
    </w:p>
    <w:p w:rsidR="0012528E" w:rsidRPr="003F5059" w:rsidRDefault="0012528E" w:rsidP="00EE6428">
      <w:pPr>
        <w:spacing w:after="0" w:line="360" w:lineRule="auto"/>
        <w:ind w:firstLine="851"/>
        <w:jc w:val="both"/>
        <w:rPr>
          <w:rFonts w:ascii="Times New Roman" w:hAnsi="Times New Roman" w:cs="Times New Roman"/>
          <w:sz w:val="24"/>
          <w:szCs w:val="24"/>
        </w:rPr>
      </w:pPr>
    </w:p>
    <w:p w:rsidR="00E1557E" w:rsidRDefault="00E1557E" w:rsidP="00EE6428">
      <w:pPr>
        <w:spacing w:line="360" w:lineRule="auto"/>
        <w:ind w:firstLine="851"/>
        <w:rPr>
          <w:rFonts w:ascii="Times New Roman" w:hAnsi="Times New Roman" w:cs="Times New Roman"/>
          <w:color w:val="17365D" w:themeColor="text2" w:themeShade="BF"/>
          <w:sz w:val="24"/>
          <w:szCs w:val="24"/>
        </w:rPr>
      </w:pPr>
    </w:p>
    <w:p w:rsidR="00EE6428" w:rsidRPr="00E1557E" w:rsidRDefault="00EE6428" w:rsidP="00EE6428">
      <w:pPr>
        <w:spacing w:line="360" w:lineRule="auto"/>
        <w:ind w:firstLine="851"/>
        <w:rPr>
          <w:rFonts w:ascii="Times New Roman" w:hAnsi="Times New Roman" w:cs="Times New Roman"/>
          <w:color w:val="17365D" w:themeColor="text2" w:themeShade="BF"/>
          <w:sz w:val="24"/>
          <w:szCs w:val="24"/>
        </w:rPr>
      </w:pPr>
      <w:r w:rsidRPr="00A17C35">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686912" behindDoc="0" locked="0" layoutInCell="1" allowOverlap="1" wp14:anchorId="166EFBD3" wp14:editId="3ABF8A45">
                <wp:simplePos x="0" y="0"/>
                <wp:positionH relativeFrom="column">
                  <wp:posOffset>5573149</wp:posOffset>
                </wp:positionH>
                <wp:positionV relativeFrom="paragraph">
                  <wp:posOffset>-397747</wp:posOffset>
                </wp:positionV>
                <wp:extent cx="165735" cy="1040158"/>
                <wp:effectExtent l="0" t="0" r="24765" b="26670"/>
                <wp:wrapNone/>
                <wp:docPr id="66" name="Ovalas 66"/>
                <wp:cNvGraphicFramePr/>
                <a:graphic xmlns:a="http://schemas.openxmlformats.org/drawingml/2006/main">
                  <a:graphicData uri="http://schemas.microsoft.com/office/word/2010/wordprocessingShape">
                    <wps:wsp>
                      <wps:cNvSpPr/>
                      <wps:spPr>
                        <a:xfrm>
                          <a:off x="0" y="0"/>
                          <a:ext cx="165735" cy="1040158"/>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F3145" id="Ovalas 66" o:spid="_x0000_s1026" style="position:absolute;margin-left:438.85pt;margin-top:-31.3pt;width:13.05pt;height:8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" filled="f" strokecolor="#c0504d" strokeweight="2pt"/>
            </w:pict>
          </mc:Fallback>
        </mc:AlternateContent>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5888" behindDoc="0" locked="0" layoutInCell="1" allowOverlap="1" wp14:anchorId="3B4ECA0F" wp14:editId="58AA7D3C">
                <wp:simplePos x="0" y="0"/>
                <wp:positionH relativeFrom="column">
                  <wp:posOffset>2307590</wp:posOffset>
                </wp:positionH>
                <wp:positionV relativeFrom="paragraph">
                  <wp:posOffset>-395605</wp:posOffset>
                </wp:positionV>
                <wp:extent cx="219075" cy="1123950"/>
                <wp:effectExtent l="0" t="0" r="28575" b="19050"/>
                <wp:wrapNone/>
                <wp:docPr id="65" name="Ovalas 65"/>
                <wp:cNvGraphicFramePr/>
                <a:graphic xmlns:a="http://schemas.openxmlformats.org/drawingml/2006/main">
                  <a:graphicData uri="http://schemas.microsoft.com/office/word/2010/wordprocessingShape">
                    <wps:wsp>
                      <wps:cNvSpPr/>
                      <wps:spPr>
                        <a:xfrm>
                          <a:off x="0" y="0"/>
                          <a:ext cx="219075" cy="11239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46A71" id="Ovalas 65" o:spid="_x0000_s1026" style="position:absolute;margin-left:181.7pt;margin-top:-31.15pt;width:17.25pt;height: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" filled="f" strokecolor="#c0504d" strokeweight="2pt"/>
            </w:pict>
          </mc:Fallback>
        </mc:AlternateContent>
      </w:r>
      <w:r>
        <w:rPr>
          <w:noProof/>
          <w:lang w:eastAsia="lt-LT"/>
        </w:rPr>
        <w:drawing>
          <wp:anchor distT="0" distB="0" distL="114300" distR="114300" simplePos="0" relativeHeight="251726848" behindDoc="1" locked="0" layoutInCell="1" allowOverlap="1" wp14:anchorId="4B5D0F07" wp14:editId="4C1662D3">
            <wp:simplePos x="0" y="0"/>
            <wp:positionH relativeFrom="column">
              <wp:posOffset>2667635</wp:posOffset>
            </wp:positionH>
            <wp:positionV relativeFrom="paragraph">
              <wp:posOffset>-432094</wp:posOffset>
            </wp:positionV>
            <wp:extent cx="3434080" cy="1841500"/>
            <wp:effectExtent l="0" t="0" r="0" b="6350"/>
            <wp:wrapNone/>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34080" cy="1841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17365D" w:themeColor="text2" w:themeShade="BF"/>
          <w:sz w:val="24"/>
          <w:szCs w:val="24"/>
          <w:lang w:eastAsia="lt-LT"/>
        </w:rPr>
        <w:drawing>
          <wp:anchor distT="0" distB="0" distL="114300" distR="114300" simplePos="0" relativeHeight="251664384" behindDoc="1" locked="0" layoutInCell="1" allowOverlap="1" wp14:anchorId="33BDBF37" wp14:editId="115D8251">
            <wp:simplePos x="0" y="0"/>
            <wp:positionH relativeFrom="column">
              <wp:posOffset>-782974</wp:posOffset>
            </wp:positionH>
            <wp:positionV relativeFrom="paragraph">
              <wp:posOffset>-362045</wp:posOffset>
            </wp:positionV>
            <wp:extent cx="3400425" cy="1704975"/>
            <wp:effectExtent l="0" t="0" r="9525" b="9525"/>
            <wp:wrapNone/>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00425" cy="1704975"/>
                    </a:xfrm>
                    <a:prstGeom prst="rect">
                      <a:avLst/>
                    </a:prstGeom>
                  </pic:spPr>
                </pic:pic>
              </a:graphicData>
            </a:graphic>
          </wp:anchor>
        </w:drawing>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12528E" w:rsidRDefault="00E1557E" w:rsidP="00E1557E">
      <w:pPr>
        <w:spacing w:line="360" w:lineRule="auto"/>
        <w:rPr>
          <w:rFonts w:ascii="Times New Roman" w:hAnsi="Times New Roman" w:cs="Times New Roman"/>
          <w:color w:val="17365D" w:themeColor="text2" w:themeShade="BF"/>
          <w:sz w:val="16"/>
          <w:szCs w:val="16"/>
        </w:rPr>
      </w:pPr>
    </w:p>
    <w:p w:rsidR="00E1557E" w:rsidRPr="00485A09" w:rsidRDefault="00E1557E" w:rsidP="00EE6428">
      <w:pPr>
        <w:spacing w:after="0" w:line="360" w:lineRule="auto"/>
        <w:rPr>
          <w:rFonts w:ascii="Times New Roman" w:hAnsi="Times New Roman" w:cs="Times New Roman"/>
          <w:b/>
          <w:sz w:val="24"/>
          <w:szCs w:val="24"/>
        </w:rPr>
      </w:pPr>
      <w:r w:rsidRPr="00485A09">
        <w:rPr>
          <w:rFonts w:ascii="Times New Roman" w:hAnsi="Times New Roman" w:cs="Times New Roman"/>
          <w:b/>
          <w:sz w:val="24"/>
          <w:szCs w:val="24"/>
        </w:rPr>
        <w:t xml:space="preserve">   </w:t>
      </w:r>
      <w:r w:rsidR="00A17C35" w:rsidRPr="00485A09">
        <w:rPr>
          <w:rFonts w:ascii="Times New Roman" w:hAnsi="Times New Roman" w:cs="Times New Roman"/>
          <w:b/>
          <w:sz w:val="24"/>
          <w:szCs w:val="24"/>
        </w:rPr>
        <w:t xml:space="preserve">                            2016</w:t>
      </w:r>
      <w:r w:rsidRPr="00485A09">
        <w:rPr>
          <w:rFonts w:ascii="Times New Roman" w:hAnsi="Times New Roman" w:cs="Times New Roman"/>
          <w:b/>
          <w:sz w:val="24"/>
          <w:szCs w:val="24"/>
        </w:rPr>
        <w:t xml:space="preserve"> metai                 </w:t>
      </w:r>
      <w:r w:rsidR="00B547FB" w:rsidRPr="00485A09">
        <w:rPr>
          <w:rFonts w:ascii="Times New Roman" w:hAnsi="Times New Roman" w:cs="Times New Roman"/>
          <w:b/>
          <w:sz w:val="24"/>
          <w:szCs w:val="24"/>
        </w:rPr>
        <w:t xml:space="preserve">            </w:t>
      </w:r>
      <w:r w:rsidRPr="00485A09">
        <w:rPr>
          <w:rFonts w:ascii="Times New Roman" w:hAnsi="Times New Roman" w:cs="Times New Roman"/>
          <w:b/>
          <w:sz w:val="24"/>
          <w:szCs w:val="24"/>
        </w:rPr>
        <w:t xml:space="preserve">          </w:t>
      </w:r>
      <w:r w:rsidR="00A17C35" w:rsidRPr="00485A09">
        <w:rPr>
          <w:rFonts w:ascii="Times New Roman" w:hAnsi="Times New Roman" w:cs="Times New Roman"/>
          <w:b/>
          <w:sz w:val="24"/>
          <w:szCs w:val="24"/>
        </w:rPr>
        <w:t xml:space="preserve">                            2017</w:t>
      </w:r>
      <w:r w:rsidRPr="00485A09">
        <w:rPr>
          <w:rFonts w:ascii="Times New Roman" w:hAnsi="Times New Roman" w:cs="Times New Roman"/>
          <w:b/>
          <w:sz w:val="24"/>
          <w:szCs w:val="24"/>
        </w:rPr>
        <w:t xml:space="preserve"> metai</w:t>
      </w:r>
    </w:p>
    <w:p w:rsidR="00E1557E" w:rsidRPr="00A17C35" w:rsidRDefault="00B877B7" w:rsidP="00EE6428">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6</w:t>
      </w:r>
      <w:r w:rsidR="00E1557E" w:rsidRPr="00A17C35">
        <w:rPr>
          <w:rFonts w:ascii="Times New Roman" w:hAnsi="Times New Roman" w:cs="Times New Roman"/>
          <w:b/>
          <w:sz w:val="24"/>
          <w:szCs w:val="24"/>
        </w:rPr>
        <w:t xml:space="preserve"> pav. Mirtingumas dėl išorinių priežasčių (V00–Y89) 100 000 gyv.</w:t>
      </w:r>
    </w:p>
    <w:p w:rsidR="00E1557E" w:rsidRPr="00A17C35" w:rsidRDefault="00E1557E" w:rsidP="00A17C35">
      <w:pPr>
        <w:spacing w:after="120" w:line="360" w:lineRule="auto"/>
        <w:ind w:firstLine="284"/>
        <w:jc w:val="center"/>
        <w:rPr>
          <w:rFonts w:ascii="Times New Roman" w:hAnsi="Times New Roman" w:cs="Times New Roman"/>
          <w:i/>
          <w:sz w:val="24"/>
          <w:szCs w:val="24"/>
        </w:rPr>
      </w:pPr>
      <w:r w:rsidRPr="00A17C35">
        <w:rPr>
          <w:rFonts w:ascii="Times New Roman" w:hAnsi="Times New Roman" w:cs="Times New Roman"/>
          <w:i/>
          <w:sz w:val="24"/>
          <w:szCs w:val="24"/>
        </w:rPr>
        <w:t>Šaltinis: Higienos instituto Mirties atvejų ir jų priežasčių valstybės registras</w:t>
      </w:r>
    </w:p>
    <w:p w:rsidR="00E1557E" w:rsidRPr="00A17C35" w:rsidRDefault="00E1557E" w:rsidP="00E1557E">
      <w:pPr>
        <w:spacing w:after="120" w:line="360" w:lineRule="auto"/>
        <w:ind w:firstLine="851"/>
        <w:rPr>
          <w:rFonts w:ascii="Times New Roman" w:hAnsi="Times New Roman" w:cs="Times New Roman"/>
          <w:b/>
          <w:sz w:val="24"/>
          <w:szCs w:val="24"/>
        </w:rPr>
      </w:pPr>
      <w:r w:rsidRPr="00A17C35">
        <w:rPr>
          <w:rFonts w:ascii="Times New Roman" w:hAnsi="Times New Roman" w:cs="Times New Roman"/>
          <w:b/>
          <w:sz w:val="24"/>
          <w:szCs w:val="24"/>
        </w:rPr>
        <w:t>2. LSP tikslas. Sukurti sveikatai palankią fizinę darbo ir gyvenamąją aplinką.</w:t>
      </w:r>
    </w:p>
    <w:p w:rsidR="00E1557E" w:rsidRPr="00A17C35" w:rsidRDefault="00E1557E" w:rsidP="00E1557E">
      <w:pPr>
        <w:spacing w:after="0" w:line="360" w:lineRule="auto"/>
        <w:ind w:firstLine="851"/>
        <w:rPr>
          <w:rFonts w:ascii="Times New Roman" w:hAnsi="Times New Roman" w:cs="Times New Roman"/>
          <w:b/>
          <w:sz w:val="24"/>
          <w:szCs w:val="24"/>
        </w:rPr>
      </w:pPr>
      <w:r w:rsidRPr="00A17C35">
        <w:rPr>
          <w:rFonts w:ascii="Times New Roman" w:hAnsi="Times New Roman" w:cs="Times New Roman"/>
          <w:b/>
          <w:sz w:val="24"/>
          <w:szCs w:val="24"/>
        </w:rPr>
        <w:t>2.1. LSP uždavinys. Kurti saugias darbo ir sveikas buities sąlygas, didinti prekių ir paslaugų vartotojų saugumą.</w:t>
      </w:r>
    </w:p>
    <w:p w:rsidR="00E1557E" w:rsidRPr="006669ED" w:rsidRDefault="00B877B7" w:rsidP="00E1557E">
      <w:pPr>
        <w:spacing w:after="0" w:line="360" w:lineRule="auto"/>
        <w:ind w:firstLine="851"/>
        <w:jc w:val="both"/>
        <w:rPr>
          <w:rFonts w:ascii="Times New Roman" w:hAnsi="Times New Roman" w:cs="Times New Roman"/>
          <w:sz w:val="24"/>
          <w:szCs w:val="24"/>
        </w:rPr>
      </w:pPr>
      <w:r w:rsidRPr="006669ED">
        <w:rPr>
          <w:rFonts w:ascii="Times New Roman" w:hAnsi="Times New Roman" w:cs="Times New Roman"/>
          <w:sz w:val="24"/>
          <w:szCs w:val="24"/>
        </w:rPr>
        <w:t>Molėtų r. nuo 2015</w:t>
      </w:r>
      <w:r w:rsidR="00E1557E" w:rsidRPr="006669ED">
        <w:rPr>
          <w:rFonts w:ascii="Times New Roman" w:hAnsi="Times New Roman" w:cs="Times New Roman"/>
          <w:sz w:val="24"/>
          <w:szCs w:val="24"/>
        </w:rPr>
        <w:t xml:space="preserve"> m. asmenų, žuvusių dėl nelaimingų atsitikimų darbe nebuvo registruota nė vien</w:t>
      </w:r>
      <w:r w:rsidRPr="006669ED">
        <w:rPr>
          <w:rFonts w:ascii="Times New Roman" w:hAnsi="Times New Roman" w:cs="Times New Roman"/>
          <w:sz w:val="24"/>
          <w:szCs w:val="24"/>
        </w:rPr>
        <w:t>o atvejo, o šalies vidurkis 2017 m. laikotarpiu buvo 1,1</w:t>
      </w:r>
      <w:r w:rsidR="00E1557E" w:rsidRPr="006669ED">
        <w:rPr>
          <w:rFonts w:ascii="Times New Roman" w:hAnsi="Times New Roman" w:cs="Times New Roman"/>
          <w:sz w:val="24"/>
          <w:szCs w:val="24"/>
        </w:rPr>
        <w:t>/10 000 gyv. Pagal šį rodiklį Molėtų r. patenka tarp 12 savivaldybių, kuriose situacija yra geriausia lyginant su šali</w:t>
      </w:r>
      <w:r w:rsidR="00F54B5E">
        <w:rPr>
          <w:rFonts w:ascii="Times New Roman" w:hAnsi="Times New Roman" w:cs="Times New Roman"/>
          <w:sz w:val="24"/>
          <w:szCs w:val="24"/>
        </w:rPr>
        <w:t>es vidurkiu. Tačiau susižalojimų</w:t>
      </w:r>
      <w:r w:rsidR="00E1557E" w:rsidRPr="006669ED">
        <w:rPr>
          <w:rFonts w:ascii="Times New Roman" w:hAnsi="Times New Roman" w:cs="Times New Roman"/>
          <w:sz w:val="24"/>
          <w:szCs w:val="24"/>
        </w:rPr>
        <w:t xml:space="preserve"> dėl nukritimo atvejų skaičius (W00-W19) 65+ m. amžiaus grupėje 10 000 gyv. Molėtų r. rodiklis patenka tarp 36 savivaldybių, kuriose situacija yra patenkina</w:t>
      </w:r>
      <w:r w:rsidRPr="006669ED">
        <w:rPr>
          <w:rFonts w:ascii="Times New Roman" w:hAnsi="Times New Roman" w:cs="Times New Roman"/>
          <w:sz w:val="24"/>
          <w:szCs w:val="24"/>
        </w:rPr>
        <w:t>ma. Molėtų r. rodiklis siekė 134,7/10 000 gyv. (2016</w:t>
      </w:r>
      <w:r w:rsidR="00E1557E" w:rsidRPr="006669ED">
        <w:rPr>
          <w:rFonts w:ascii="Times New Roman" w:hAnsi="Times New Roman" w:cs="Times New Roman"/>
          <w:sz w:val="24"/>
          <w:szCs w:val="24"/>
        </w:rPr>
        <w:t xml:space="preserve"> m. – </w:t>
      </w:r>
      <w:r w:rsidRPr="006669ED">
        <w:rPr>
          <w:rFonts w:ascii="Times New Roman" w:hAnsi="Times New Roman" w:cs="Times New Roman"/>
          <w:sz w:val="24"/>
          <w:szCs w:val="24"/>
        </w:rPr>
        <w:t>119,0/10 000 gyv.), o Lietuvos 145,1</w:t>
      </w:r>
      <w:r w:rsidR="00E1557E" w:rsidRPr="006669ED">
        <w:rPr>
          <w:rFonts w:ascii="Times New Roman" w:hAnsi="Times New Roman" w:cs="Times New Roman"/>
          <w:sz w:val="24"/>
          <w:szCs w:val="24"/>
        </w:rPr>
        <w:t>/10 000 gyv., sa</w:t>
      </w:r>
      <w:r w:rsidRPr="006669ED">
        <w:rPr>
          <w:rFonts w:ascii="Times New Roman" w:hAnsi="Times New Roman" w:cs="Times New Roman"/>
          <w:sz w:val="24"/>
          <w:szCs w:val="24"/>
        </w:rPr>
        <w:t>ntykis – 0,9/10 000 gyv. (žr. 7</w:t>
      </w:r>
      <w:r w:rsidR="00E1557E" w:rsidRPr="006669ED">
        <w:rPr>
          <w:rFonts w:ascii="Times New Roman" w:hAnsi="Times New Roman" w:cs="Times New Roman"/>
          <w:sz w:val="24"/>
          <w:szCs w:val="24"/>
        </w:rPr>
        <w:t xml:space="preserve"> pav.).</w:t>
      </w:r>
    </w:p>
    <w:p w:rsidR="00A17C35" w:rsidRPr="00E1557E" w:rsidRDefault="002018D8" w:rsidP="00E1557E">
      <w:pPr>
        <w:spacing w:after="0" w:line="360" w:lineRule="auto"/>
        <w:ind w:firstLine="851"/>
        <w:jc w:val="both"/>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91008" behindDoc="0" locked="0" layoutInCell="1" allowOverlap="1" wp14:anchorId="46C6B5F4" wp14:editId="503F2350">
                <wp:simplePos x="0" y="0"/>
                <wp:positionH relativeFrom="column">
                  <wp:posOffset>4134485</wp:posOffset>
                </wp:positionH>
                <wp:positionV relativeFrom="paragraph">
                  <wp:posOffset>127000</wp:posOffset>
                </wp:positionV>
                <wp:extent cx="174625" cy="1029335"/>
                <wp:effectExtent l="0" t="0" r="15875" b="18415"/>
                <wp:wrapNone/>
                <wp:docPr id="70" name="Ovalas 70"/>
                <wp:cNvGraphicFramePr/>
                <a:graphic xmlns:a="http://schemas.openxmlformats.org/drawingml/2006/main">
                  <a:graphicData uri="http://schemas.microsoft.com/office/word/2010/wordprocessingShape">
                    <wps:wsp>
                      <wps:cNvSpPr/>
                      <wps:spPr>
                        <a:xfrm>
                          <a:off x="0" y="0"/>
                          <a:ext cx="174625" cy="102933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5B18E" id="Ovalas 70" o:spid="_x0000_s1026" style="position:absolute;margin-left:325.55pt;margin-top:10pt;width:13.75pt;height:8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" filled="f" strokecolor="#c0504d" strokeweight="2pt"/>
            </w:pict>
          </mc:Fallback>
        </mc:AlternateContent>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89984" behindDoc="0" locked="0" layoutInCell="1" allowOverlap="1" wp14:anchorId="73EB63D4" wp14:editId="2861B0C1">
                <wp:simplePos x="0" y="0"/>
                <wp:positionH relativeFrom="column">
                  <wp:posOffset>156210</wp:posOffset>
                </wp:positionH>
                <wp:positionV relativeFrom="paragraph">
                  <wp:posOffset>177800</wp:posOffset>
                </wp:positionV>
                <wp:extent cx="219075" cy="1152525"/>
                <wp:effectExtent l="0" t="0" r="28575" b="28575"/>
                <wp:wrapNone/>
                <wp:docPr id="69" name="Ovalas 69"/>
                <wp:cNvGraphicFramePr/>
                <a:graphic xmlns:a="http://schemas.openxmlformats.org/drawingml/2006/main">
                  <a:graphicData uri="http://schemas.microsoft.com/office/word/2010/wordprocessingShape">
                    <wps:wsp>
                      <wps:cNvSpPr/>
                      <wps:spPr>
                        <a:xfrm>
                          <a:off x="0" y="0"/>
                          <a:ext cx="219075" cy="11525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BE027" id="Ovalas 69" o:spid="_x0000_s1026" style="position:absolute;margin-left:12.3pt;margin-top:14pt;width:17.25pt;height: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" filled="f" strokecolor="#c0504d" strokeweight="2pt"/>
            </w:pict>
          </mc:Fallback>
        </mc:AlternateContent>
      </w:r>
      <w:r w:rsidR="007618F3">
        <w:rPr>
          <w:noProof/>
          <w:lang w:eastAsia="lt-LT"/>
        </w:rPr>
        <w:drawing>
          <wp:anchor distT="0" distB="0" distL="114300" distR="114300" simplePos="0" relativeHeight="251727872" behindDoc="1" locked="0" layoutInCell="1" allowOverlap="1" wp14:anchorId="5FF1DF2D" wp14:editId="5D0BB2A3">
            <wp:simplePos x="0" y="0"/>
            <wp:positionH relativeFrom="column">
              <wp:posOffset>2740660</wp:posOffset>
            </wp:positionH>
            <wp:positionV relativeFrom="paragraph">
              <wp:posOffset>91440</wp:posOffset>
            </wp:positionV>
            <wp:extent cx="3256280" cy="1809750"/>
            <wp:effectExtent l="0" t="0" r="1270" b="0"/>
            <wp:wrapNone/>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56280" cy="1809750"/>
                    </a:xfrm>
                    <a:prstGeom prst="rect">
                      <a:avLst/>
                    </a:prstGeom>
                  </pic:spPr>
                </pic:pic>
              </a:graphicData>
            </a:graphic>
            <wp14:sizeRelH relativeFrom="page">
              <wp14:pctWidth>0</wp14:pctWidth>
            </wp14:sizeRelH>
            <wp14:sizeRelV relativeFrom="page">
              <wp14:pctHeight>0</wp14:pctHeight>
            </wp14:sizeRelV>
          </wp:anchor>
        </w:drawing>
      </w:r>
      <w:r w:rsidR="007618F3">
        <w:rPr>
          <w:rFonts w:ascii="Times New Roman" w:hAnsi="Times New Roman" w:cs="Times New Roman"/>
          <w:noProof/>
          <w:color w:val="17365D" w:themeColor="text2" w:themeShade="BF"/>
          <w:sz w:val="24"/>
          <w:szCs w:val="24"/>
          <w:lang w:eastAsia="lt-LT"/>
        </w:rPr>
        <w:drawing>
          <wp:anchor distT="0" distB="0" distL="114300" distR="114300" simplePos="0" relativeHeight="251665408" behindDoc="1" locked="0" layoutInCell="1" allowOverlap="1" wp14:anchorId="24BFCDBB" wp14:editId="6D4438C7">
            <wp:simplePos x="0" y="0"/>
            <wp:positionH relativeFrom="column">
              <wp:posOffset>-834879</wp:posOffset>
            </wp:positionH>
            <wp:positionV relativeFrom="paragraph">
              <wp:posOffset>127000</wp:posOffset>
            </wp:positionV>
            <wp:extent cx="3495675" cy="1781175"/>
            <wp:effectExtent l="0" t="0" r="9525" b="9525"/>
            <wp:wrapNone/>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ėlis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495675" cy="1781175"/>
                    </a:xfrm>
                    <a:prstGeom prst="rect">
                      <a:avLst/>
                    </a:prstGeom>
                  </pic:spPr>
                </pic:pic>
              </a:graphicData>
            </a:graphic>
          </wp:anchor>
        </w:drawing>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7618F3" w:rsidRDefault="00E1557E" w:rsidP="00E1557E">
      <w:pPr>
        <w:spacing w:line="360" w:lineRule="auto"/>
        <w:rPr>
          <w:rFonts w:ascii="Times New Roman" w:hAnsi="Times New Roman" w:cs="Times New Roman"/>
          <w:sz w:val="24"/>
          <w:szCs w:val="24"/>
        </w:rPr>
      </w:pPr>
    </w:p>
    <w:p w:rsidR="00E1557E" w:rsidRPr="007618F3" w:rsidRDefault="007618F3" w:rsidP="007618F3">
      <w:pPr>
        <w:spacing w:after="0" w:line="240" w:lineRule="auto"/>
        <w:ind w:firstLine="567"/>
        <w:rPr>
          <w:rFonts w:ascii="Times New Roman" w:hAnsi="Times New Roman" w:cs="Times New Roman"/>
          <w:b/>
          <w:sz w:val="24"/>
          <w:szCs w:val="24"/>
        </w:rPr>
      </w:pPr>
      <w:r w:rsidRPr="007618F3">
        <w:rPr>
          <w:rFonts w:ascii="Times New Roman" w:hAnsi="Times New Roman" w:cs="Times New Roman"/>
          <w:b/>
          <w:sz w:val="24"/>
          <w:szCs w:val="24"/>
        </w:rPr>
        <w:t xml:space="preserve">                 2016</w:t>
      </w:r>
      <w:r w:rsidR="00E1557E" w:rsidRPr="007618F3">
        <w:rPr>
          <w:rFonts w:ascii="Times New Roman" w:hAnsi="Times New Roman" w:cs="Times New Roman"/>
          <w:b/>
          <w:sz w:val="24"/>
          <w:szCs w:val="24"/>
        </w:rPr>
        <w:t xml:space="preserve"> metai                   </w:t>
      </w:r>
      <w:r w:rsidRPr="007618F3">
        <w:rPr>
          <w:rFonts w:ascii="Times New Roman" w:hAnsi="Times New Roman" w:cs="Times New Roman"/>
          <w:b/>
          <w:sz w:val="24"/>
          <w:szCs w:val="24"/>
        </w:rPr>
        <w:t xml:space="preserve">                                             2017</w:t>
      </w:r>
      <w:r w:rsidR="00E1557E" w:rsidRPr="007618F3">
        <w:rPr>
          <w:rFonts w:ascii="Times New Roman" w:hAnsi="Times New Roman" w:cs="Times New Roman"/>
          <w:b/>
          <w:sz w:val="24"/>
          <w:szCs w:val="24"/>
        </w:rPr>
        <w:t xml:space="preserve"> metai</w:t>
      </w:r>
    </w:p>
    <w:p w:rsidR="00E1557E" w:rsidRPr="007618F3" w:rsidRDefault="00E1557E" w:rsidP="00E1557E">
      <w:pPr>
        <w:spacing w:after="0" w:line="240" w:lineRule="auto"/>
        <w:ind w:firstLine="567"/>
        <w:jc w:val="center"/>
        <w:rPr>
          <w:rFonts w:ascii="Times New Roman" w:hAnsi="Times New Roman" w:cs="Times New Roman"/>
          <w:b/>
          <w:sz w:val="24"/>
          <w:szCs w:val="24"/>
        </w:rPr>
      </w:pPr>
    </w:p>
    <w:p w:rsidR="00E1557E" w:rsidRPr="007618F3" w:rsidRDefault="007618F3" w:rsidP="00E1557E">
      <w:pPr>
        <w:spacing w:after="0" w:line="240" w:lineRule="auto"/>
        <w:ind w:firstLine="567"/>
        <w:jc w:val="center"/>
        <w:rPr>
          <w:rFonts w:ascii="Times New Roman" w:hAnsi="Times New Roman" w:cs="Times New Roman"/>
          <w:b/>
          <w:sz w:val="24"/>
          <w:szCs w:val="24"/>
        </w:rPr>
      </w:pPr>
      <w:r w:rsidRPr="007618F3">
        <w:rPr>
          <w:rFonts w:ascii="Times New Roman" w:hAnsi="Times New Roman" w:cs="Times New Roman"/>
          <w:b/>
          <w:sz w:val="24"/>
          <w:szCs w:val="24"/>
        </w:rPr>
        <w:t>7</w:t>
      </w:r>
      <w:r w:rsidR="00E1557E" w:rsidRPr="007618F3">
        <w:rPr>
          <w:rFonts w:ascii="Times New Roman" w:hAnsi="Times New Roman" w:cs="Times New Roman"/>
          <w:b/>
          <w:sz w:val="24"/>
          <w:szCs w:val="24"/>
        </w:rPr>
        <w:t xml:space="preserve"> pav. Susižalojimai dėl nukritimų (W00–W19) 65+ m. amžiaus grupėje 10 000 gyv.</w:t>
      </w:r>
    </w:p>
    <w:p w:rsidR="00E1557E" w:rsidRPr="007618F3" w:rsidRDefault="00E1557E" w:rsidP="00E1557E">
      <w:pPr>
        <w:spacing w:after="0" w:line="360" w:lineRule="auto"/>
        <w:jc w:val="center"/>
        <w:rPr>
          <w:rFonts w:ascii="Times New Roman" w:hAnsi="Times New Roman" w:cs="Times New Roman"/>
          <w:i/>
          <w:sz w:val="24"/>
          <w:szCs w:val="24"/>
        </w:rPr>
      </w:pPr>
      <w:r w:rsidRPr="007618F3">
        <w:rPr>
          <w:rFonts w:ascii="Times New Roman" w:hAnsi="Times New Roman" w:cs="Times New Roman"/>
          <w:i/>
          <w:sz w:val="24"/>
          <w:szCs w:val="24"/>
        </w:rPr>
        <w:t>Šaltinis: Privalomojo sveikatos draudimo fondo informacinė sistema</w:t>
      </w:r>
    </w:p>
    <w:p w:rsidR="007618F3" w:rsidRDefault="007618F3" w:rsidP="00E1557E">
      <w:pPr>
        <w:spacing w:after="120" w:line="360" w:lineRule="auto"/>
        <w:ind w:firstLine="851"/>
        <w:rPr>
          <w:rFonts w:ascii="Times New Roman" w:hAnsi="Times New Roman" w:cs="Times New Roman"/>
          <w:color w:val="17365D" w:themeColor="text2" w:themeShade="BF"/>
          <w:sz w:val="24"/>
          <w:szCs w:val="24"/>
        </w:rPr>
      </w:pPr>
    </w:p>
    <w:p w:rsidR="00E1557E" w:rsidRPr="00E1557E" w:rsidRDefault="00E1557E" w:rsidP="007618F3">
      <w:pPr>
        <w:spacing w:after="120" w:line="360" w:lineRule="auto"/>
        <w:ind w:firstLine="851"/>
        <w:jc w:val="center"/>
        <w:rPr>
          <w:rFonts w:ascii="Times New Roman" w:hAnsi="Times New Roman" w:cs="Times New Roman"/>
          <w:b/>
          <w:color w:val="17365D" w:themeColor="text2" w:themeShade="BF"/>
          <w:sz w:val="24"/>
          <w:szCs w:val="24"/>
        </w:rPr>
      </w:pPr>
      <w:r w:rsidRPr="007618F3">
        <w:rPr>
          <w:rFonts w:ascii="Times New Roman" w:hAnsi="Times New Roman" w:cs="Times New Roman"/>
          <w:b/>
          <w:sz w:val="24"/>
          <w:szCs w:val="24"/>
        </w:rPr>
        <w:t>2.2. LSP uždavinys. Kurti palankias sąlygas saugiai leisti laisvalaikį</w:t>
      </w:r>
    </w:p>
    <w:p w:rsidR="00E1557E" w:rsidRDefault="00B547FB" w:rsidP="00B66EF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Laisvalaikis – laikas, kurio neskiriame privalomiems darbams atlikti. Laisvalaikis, tai nėra darbas, verslas, namų ruoša, mokymasis, valgymas, miegojimas. Laisvalaikiu mažinamas </w:t>
      </w:r>
      <w:r w:rsidR="00E1557E" w:rsidRPr="007618F3">
        <w:rPr>
          <w:rFonts w:ascii="Times New Roman" w:hAnsi="Times New Roman" w:cs="Times New Roman"/>
          <w:sz w:val="24"/>
          <w:szCs w:val="24"/>
        </w:rPr>
        <w:t xml:space="preserve">organizmo </w:t>
      </w:r>
      <w:r w:rsidR="00E1557E" w:rsidRPr="007618F3">
        <w:rPr>
          <w:rFonts w:ascii="Times New Roman" w:hAnsi="Times New Roman" w:cs="Times New Roman"/>
          <w:sz w:val="24"/>
          <w:szCs w:val="24"/>
        </w:rPr>
        <w:lastRenderedPageBreak/>
        <w:t xml:space="preserve">nuovargis nuo fizinio ir emocinio krūvio, kas turi teigiamos įtakos </w:t>
      </w:r>
      <w:r w:rsidR="0012528E">
        <w:rPr>
          <w:rFonts w:ascii="Times New Roman" w:hAnsi="Times New Roman" w:cs="Times New Roman"/>
          <w:sz w:val="24"/>
          <w:szCs w:val="24"/>
        </w:rPr>
        <w:t>psichologinei</w:t>
      </w:r>
      <w:r w:rsidR="00E1557E" w:rsidRPr="007618F3">
        <w:rPr>
          <w:rFonts w:ascii="Times New Roman" w:hAnsi="Times New Roman" w:cs="Times New Roman"/>
          <w:sz w:val="24"/>
          <w:szCs w:val="24"/>
        </w:rPr>
        <w:t xml:space="preserve"> būklei, tačiau laisvalaikio metu yra rizika patirti traumas. Pastaruosius 10 metų Liet</w:t>
      </w:r>
      <w:r w:rsidR="00B66EFF">
        <w:rPr>
          <w:rFonts w:ascii="Times New Roman" w:hAnsi="Times New Roman" w:cs="Times New Roman"/>
          <w:sz w:val="24"/>
          <w:szCs w:val="24"/>
        </w:rPr>
        <w:t>uva buvo tarp tų šalių, kuriose skendimų ir sužalojimų atvejų skaičius laisvalaikio metu yra</w:t>
      </w:r>
      <w:r w:rsidR="00E1557E" w:rsidRPr="007618F3">
        <w:rPr>
          <w:rFonts w:ascii="Times New Roman" w:hAnsi="Times New Roman" w:cs="Times New Roman"/>
          <w:sz w:val="24"/>
          <w:szCs w:val="24"/>
        </w:rPr>
        <w:t xml:space="preserve"> </w:t>
      </w:r>
      <w:r w:rsidR="00B66EFF">
        <w:rPr>
          <w:rFonts w:ascii="Times New Roman" w:hAnsi="Times New Roman" w:cs="Times New Roman"/>
          <w:sz w:val="24"/>
          <w:szCs w:val="24"/>
        </w:rPr>
        <w:t xml:space="preserve">ypač </w:t>
      </w:r>
      <w:r w:rsidR="00E1557E" w:rsidRPr="007618F3">
        <w:rPr>
          <w:rFonts w:ascii="Times New Roman" w:hAnsi="Times New Roman" w:cs="Times New Roman"/>
          <w:sz w:val="24"/>
          <w:szCs w:val="24"/>
        </w:rPr>
        <w:t>didelis</w:t>
      </w:r>
      <w:r w:rsidR="00B66EFF">
        <w:rPr>
          <w:rFonts w:ascii="Times New Roman" w:hAnsi="Times New Roman" w:cs="Times New Roman"/>
          <w:sz w:val="24"/>
          <w:szCs w:val="24"/>
        </w:rPr>
        <w:t xml:space="preserve">. </w:t>
      </w:r>
      <w:r>
        <w:rPr>
          <w:rFonts w:ascii="Times New Roman" w:hAnsi="Times New Roman" w:cs="Times New Roman"/>
          <w:sz w:val="24"/>
          <w:szCs w:val="24"/>
        </w:rPr>
        <w:t>Valstybei</w:t>
      </w:r>
      <w:r w:rsidR="00E1557E" w:rsidRPr="007618F3">
        <w:rPr>
          <w:rFonts w:ascii="Times New Roman" w:hAnsi="Times New Roman" w:cs="Times New Roman"/>
          <w:sz w:val="24"/>
          <w:szCs w:val="24"/>
        </w:rPr>
        <w:t xml:space="preserve"> ir savivaldybėms menkai kontroliuojant laisvalaikio leidimo vietas ir juose ve</w:t>
      </w:r>
      <w:r>
        <w:rPr>
          <w:rFonts w:ascii="Times New Roman" w:hAnsi="Times New Roman" w:cs="Times New Roman"/>
          <w:sz w:val="24"/>
          <w:szCs w:val="24"/>
        </w:rPr>
        <w:t xml:space="preserve">ikiančių įstaigų veiklą didėjo alkoholinių gėrimų vartojimas paplūdimiuose ir kitose laisvalaikio </w:t>
      </w:r>
      <w:r w:rsidR="00E1557E" w:rsidRPr="007618F3">
        <w:rPr>
          <w:rFonts w:ascii="Times New Roman" w:hAnsi="Times New Roman" w:cs="Times New Roman"/>
          <w:sz w:val="24"/>
          <w:szCs w:val="24"/>
        </w:rPr>
        <w:t>l</w:t>
      </w:r>
      <w:r>
        <w:rPr>
          <w:rFonts w:ascii="Times New Roman" w:hAnsi="Times New Roman" w:cs="Times New Roman"/>
          <w:sz w:val="24"/>
          <w:szCs w:val="24"/>
        </w:rPr>
        <w:t>eidimo vietose. Yra įrodyta, kad laisvalaikio</w:t>
      </w:r>
      <w:r w:rsidR="00E1557E" w:rsidRPr="007618F3">
        <w:rPr>
          <w:rFonts w:ascii="Times New Roman" w:hAnsi="Times New Roman" w:cs="Times New Roman"/>
          <w:sz w:val="24"/>
          <w:szCs w:val="24"/>
        </w:rPr>
        <w:t xml:space="preserve"> sukuri</w:t>
      </w:r>
      <w:r>
        <w:rPr>
          <w:rFonts w:ascii="Times New Roman" w:hAnsi="Times New Roman" w:cs="Times New Roman"/>
          <w:sz w:val="24"/>
          <w:szCs w:val="24"/>
        </w:rPr>
        <w:t xml:space="preserve">amų rizikų sveikatai sumažinimas gali sumažinti ir kitų </w:t>
      </w:r>
      <w:r w:rsidR="00E1557E" w:rsidRPr="007618F3">
        <w:rPr>
          <w:rFonts w:ascii="Times New Roman" w:hAnsi="Times New Roman" w:cs="Times New Roman"/>
          <w:sz w:val="24"/>
          <w:szCs w:val="24"/>
        </w:rPr>
        <w:t>sveikatos</w:t>
      </w:r>
      <w:r w:rsidR="0012528E">
        <w:rPr>
          <w:rFonts w:ascii="Times New Roman" w:hAnsi="Times New Roman" w:cs="Times New Roman"/>
          <w:sz w:val="24"/>
          <w:szCs w:val="24"/>
        </w:rPr>
        <w:t xml:space="preserve"> sutrikimų atvejus</w:t>
      </w:r>
      <w:r w:rsidR="00E1557E" w:rsidRPr="007618F3">
        <w:rPr>
          <w:rFonts w:ascii="Times New Roman" w:hAnsi="Times New Roman" w:cs="Times New Roman"/>
          <w:sz w:val="24"/>
          <w:szCs w:val="24"/>
        </w:rPr>
        <w:t>.</w:t>
      </w:r>
    </w:p>
    <w:p w:rsidR="002C40F0" w:rsidRPr="006669ED" w:rsidRDefault="00B547FB" w:rsidP="00B66EF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Lietuvoje</w:t>
      </w:r>
      <w:r w:rsidR="0012528E">
        <w:rPr>
          <w:rFonts w:ascii="Times New Roman" w:hAnsi="Times New Roman" w:cs="Times New Roman"/>
          <w:sz w:val="24"/>
          <w:szCs w:val="24"/>
        </w:rPr>
        <w:t xml:space="preserve"> 2017 m. atsitiktinai paskendo </w:t>
      </w:r>
      <w:r>
        <w:rPr>
          <w:rFonts w:ascii="Times New Roman" w:hAnsi="Times New Roman" w:cs="Times New Roman"/>
          <w:sz w:val="24"/>
          <w:szCs w:val="24"/>
        </w:rPr>
        <w:t xml:space="preserve">(W65–W74) 142 </w:t>
      </w:r>
      <w:r w:rsidR="007618F3" w:rsidRPr="007618F3">
        <w:rPr>
          <w:rFonts w:ascii="Times New Roman" w:hAnsi="Times New Roman" w:cs="Times New Roman"/>
          <w:sz w:val="24"/>
          <w:szCs w:val="24"/>
        </w:rPr>
        <w:t>asmen</w:t>
      </w:r>
      <w:r w:rsidR="00B66EFF">
        <w:rPr>
          <w:rFonts w:ascii="Times New Roman" w:hAnsi="Times New Roman" w:cs="Times New Roman"/>
          <w:sz w:val="24"/>
          <w:szCs w:val="24"/>
        </w:rPr>
        <w:t>ys, iš</w:t>
      </w:r>
      <w:r>
        <w:rPr>
          <w:rFonts w:ascii="Times New Roman" w:hAnsi="Times New Roman" w:cs="Times New Roman"/>
          <w:sz w:val="24"/>
          <w:szCs w:val="24"/>
        </w:rPr>
        <w:t xml:space="preserve"> jų 107 vyrai ir </w:t>
      </w:r>
      <w:r w:rsidR="007618F3">
        <w:rPr>
          <w:rFonts w:ascii="Times New Roman" w:hAnsi="Times New Roman" w:cs="Times New Roman"/>
          <w:sz w:val="24"/>
          <w:szCs w:val="24"/>
        </w:rPr>
        <w:t xml:space="preserve">35 </w:t>
      </w:r>
      <w:r>
        <w:rPr>
          <w:rFonts w:ascii="Times New Roman" w:hAnsi="Times New Roman" w:cs="Times New Roman"/>
          <w:sz w:val="24"/>
          <w:szCs w:val="24"/>
        </w:rPr>
        <w:t xml:space="preserve">moterys. Vyrai (8,2/100 000 gyv.) apie 4 kartus </w:t>
      </w:r>
      <w:r w:rsidR="007618F3" w:rsidRPr="007618F3">
        <w:rPr>
          <w:rFonts w:ascii="Times New Roman" w:hAnsi="Times New Roman" w:cs="Times New Roman"/>
          <w:sz w:val="24"/>
          <w:szCs w:val="24"/>
        </w:rPr>
        <w:t>daž</w:t>
      </w:r>
      <w:r>
        <w:rPr>
          <w:rFonts w:ascii="Times New Roman" w:hAnsi="Times New Roman" w:cs="Times New Roman"/>
          <w:sz w:val="24"/>
          <w:szCs w:val="24"/>
        </w:rPr>
        <w:t xml:space="preserve">niau skendo nei moterys (2,3/100 000 </w:t>
      </w:r>
      <w:r w:rsidR="007618F3" w:rsidRPr="007618F3">
        <w:rPr>
          <w:rFonts w:ascii="Times New Roman" w:hAnsi="Times New Roman" w:cs="Times New Roman"/>
          <w:sz w:val="24"/>
          <w:szCs w:val="24"/>
        </w:rPr>
        <w:t>gyv.). 2017 m. nepaskendo nė vienas 14 savivaldybių gyventojas: Šalčininkų r., Elekt</w:t>
      </w:r>
      <w:r>
        <w:rPr>
          <w:rFonts w:ascii="Times New Roman" w:hAnsi="Times New Roman" w:cs="Times New Roman"/>
          <w:sz w:val="24"/>
          <w:szCs w:val="24"/>
        </w:rPr>
        <w:t xml:space="preserve">rėnų r., Klaipėdos r., Šiaulių r., Marijampolės, Telšių r., Palangos m., Neringos, Skuodo r., Akmenės r., </w:t>
      </w:r>
      <w:r w:rsidR="002C40F0">
        <w:rPr>
          <w:rFonts w:ascii="Times New Roman" w:hAnsi="Times New Roman" w:cs="Times New Roman"/>
          <w:sz w:val="24"/>
          <w:szCs w:val="24"/>
        </w:rPr>
        <w:t xml:space="preserve">Kalvarijos, </w:t>
      </w:r>
      <w:r>
        <w:rPr>
          <w:rFonts w:ascii="Times New Roman" w:hAnsi="Times New Roman" w:cs="Times New Roman"/>
          <w:sz w:val="24"/>
          <w:szCs w:val="24"/>
        </w:rPr>
        <w:t xml:space="preserve">Kazlų Rūdos, Pagėgių ir Rietavo. Tarp likusių </w:t>
      </w:r>
      <w:r w:rsidR="007618F3" w:rsidRPr="007618F3">
        <w:rPr>
          <w:rFonts w:ascii="Times New Roman" w:hAnsi="Times New Roman" w:cs="Times New Roman"/>
          <w:sz w:val="24"/>
          <w:szCs w:val="24"/>
        </w:rPr>
        <w:t>savivald</w:t>
      </w:r>
      <w:r>
        <w:rPr>
          <w:rFonts w:ascii="Times New Roman" w:hAnsi="Times New Roman" w:cs="Times New Roman"/>
          <w:sz w:val="24"/>
          <w:szCs w:val="24"/>
        </w:rPr>
        <w:t xml:space="preserve">ybių gyventojų mirtingumas dėl atsitiktinių paskendimų buvo netolygus </w:t>
      </w:r>
      <w:r w:rsidR="007618F3" w:rsidRPr="007618F3">
        <w:rPr>
          <w:rFonts w:ascii="Times New Roman" w:hAnsi="Times New Roman" w:cs="Times New Roman"/>
          <w:sz w:val="24"/>
          <w:szCs w:val="24"/>
        </w:rPr>
        <w:t>i</w:t>
      </w:r>
      <w:r>
        <w:rPr>
          <w:rFonts w:ascii="Times New Roman" w:hAnsi="Times New Roman" w:cs="Times New Roman"/>
          <w:sz w:val="24"/>
          <w:szCs w:val="24"/>
        </w:rPr>
        <w:t xml:space="preserve">r svyravo nuo 1,8/100 000 gyv. Kauno m. sav. iki 25,5/100 000 gyv. Alytaus r. sav. 19 </w:t>
      </w:r>
      <w:r w:rsidR="007618F3" w:rsidRPr="007618F3">
        <w:rPr>
          <w:rFonts w:ascii="Times New Roman" w:hAnsi="Times New Roman" w:cs="Times New Roman"/>
          <w:sz w:val="24"/>
          <w:szCs w:val="24"/>
        </w:rPr>
        <w:t>proc. visų mirčių nuo paskendi</w:t>
      </w:r>
      <w:r>
        <w:rPr>
          <w:rFonts w:ascii="Times New Roman" w:hAnsi="Times New Roman" w:cs="Times New Roman"/>
          <w:sz w:val="24"/>
          <w:szCs w:val="24"/>
        </w:rPr>
        <w:t>mų</w:t>
      </w:r>
      <w:r w:rsidR="007618F3" w:rsidRPr="007618F3">
        <w:rPr>
          <w:rFonts w:ascii="Times New Roman" w:hAnsi="Times New Roman" w:cs="Times New Roman"/>
          <w:sz w:val="24"/>
          <w:szCs w:val="24"/>
        </w:rPr>
        <w:t xml:space="preserve"> nustatyta Vilniau</w:t>
      </w:r>
      <w:r>
        <w:rPr>
          <w:rFonts w:ascii="Times New Roman" w:hAnsi="Times New Roman" w:cs="Times New Roman"/>
          <w:sz w:val="24"/>
          <w:szCs w:val="24"/>
        </w:rPr>
        <w:t xml:space="preserve">s (27 mirtys) ir </w:t>
      </w:r>
      <w:r w:rsidR="002C40F0">
        <w:rPr>
          <w:rFonts w:ascii="Times New Roman" w:hAnsi="Times New Roman" w:cs="Times New Roman"/>
          <w:sz w:val="24"/>
          <w:szCs w:val="24"/>
        </w:rPr>
        <w:t xml:space="preserve">Kauno (27 </w:t>
      </w:r>
      <w:r>
        <w:rPr>
          <w:rFonts w:ascii="Times New Roman" w:hAnsi="Times New Roman" w:cs="Times New Roman"/>
          <w:sz w:val="24"/>
          <w:szCs w:val="24"/>
        </w:rPr>
        <w:t>mirtys) apskričių gyventojams. 12 proc. – Panevėžio, Alytaus, Utenos apskričių (17</w:t>
      </w:r>
      <w:r w:rsidR="007618F3" w:rsidRPr="007618F3">
        <w:rPr>
          <w:rFonts w:ascii="Times New Roman" w:hAnsi="Times New Roman" w:cs="Times New Roman"/>
          <w:sz w:val="24"/>
          <w:szCs w:val="24"/>
        </w:rPr>
        <w:t xml:space="preserve"> mirčių)</w:t>
      </w:r>
      <w:r w:rsidR="002C40F0">
        <w:rPr>
          <w:rFonts w:ascii="Times New Roman" w:hAnsi="Times New Roman" w:cs="Times New Roman"/>
          <w:sz w:val="24"/>
          <w:szCs w:val="24"/>
        </w:rPr>
        <w:t xml:space="preserve"> </w:t>
      </w:r>
      <w:r>
        <w:rPr>
          <w:rFonts w:ascii="Times New Roman" w:hAnsi="Times New Roman" w:cs="Times New Roman"/>
          <w:sz w:val="24"/>
          <w:szCs w:val="24"/>
        </w:rPr>
        <w:t>gyventojams. Mažiausiai nuskendo Marijampolės ir Telšių apskrityje gyvenantys asmenys –</w:t>
      </w:r>
      <w:r w:rsidR="007618F3" w:rsidRPr="007618F3">
        <w:rPr>
          <w:rFonts w:ascii="Times New Roman" w:hAnsi="Times New Roman" w:cs="Times New Roman"/>
          <w:sz w:val="24"/>
          <w:szCs w:val="24"/>
        </w:rPr>
        <w:t xml:space="preserve"> 3,5</w:t>
      </w:r>
      <w:r w:rsidR="002C40F0">
        <w:rPr>
          <w:rFonts w:ascii="Times New Roman" w:hAnsi="Times New Roman" w:cs="Times New Roman"/>
          <w:sz w:val="24"/>
          <w:szCs w:val="24"/>
        </w:rPr>
        <w:t xml:space="preserve"> </w:t>
      </w:r>
      <w:r w:rsidR="007618F3" w:rsidRPr="007618F3">
        <w:rPr>
          <w:rFonts w:ascii="Times New Roman" w:hAnsi="Times New Roman" w:cs="Times New Roman"/>
          <w:sz w:val="24"/>
          <w:szCs w:val="24"/>
        </w:rPr>
        <w:t>proc. visų atsitiktinai paskendusių. Prienų</w:t>
      </w:r>
      <w:r w:rsidR="002C40F0">
        <w:rPr>
          <w:rFonts w:ascii="Times New Roman" w:hAnsi="Times New Roman" w:cs="Times New Roman"/>
          <w:sz w:val="24"/>
          <w:szCs w:val="24"/>
        </w:rPr>
        <w:t xml:space="preserve"> r. ir Alytaus r. savivaldybėse </w:t>
      </w:r>
      <w:r w:rsidR="007618F3" w:rsidRPr="007618F3">
        <w:rPr>
          <w:rFonts w:ascii="Times New Roman" w:hAnsi="Times New Roman" w:cs="Times New Roman"/>
          <w:sz w:val="24"/>
          <w:szCs w:val="24"/>
        </w:rPr>
        <w:t>mirtingumas nuo atsitiktinių paskendimų Lietuvos vidurkį</w:t>
      </w:r>
      <w:r w:rsidR="002C40F0">
        <w:rPr>
          <w:rFonts w:ascii="Times New Roman" w:hAnsi="Times New Roman" w:cs="Times New Roman"/>
          <w:sz w:val="24"/>
          <w:szCs w:val="24"/>
        </w:rPr>
        <w:t xml:space="preserve"> viršijo daugiau kaip 5 kartus. </w:t>
      </w:r>
      <w:r w:rsidR="002C40F0" w:rsidRPr="002C40F0">
        <w:rPr>
          <w:rFonts w:ascii="Times New Roman" w:hAnsi="Times New Roman" w:cs="Times New Roman"/>
          <w:sz w:val="24"/>
          <w:szCs w:val="24"/>
        </w:rPr>
        <w:t>Molėtų r. mirtingumas dėl atsitiktinio paskendimo rodiklis Lietuvos rodiklį viršijo daugiau nei du kartus (Molėtų r. - 11/100 000 gyv., Lietuvos – 5/100 000 gyv</w:t>
      </w:r>
      <w:r w:rsidR="006669ED">
        <w:rPr>
          <w:rFonts w:ascii="Times New Roman" w:hAnsi="Times New Roman" w:cs="Times New Roman"/>
          <w:sz w:val="24"/>
          <w:szCs w:val="24"/>
        </w:rPr>
        <w:t>.)</w:t>
      </w:r>
      <w:r>
        <w:rPr>
          <w:rFonts w:ascii="Times New Roman" w:hAnsi="Times New Roman" w:cs="Times New Roman"/>
          <w:sz w:val="24"/>
          <w:szCs w:val="24"/>
        </w:rPr>
        <w:t>, nors dėl atsitiktinių paskendimų Molėtų r. mirė 2 asmenys</w:t>
      </w:r>
      <w:r w:rsidR="006669ED">
        <w:rPr>
          <w:rFonts w:ascii="Times New Roman" w:hAnsi="Times New Roman" w:cs="Times New Roman"/>
          <w:sz w:val="24"/>
          <w:szCs w:val="24"/>
        </w:rPr>
        <w:t>. Šis rodiklis patenka tarp 36</w:t>
      </w:r>
      <w:r w:rsidR="002C40F0" w:rsidRPr="002C40F0">
        <w:rPr>
          <w:rFonts w:ascii="Times New Roman" w:hAnsi="Times New Roman" w:cs="Times New Roman"/>
          <w:sz w:val="24"/>
          <w:szCs w:val="24"/>
        </w:rPr>
        <w:t xml:space="preserve"> savivaldybių kurių situacija yra patenkinama (žr. 8 pav.). </w:t>
      </w:r>
    </w:p>
    <w:p w:rsidR="007618F3" w:rsidRPr="00B66EFF" w:rsidRDefault="002018D8" w:rsidP="00B66EFF">
      <w:pPr>
        <w:spacing w:line="360" w:lineRule="auto"/>
        <w:ind w:firstLine="851"/>
        <w:jc w:val="both"/>
        <w:rPr>
          <w:rFonts w:ascii="Times New Roman" w:hAnsi="Times New Roman" w:cs="Times New Roman"/>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95104" behindDoc="0" locked="0" layoutInCell="1" allowOverlap="1" wp14:anchorId="1C69BE43" wp14:editId="1FB4BF66">
                <wp:simplePos x="0" y="0"/>
                <wp:positionH relativeFrom="column">
                  <wp:posOffset>5020414</wp:posOffset>
                </wp:positionH>
                <wp:positionV relativeFrom="paragraph">
                  <wp:posOffset>790073</wp:posOffset>
                </wp:positionV>
                <wp:extent cx="219075" cy="1016682"/>
                <wp:effectExtent l="0" t="0" r="28575" b="12065"/>
                <wp:wrapNone/>
                <wp:docPr id="74" name="Ovalas 74"/>
                <wp:cNvGraphicFramePr/>
                <a:graphic xmlns:a="http://schemas.openxmlformats.org/drawingml/2006/main">
                  <a:graphicData uri="http://schemas.microsoft.com/office/word/2010/wordprocessingShape">
                    <wps:wsp>
                      <wps:cNvSpPr/>
                      <wps:spPr>
                        <a:xfrm>
                          <a:off x="0" y="0"/>
                          <a:ext cx="219075" cy="101668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61F7A" id="Ovalas 74" o:spid="_x0000_s1026" style="position:absolute;margin-left:395.3pt;margin-top:62.2pt;width:17.25pt;height:8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" filled="f" strokecolor="#c0504d" strokeweight="2pt"/>
            </w:pict>
          </mc:Fallback>
        </mc:AlternateContent>
      </w:r>
      <w:r w:rsidR="00B66EFF"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94080" behindDoc="0" locked="0" layoutInCell="1" allowOverlap="1" wp14:anchorId="3942BCD5" wp14:editId="50530814">
                <wp:simplePos x="0" y="0"/>
                <wp:positionH relativeFrom="column">
                  <wp:posOffset>2120265</wp:posOffset>
                </wp:positionH>
                <wp:positionV relativeFrom="paragraph">
                  <wp:posOffset>790072</wp:posOffset>
                </wp:positionV>
                <wp:extent cx="219075" cy="1112577"/>
                <wp:effectExtent l="0" t="0" r="28575" b="11430"/>
                <wp:wrapNone/>
                <wp:docPr id="73" name="Ovalas 73"/>
                <wp:cNvGraphicFramePr/>
                <a:graphic xmlns:a="http://schemas.openxmlformats.org/drawingml/2006/main">
                  <a:graphicData uri="http://schemas.microsoft.com/office/word/2010/wordprocessingShape">
                    <wps:wsp>
                      <wps:cNvSpPr/>
                      <wps:spPr>
                        <a:xfrm>
                          <a:off x="0" y="0"/>
                          <a:ext cx="219075" cy="1112577"/>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18FFD" id="Ovalas 73" o:spid="_x0000_s1026" style="position:absolute;margin-left:166.95pt;margin-top:62.2pt;width:17.25pt;height:8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" filled="f" strokecolor="#c0504d" strokeweight="2pt"/>
            </w:pict>
          </mc:Fallback>
        </mc:AlternateContent>
      </w:r>
      <w:r w:rsidR="00B66EFF">
        <w:rPr>
          <w:noProof/>
          <w:lang w:eastAsia="lt-LT"/>
        </w:rPr>
        <w:drawing>
          <wp:anchor distT="0" distB="0" distL="114300" distR="114300" simplePos="0" relativeHeight="251728896" behindDoc="1" locked="0" layoutInCell="1" allowOverlap="1" wp14:anchorId="65B4C546" wp14:editId="630104BD">
            <wp:simplePos x="0" y="0"/>
            <wp:positionH relativeFrom="column">
              <wp:posOffset>2761615</wp:posOffset>
            </wp:positionH>
            <wp:positionV relativeFrom="paragraph">
              <wp:posOffset>709930</wp:posOffset>
            </wp:positionV>
            <wp:extent cx="3580765" cy="1930400"/>
            <wp:effectExtent l="0" t="0" r="635" b="0"/>
            <wp:wrapNone/>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80765" cy="1930400"/>
                    </a:xfrm>
                    <a:prstGeom prst="rect">
                      <a:avLst/>
                    </a:prstGeom>
                  </pic:spPr>
                </pic:pic>
              </a:graphicData>
            </a:graphic>
            <wp14:sizeRelH relativeFrom="page">
              <wp14:pctWidth>0</wp14:pctWidth>
            </wp14:sizeRelH>
            <wp14:sizeRelV relativeFrom="page">
              <wp14:pctHeight>0</wp14:pctHeight>
            </wp14:sizeRelV>
          </wp:anchor>
        </w:drawing>
      </w:r>
      <w:r w:rsidR="00B66EFF">
        <w:rPr>
          <w:rFonts w:ascii="Times New Roman" w:hAnsi="Times New Roman" w:cs="Times New Roman"/>
          <w:b/>
          <w:noProof/>
          <w:color w:val="17365D" w:themeColor="text2" w:themeShade="BF"/>
          <w:sz w:val="24"/>
          <w:szCs w:val="24"/>
          <w:lang w:eastAsia="lt-LT"/>
        </w:rPr>
        <w:drawing>
          <wp:anchor distT="0" distB="0" distL="114300" distR="114300" simplePos="0" relativeHeight="251667456" behindDoc="1" locked="0" layoutInCell="1" allowOverlap="1" wp14:anchorId="391FBF98" wp14:editId="12060A81">
            <wp:simplePos x="0" y="0"/>
            <wp:positionH relativeFrom="column">
              <wp:posOffset>-670560</wp:posOffset>
            </wp:positionH>
            <wp:positionV relativeFrom="paragraph">
              <wp:posOffset>739775</wp:posOffset>
            </wp:positionV>
            <wp:extent cx="3543300" cy="1847850"/>
            <wp:effectExtent l="0" t="0" r="0" b="0"/>
            <wp:wrapNone/>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43300" cy="1847850"/>
                    </a:xfrm>
                    <a:prstGeom prst="rect">
                      <a:avLst/>
                    </a:prstGeom>
                  </pic:spPr>
                </pic:pic>
              </a:graphicData>
            </a:graphic>
          </wp:anchor>
        </w:drawing>
      </w:r>
      <w:r w:rsidR="00B547FB">
        <w:rPr>
          <w:rFonts w:ascii="Times New Roman" w:hAnsi="Times New Roman" w:cs="Times New Roman"/>
          <w:sz w:val="24"/>
          <w:szCs w:val="24"/>
        </w:rPr>
        <w:t xml:space="preserve">Atkreiptinas dėmesys, kad šis rodiklis rodo, kokios </w:t>
      </w:r>
      <w:r w:rsidR="007618F3" w:rsidRPr="007618F3">
        <w:rPr>
          <w:rFonts w:ascii="Times New Roman" w:hAnsi="Times New Roman" w:cs="Times New Roman"/>
          <w:sz w:val="24"/>
          <w:szCs w:val="24"/>
        </w:rPr>
        <w:t>saviv</w:t>
      </w:r>
      <w:r w:rsidR="00B547FB">
        <w:rPr>
          <w:rFonts w:ascii="Times New Roman" w:hAnsi="Times New Roman" w:cs="Times New Roman"/>
          <w:sz w:val="24"/>
          <w:szCs w:val="24"/>
        </w:rPr>
        <w:t>aldybės gyventojai nuskendo, tačiau nerodo įvykio vietos. Giliau analizuojant problemą ir vykdant prevencine</w:t>
      </w:r>
      <w:r w:rsidR="00B66EFF">
        <w:rPr>
          <w:rFonts w:ascii="Times New Roman" w:hAnsi="Times New Roman" w:cs="Times New Roman"/>
          <w:sz w:val="24"/>
          <w:szCs w:val="24"/>
        </w:rPr>
        <w:t>s priemones, į šį aspektą būtina</w:t>
      </w:r>
      <w:r w:rsidR="00B547FB">
        <w:rPr>
          <w:rFonts w:ascii="Times New Roman" w:hAnsi="Times New Roman" w:cs="Times New Roman"/>
          <w:sz w:val="24"/>
          <w:szCs w:val="24"/>
        </w:rPr>
        <w:t xml:space="preserve"> atkreipti dėmesį, taip pat vertėtų paanalizuoti išgelbėtų gyventojų </w:t>
      </w:r>
      <w:r w:rsidR="00B66EFF">
        <w:rPr>
          <w:rFonts w:ascii="Times New Roman" w:hAnsi="Times New Roman" w:cs="Times New Roman"/>
          <w:sz w:val="24"/>
          <w:szCs w:val="24"/>
        </w:rPr>
        <w:t>skaičių.</w:t>
      </w:r>
    </w:p>
    <w:p w:rsidR="00E1557E" w:rsidRPr="00E1557E" w:rsidRDefault="00E1557E" w:rsidP="002C40F0">
      <w:pPr>
        <w:spacing w:after="0" w:line="360" w:lineRule="auto"/>
        <w:jc w:val="both"/>
        <w:rPr>
          <w:rFonts w:ascii="Times New Roman" w:hAnsi="Times New Roman" w:cs="Times New Roman"/>
          <w:color w:val="17365D" w:themeColor="text2" w:themeShade="BF"/>
          <w:sz w:val="24"/>
          <w:szCs w:val="24"/>
        </w:rPr>
      </w:pPr>
    </w:p>
    <w:p w:rsidR="00E1557E" w:rsidRPr="00E1557E" w:rsidRDefault="00E1557E" w:rsidP="00E1557E">
      <w:pPr>
        <w:spacing w:after="0" w:line="360" w:lineRule="auto"/>
        <w:ind w:firstLine="851"/>
        <w:jc w:val="both"/>
        <w:rPr>
          <w:rFonts w:ascii="Times New Roman" w:hAnsi="Times New Roman" w:cs="Times New Roman"/>
          <w:color w:val="17365D" w:themeColor="text2" w:themeShade="BF"/>
          <w:sz w:val="24"/>
          <w:szCs w:val="24"/>
        </w:rPr>
      </w:pPr>
    </w:p>
    <w:p w:rsidR="00E1557E" w:rsidRPr="00E1557E" w:rsidRDefault="00E1557E" w:rsidP="00E1557E">
      <w:pPr>
        <w:spacing w:after="0" w:line="360" w:lineRule="auto"/>
        <w:ind w:firstLine="851"/>
        <w:jc w:val="both"/>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2C40F0" w:rsidRPr="00E1557E" w:rsidRDefault="002C40F0" w:rsidP="002C40F0">
      <w:pPr>
        <w:spacing w:line="360" w:lineRule="auto"/>
        <w:rPr>
          <w:rFonts w:ascii="Times New Roman" w:hAnsi="Times New Roman" w:cs="Times New Roman"/>
          <w:b/>
          <w:color w:val="17365D" w:themeColor="text2" w:themeShade="BF"/>
          <w:sz w:val="24"/>
          <w:szCs w:val="24"/>
        </w:rPr>
      </w:pPr>
    </w:p>
    <w:p w:rsidR="00B66EFF" w:rsidRDefault="00B66EFF"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B66EFF" w:rsidRDefault="00B66EFF" w:rsidP="00B66EFF">
      <w:pPr>
        <w:spacing w:after="0" w:line="240" w:lineRule="auto"/>
        <w:ind w:firstLine="851"/>
        <w:rPr>
          <w:rFonts w:ascii="Times New Roman" w:hAnsi="Times New Roman" w:cs="Times New Roman"/>
          <w:b/>
          <w:sz w:val="24"/>
          <w:szCs w:val="24"/>
        </w:rPr>
      </w:pPr>
      <w:r w:rsidRPr="00B66EFF">
        <w:rPr>
          <w:rFonts w:ascii="Times New Roman" w:hAnsi="Times New Roman" w:cs="Times New Roman"/>
          <w:b/>
          <w:sz w:val="24"/>
          <w:szCs w:val="24"/>
        </w:rPr>
        <w:t xml:space="preserve">       </w:t>
      </w:r>
      <w:r w:rsidR="002C40F0" w:rsidRPr="00B66EFF">
        <w:rPr>
          <w:rFonts w:ascii="Times New Roman" w:hAnsi="Times New Roman" w:cs="Times New Roman"/>
          <w:b/>
          <w:sz w:val="24"/>
          <w:szCs w:val="24"/>
        </w:rPr>
        <w:t>2016</w:t>
      </w:r>
      <w:r w:rsidR="00E1557E" w:rsidRPr="00B66EFF">
        <w:rPr>
          <w:rFonts w:ascii="Times New Roman" w:hAnsi="Times New Roman" w:cs="Times New Roman"/>
          <w:b/>
          <w:sz w:val="24"/>
          <w:szCs w:val="24"/>
        </w:rPr>
        <w:t xml:space="preserve"> metai            </w:t>
      </w:r>
      <w:r w:rsidRPr="00B66EFF">
        <w:rPr>
          <w:rFonts w:ascii="Times New Roman" w:hAnsi="Times New Roman" w:cs="Times New Roman"/>
          <w:b/>
          <w:sz w:val="24"/>
          <w:szCs w:val="24"/>
        </w:rPr>
        <w:t xml:space="preserve">                                         </w:t>
      </w:r>
      <w:r w:rsidR="002C40F0" w:rsidRPr="00B66EFF">
        <w:rPr>
          <w:rFonts w:ascii="Times New Roman" w:hAnsi="Times New Roman" w:cs="Times New Roman"/>
          <w:b/>
          <w:sz w:val="24"/>
          <w:szCs w:val="24"/>
        </w:rPr>
        <w:t xml:space="preserve">            2017</w:t>
      </w:r>
      <w:r w:rsidRPr="00B66EFF">
        <w:rPr>
          <w:rFonts w:ascii="Times New Roman" w:hAnsi="Times New Roman" w:cs="Times New Roman"/>
          <w:b/>
          <w:sz w:val="24"/>
          <w:szCs w:val="24"/>
        </w:rPr>
        <w:t xml:space="preserve"> metai</w:t>
      </w:r>
    </w:p>
    <w:p w:rsidR="004F12B5" w:rsidRDefault="00E1557E" w:rsidP="00B66EFF">
      <w:pPr>
        <w:spacing w:after="0" w:line="240" w:lineRule="auto"/>
        <w:jc w:val="center"/>
        <w:rPr>
          <w:rFonts w:ascii="Times New Roman" w:hAnsi="Times New Roman" w:cs="Times New Roman"/>
          <w:b/>
          <w:sz w:val="24"/>
          <w:szCs w:val="24"/>
        </w:rPr>
      </w:pPr>
      <w:r w:rsidRPr="00B547FB">
        <w:rPr>
          <w:rFonts w:ascii="Times New Roman" w:hAnsi="Times New Roman" w:cs="Times New Roman"/>
          <w:b/>
          <w:sz w:val="24"/>
          <w:szCs w:val="24"/>
        </w:rPr>
        <w:t>8 pav. Mirtingumas dėl atsitiktinių paskendimų (W65–W74) 100 000 gyv.</w:t>
      </w:r>
    </w:p>
    <w:p w:rsidR="004F12B5" w:rsidRPr="004F12B5" w:rsidRDefault="004F12B5" w:rsidP="00B66EFF">
      <w:pPr>
        <w:spacing w:after="0" w:line="240" w:lineRule="auto"/>
        <w:jc w:val="center"/>
        <w:rPr>
          <w:rFonts w:ascii="Times New Roman" w:hAnsi="Times New Roman" w:cs="Times New Roman"/>
          <w:b/>
          <w:sz w:val="10"/>
          <w:szCs w:val="10"/>
        </w:rPr>
      </w:pPr>
    </w:p>
    <w:p w:rsidR="002C40F0" w:rsidRPr="004F12B5" w:rsidRDefault="00E1557E" w:rsidP="00B66EFF">
      <w:pPr>
        <w:spacing w:after="0" w:line="360" w:lineRule="auto"/>
        <w:jc w:val="center"/>
        <w:rPr>
          <w:rFonts w:ascii="Times New Roman" w:hAnsi="Times New Roman" w:cs="Times New Roman"/>
          <w:i/>
          <w:sz w:val="24"/>
          <w:szCs w:val="24"/>
        </w:rPr>
      </w:pPr>
      <w:r w:rsidRPr="00B547FB">
        <w:rPr>
          <w:rFonts w:ascii="Times New Roman" w:hAnsi="Times New Roman" w:cs="Times New Roman"/>
          <w:i/>
          <w:sz w:val="24"/>
          <w:szCs w:val="24"/>
        </w:rPr>
        <w:t>Šaltinis: Higienos instituto Mirties atvejų ir jų</w:t>
      </w:r>
      <w:r w:rsidR="004F12B5">
        <w:rPr>
          <w:rFonts w:ascii="Times New Roman" w:hAnsi="Times New Roman" w:cs="Times New Roman"/>
          <w:i/>
          <w:sz w:val="24"/>
          <w:szCs w:val="24"/>
        </w:rPr>
        <w:t xml:space="preserve"> priežasčių valstybės registras</w:t>
      </w:r>
    </w:p>
    <w:p w:rsidR="002C40F0" w:rsidRPr="006D4CD7" w:rsidRDefault="0012528E" w:rsidP="0012528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2017 m. </w:t>
      </w:r>
      <w:r w:rsidR="004F12B5">
        <w:rPr>
          <w:rFonts w:ascii="Times New Roman" w:hAnsi="Times New Roman" w:cs="Times New Roman"/>
          <w:sz w:val="24"/>
          <w:szCs w:val="24"/>
        </w:rPr>
        <w:t xml:space="preserve">Lietuvoje iš 100 000 gyventojų, </w:t>
      </w:r>
      <w:r>
        <w:rPr>
          <w:rFonts w:ascii="Times New Roman" w:hAnsi="Times New Roman" w:cs="Times New Roman"/>
          <w:sz w:val="24"/>
          <w:szCs w:val="24"/>
        </w:rPr>
        <w:t xml:space="preserve">mirė nukritę (nugriuvę) </w:t>
      </w:r>
      <w:r w:rsidR="004F12B5">
        <w:rPr>
          <w:rFonts w:ascii="Times New Roman" w:hAnsi="Times New Roman" w:cs="Times New Roman"/>
          <w:sz w:val="24"/>
          <w:szCs w:val="24"/>
        </w:rPr>
        <w:t>15</w:t>
      </w:r>
      <w:r>
        <w:rPr>
          <w:rFonts w:ascii="Times New Roman" w:hAnsi="Times New Roman" w:cs="Times New Roman"/>
          <w:sz w:val="24"/>
          <w:szCs w:val="24"/>
        </w:rPr>
        <w:t xml:space="preserve"> asmenų</w:t>
      </w:r>
      <w:r w:rsidR="004F12B5">
        <w:rPr>
          <w:rFonts w:ascii="Times New Roman" w:hAnsi="Times New Roman" w:cs="Times New Roman"/>
          <w:sz w:val="24"/>
          <w:szCs w:val="24"/>
        </w:rPr>
        <w:t xml:space="preserve">. Iš viso užregistruoti 424 mirties atvejai dėl nukritimų. Daugiau dėl nukritimų mirė vyrų nei moterų (227 vyrai, 197 moterys). Kalbant apie </w:t>
      </w:r>
      <w:r w:rsidR="002C40F0" w:rsidRPr="006D4CD7">
        <w:rPr>
          <w:rFonts w:ascii="Times New Roman" w:hAnsi="Times New Roman" w:cs="Times New Roman"/>
          <w:sz w:val="24"/>
          <w:szCs w:val="24"/>
        </w:rPr>
        <w:t>vietą, daugiausiai mir</w:t>
      </w:r>
      <w:r w:rsidR="004F12B5">
        <w:rPr>
          <w:rFonts w:ascii="Times New Roman" w:hAnsi="Times New Roman" w:cs="Times New Roman"/>
          <w:sz w:val="24"/>
          <w:szCs w:val="24"/>
        </w:rPr>
        <w:t xml:space="preserve">čių dėl nukritimų įvyko namuose – </w:t>
      </w:r>
      <w:r w:rsidR="002C40F0" w:rsidRPr="006D4CD7">
        <w:rPr>
          <w:rFonts w:ascii="Times New Roman" w:hAnsi="Times New Roman" w:cs="Times New Roman"/>
          <w:sz w:val="24"/>
          <w:szCs w:val="24"/>
        </w:rPr>
        <w:t>236 mirtys (55,7 proc.).</w:t>
      </w:r>
      <w:r w:rsidR="004F12B5">
        <w:rPr>
          <w:rFonts w:ascii="Times New Roman" w:hAnsi="Times New Roman" w:cs="Times New Roman"/>
          <w:sz w:val="24"/>
          <w:szCs w:val="24"/>
        </w:rPr>
        <w:t xml:space="preserve"> Veiklos atžvilgiu, daugiausiai įvyko mirčių darbo ir gyvybinės veiklos metu – </w:t>
      </w:r>
      <w:r w:rsidR="002C40F0" w:rsidRPr="006D4CD7">
        <w:rPr>
          <w:rFonts w:ascii="Times New Roman" w:hAnsi="Times New Roman" w:cs="Times New Roman"/>
          <w:sz w:val="24"/>
          <w:szCs w:val="24"/>
        </w:rPr>
        <w:t>399 mirties atvejai (94 proc.).</w:t>
      </w:r>
      <w:r>
        <w:rPr>
          <w:rFonts w:ascii="Times New Roman" w:hAnsi="Times New Roman" w:cs="Times New Roman"/>
          <w:sz w:val="24"/>
          <w:szCs w:val="24"/>
        </w:rPr>
        <w:t xml:space="preserve"> </w:t>
      </w:r>
      <w:r w:rsidR="002C40F0" w:rsidRPr="006D4CD7">
        <w:rPr>
          <w:rFonts w:ascii="Times New Roman" w:hAnsi="Times New Roman" w:cs="Times New Roman"/>
          <w:sz w:val="24"/>
          <w:szCs w:val="24"/>
        </w:rPr>
        <w:t>Savivaldybėse mirtingumo dėl nukritimų rodiklis pasi</w:t>
      </w:r>
      <w:r w:rsidR="004F12B5">
        <w:rPr>
          <w:rFonts w:ascii="Times New Roman" w:hAnsi="Times New Roman" w:cs="Times New Roman"/>
          <w:sz w:val="24"/>
          <w:szCs w:val="24"/>
        </w:rPr>
        <w:t xml:space="preserve">skirstęs netolygiai ir svyravo </w:t>
      </w:r>
      <w:r w:rsidR="002C40F0" w:rsidRPr="006D4CD7">
        <w:rPr>
          <w:rFonts w:ascii="Times New Roman" w:hAnsi="Times New Roman" w:cs="Times New Roman"/>
          <w:sz w:val="24"/>
          <w:szCs w:val="24"/>
        </w:rPr>
        <w:t xml:space="preserve">nuo 5,6 Panevėžio m. sav. iki </w:t>
      </w:r>
      <w:r w:rsidR="004F12B5">
        <w:rPr>
          <w:rFonts w:ascii="Times New Roman" w:hAnsi="Times New Roman" w:cs="Times New Roman"/>
          <w:sz w:val="24"/>
          <w:szCs w:val="24"/>
        </w:rPr>
        <w:t xml:space="preserve">33,8/100 000 gyv. Trakų r. sav., Alytaus m., Alytaus r., Radviliškio r., Kelmės r., Trakų r. savivaldybių </w:t>
      </w:r>
      <w:r w:rsidR="002C40F0" w:rsidRPr="006D4CD7">
        <w:rPr>
          <w:rFonts w:ascii="Times New Roman" w:hAnsi="Times New Roman" w:cs="Times New Roman"/>
          <w:sz w:val="24"/>
          <w:szCs w:val="24"/>
        </w:rPr>
        <w:t>gyventojų mirtingumas dėl nukritimų Lietuvos vidurkį v</w:t>
      </w:r>
      <w:r w:rsidR="004F12B5">
        <w:rPr>
          <w:rFonts w:ascii="Times New Roman" w:hAnsi="Times New Roman" w:cs="Times New Roman"/>
          <w:sz w:val="24"/>
          <w:szCs w:val="24"/>
        </w:rPr>
        <w:t xml:space="preserve">iršijo apie 2 kartus. 2017 m. dėl nukritimų nemirė nė vienas Pagėgių ir Neringos savivaldybių </w:t>
      </w:r>
      <w:r w:rsidR="002C40F0" w:rsidRPr="006D4CD7">
        <w:rPr>
          <w:rFonts w:ascii="Times New Roman" w:hAnsi="Times New Roman" w:cs="Times New Roman"/>
          <w:sz w:val="24"/>
          <w:szCs w:val="24"/>
        </w:rPr>
        <w:t>gyventojas.</w:t>
      </w:r>
    </w:p>
    <w:p w:rsidR="00E1557E" w:rsidRPr="005F0421" w:rsidRDefault="009C4B64" w:rsidP="00E1557E">
      <w:pPr>
        <w:spacing w:after="0" w:line="360" w:lineRule="auto"/>
        <w:ind w:firstLine="851"/>
        <w:jc w:val="both"/>
        <w:rPr>
          <w:rFonts w:ascii="Times New Roman" w:hAnsi="Times New Roman" w:cs="Times New Roman"/>
          <w:sz w:val="24"/>
          <w:szCs w:val="24"/>
        </w:rPr>
      </w:pPr>
      <w:r w:rsidRPr="005F0421">
        <w:rPr>
          <w:rFonts w:ascii="Times New Roman" w:hAnsi="Times New Roman" w:cs="Times New Roman"/>
          <w:noProof/>
          <w:sz w:val="24"/>
          <w:szCs w:val="24"/>
          <w:lang w:eastAsia="lt-LT"/>
        </w:rPr>
        <mc:AlternateContent>
          <mc:Choice Requires="wps">
            <w:drawing>
              <wp:anchor distT="0" distB="0" distL="114300" distR="114300" simplePos="0" relativeHeight="251696128" behindDoc="0" locked="0" layoutInCell="1" allowOverlap="1" wp14:anchorId="643BFA36" wp14:editId="6BFAE0C0">
                <wp:simplePos x="0" y="0"/>
                <wp:positionH relativeFrom="column">
                  <wp:posOffset>2565400</wp:posOffset>
                </wp:positionH>
                <wp:positionV relativeFrom="paragraph">
                  <wp:posOffset>938530</wp:posOffset>
                </wp:positionV>
                <wp:extent cx="219075" cy="1352550"/>
                <wp:effectExtent l="0" t="0" r="28575" b="19050"/>
                <wp:wrapNone/>
                <wp:docPr id="75" name="Ovalas 75"/>
                <wp:cNvGraphicFramePr/>
                <a:graphic xmlns:a="http://schemas.openxmlformats.org/drawingml/2006/main">
                  <a:graphicData uri="http://schemas.microsoft.com/office/word/2010/wordprocessingShape">
                    <wps:wsp>
                      <wps:cNvSpPr/>
                      <wps:spPr>
                        <a:xfrm>
                          <a:off x="0" y="0"/>
                          <a:ext cx="219075" cy="13525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D3D85" id="Ovalas 75" o:spid="_x0000_s1026" style="position:absolute;margin-left:202pt;margin-top:73.9pt;width:17.25pt;height:1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" filled="f" strokecolor="#c0504d" strokeweight="2pt"/>
            </w:pict>
          </mc:Fallback>
        </mc:AlternateContent>
      </w:r>
      <w:r w:rsidR="005F0421" w:rsidRPr="005F0421">
        <w:rPr>
          <w:noProof/>
          <w:lang w:eastAsia="lt-LT"/>
        </w:rPr>
        <w:drawing>
          <wp:anchor distT="0" distB="0" distL="114300" distR="114300" simplePos="0" relativeHeight="251729920" behindDoc="1" locked="0" layoutInCell="1" allowOverlap="1" wp14:anchorId="128D1E9D" wp14:editId="4ADC2010">
            <wp:simplePos x="0" y="0"/>
            <wp:positionH relativeFrom="column">
              <wp:posOffset>2733040</wp:posOffset>
            </wp:positionH>
            <wp:positionV relativeFrom="paragraph">
              <wp:posOffset>942340</wp:posOffset>
            </wp:positionV>
            <wp:extent cx="3595370" cy="1925320"/>
            <wp:effectExtent l="0" t="0" r="5080" b="0"/>
            <wp:wrapNone/>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95370" cy="1925320"/>
                    </a:xfrm>
                    <a:prstGeom prst="rect">
                      <a:avLst/>
                    </a:prstGeom>
                  </pic:spPr>
                </pic:pic>
              </a:graphicData>
            </a:graphic>
            <wp14:sizeRelH relativeFrom="page">
              <wp14:pctWidth>0</wp14:pctWidth>
            </wp14:sizeRelH>
            <wp14:sizeRelV relativeFrom="page">
              <wp14:pctHeight>0</wp14:pctHeight>
            </wp14:sizeRelV>
          </wp:anchor>
        </w:drawing>
      </w:r>
      <w:r w:rsidR="005F0421" w:rsidRPr="005F0421">
        <w:rPr>
          <w:rFonts w:ascii="Times New Roman" w:hAnsi="Times New Roman" w:cs="Times New Roman"/>
          <w:noProof/>
          <w:sz w:val="24"/>
          <w:szCs w:val="24"/>
          <w:lang w:eastAsia="lt-LT"/>
        </w:rPr>
        <w:drawing>
          <wp:anchor distT="0" distB="0" distL="114300" distR="114300" simplePos="0" relativeHeight="251668480" behindDoc="1" locked="0" layoutInCell="1" allowOverlap="1" wp14:anchorId="79C6D409" wp14:editId="5BC14F62">
            <wp:simplePos x="0" y="0"/>
            <wp:positionH relativeFrom="column">
              <wp:posOffset>-807063</wp:posOffset>
            </wp:positionH>
            <wp:positionV relativeFrom="paragraph">
              <wp:posOffset>943268</wp:posOffset>
            </wp:positionV>
            <wp:extent cx="3638550" cy="2175510"/>
            <wp:effectExtent l="0" t="0" r="0" b="0"/>
            <wp:wrapNone/>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638550" cy="2175510"/>
                    </a:xfrm>
                    <a:prstGeom prst="rect">
                      <a:avLst/>
                    </a:prstGeom>
                  </pic:spPr>
                </pic:pic>
              </a:graphicData>
            </a:graphic>
          </wp:anchor>
        </w:drawing>
      </w:r>
      <w:r w:rsidR="002C40F0" w:rsidRPr="005F0421">
        <w:rPr>
          <w:rFonts w:ascii="Times New Roman" w:hAnsi="Times New Roman" w:cs="Times New Roman"/>
          <w:sz w:val="24"/>
          <w:szCs w:val="24"/>
        </w:rPr>
        <w:t xml:space="preserve">2017 m. </w:t>
      </w:r>
      <w:r w:rsidR="00E1557E" w:rsidRPr="005F0421">
        <w:rPr>
          <w:rFonts w:ascii="Times New Roman" w:hAnsi="Times New Roman" w:cs="Times New Roman"/>
          <w:sz w:val="24"/>
          <w:szCs w:val="24"/>
        </w:rPr>
        <w:t xml:space="preserve">Molėtų r. mirtingumo dėl nukritimų rodiklis </w:t>
      </w:r>
      <w:r w:rsidR="002C40F0" w:rsidRPr="005F0421">
        <w:rPr>
          <w:rFonts w:ascii="Times New Roman" w:hAnsi="Times New Roman" w:cs="Times New Roman"/>
          <w:sz w:val="24"/>
          <w:szCs w:val="24"/>
        </w:rPr>
        <w:t>buvo ma</w:t>
      </w:r>
      <w:r w:rsidR="005F0421">
        <w:rPr>
          <w:rFonts w:ascii="Times New Roman" w:hAnsi="Times New Roman" w:cs="Times New Roman"/>
          <w:sz w:val="24"/>
          <w:szCs w:val="24"/>
        </w:rPr>
        <w:t xml:space="preserve">žesnis nei ankstesniais metais ir buvo panašus į </w:t>
      </w:r>
      <w:r w:rsidR="00E1557E" w:rsidRPr="005F0421">
        <w:rPr>
          <w:rFonts w:ascii="Times New Roman" w:hAnsi="Times New Roman" w:cs="Times New Roman"/>
          <w:sz w:val="24"/>
          <w:szCs w:val="24"/>
        </w:rPr>
        <w:t>Li</w:t>
      </w:r>
      <w:r w:rsidR="002C40F0" w:rsidRPr="005F0421">
        <w:rPr>
          <w:rFonts w:ascii="Times New Roman" w:hAnsi="Times New Roman" w:cs="Times New Roman"/>
          <w:sz w:val="24"/>
          <w:szCs w:val="24"/>
        </w:rPr>
        <w:t>etuvos rodiklį (Molėtų r. – 16,5</w:t>
      </w:r>
      <w:r w:rsidR="00E1557E" w:rsidRPr="005F0421">
        <w:rPr>
          <w:rFonts w:ascii="Times New Roman" w:hAnsi="Times New Roman" w:cs="Times New Roman"/>
          <w:sz w:val="24"/>
          <w:szCs w:val="24"/>
        </w:rPr>
        <w:t>/100 000 gyv., Lietu</w:t>
      </w:r>
      <w:r w:rsidR="002C40F0" w:rsidRPr="005F0421">
        <w:rPr>
          <w:rFonts w:ascii="Times New Roman" w:hAnsi="Times New Roman" w:cs="Times New Roman"/>
          <w:sz w:val="24"/>
          <w:szCs w:val="24"/>
        </w:rPr>
        <w:t>voje – 15</w:t>
      </w:r>
      <w:r w:rsidR="00E1557E" w:rsidRPr="005F0421">
        <w:rPr>
          <w:rFonts w:ascii="Times New Roman" w:hAnsi="Times New Roman" w:cs="Times New Roman"/>
          <w:sz w:val="24"/>
          <w:szCs w:val="24"/>
        </w:rPr>
        <w:t xml:space="preserve">,0/100 000gyv.), santykis – </w:t>
      </w:r>
      <w:r w:rsidR="002C40F0" w:rsidRPr="005F0421">
        <w:rPr>
          <w:rFonts w:ascii="Times New Roman" w:hAnsi="Times New Roman" w:cs="Times New Roman"/>
          <w:sz w:val="24"/>
          <w:szCs w:val="24"/>
        </w:rPr>
        <w:t>1,1</w:t>
      </w:r>
      <w:r w:rsidR="006669ED" w:rsidRPr="005F0421">
        <w:rPr>
          <w:rFonts w:ascii="Times New Roman" w:hAnsi="Times New Roman" w:cs="Times New Roman"/>
          <w:sz w:val="24"/>
          <w:szCs w:val="24"/>
        </w:rPr>
        <w:t>/100 000 gyv. ir patenka tarp 36</w:t>
      </w:r>
      <w:r w:rsidR="00E1557E" w:rsidRPr="005F0421">
        <w:rPr>
          <w:rFonts w:ascii="Times New Roman" w:hAnsi="Times New Roman" w:cs="Times New Roman"/>
          <w:sz w:val="24"/>
          <w:szCs w:val="24"/>
        </w:rPr>
        <w:t xml:space="preserve"> savivaldybių, kurių situacija </w:t>
      </w:r>
      <w:r w:rsidR="006669ED" w:rsidRPr="005F0421">
        <w:rPr>
          <w:rFonts w:ascii="Times New Roman" w:hAnsi="Times New Roman" w:cs="Times New Roman"/>
          <w:sz w:val="24"/>
          <w:szCs w:val="24"/>
        </w:rPr>
        <w:t>patenkinama (žr. 9 pav.). 2016</w:t>
      </w:r>
      <w:r w:rsidR="00E1557E" w:rsidRPr="005F0421">
        <w:rPr>
          <w:rFonts w:ascii="Times New Roman" w:hAnsi="Times New Roman" w:cs="Times New Roman"/>
          <w:sz w:val="24"/>
          <w:szCs w:val="24"/>
        </w:rPr>
        <w:t xml:space="preserve"> m. šis rodiklis Molėtų r. buvo </w:t>
      </w:r>
      <w:r w:rsidR="006669ED" w:rsidRPr="005F0421">
        <w:rPr>
          <w:rFonts w:ascii="Times New Roman" w:hAnsi="Times New Roman" w:cs="Times New Roman"/>
          <w:sz w:val="24"/>
          <w:szCs w:val="24"/>
        </w:rPr>
        <w:t>32,2</w:t>
      </w:r>
      <w:r w:rsidR="00E1557E" w:rsidRPr="005F0421">
        <w:rPr>
          <w:rFonts w:ascii="Times New Roman" w:hAnsi="Times New Roman" w:cs="Times New Roman"/>
          <w:sz w:val="24"/>
          <w:szCs w:val="24"/>
        </w:rPr>
        <w:t>/100 000 gyv.</w:t>
      </w:r>
    </w:p>
    <w:p w:rsidR="00E1557E" w:rsidRPr="00E1557E" w:rsidRDefault="002018D8" w:rsidP="00E1557E">
      <w:pPr>
        <w:spacing w:line="360" w:lineRule="auto"/>
        <w:ind w:firstLine="851"/>
        <w:jc w:val="center"/>
        <w:rPr>
          <w:rFonts w:ascii="Times New Roman" w:hAnsi="Times New Roman" w:cs="Times New Roman"/>
          <w:color w:val="17365D" w:themeColor="text2" w:themeShade="BF"/>
          <w:sz w:val="24"/>
          <w:szCs w:val="24"/>
        </w:rPr>
      </w:pPr>
      <w:r w:rsidRPr="005F0421">
        <w:rPr>
          <w:rFonts w:ascii="Times New Roman" w:hAnsi="Times New Roman" w:cs="Times New Roman"/>
          <w:noProof/>
          <w:sz w:val="24"/>
          <w:szCs w:val="24"/>
          <w:lang w:eastAsia="lt-LT"/>
        </w:rPr>
        <mc:AlternateContent>
          <mc:Choice Requires="wps">
            <w:drawing>
              <wp:anchor distT="0" distB="0" distL="114300" distR="114300" simplePos="0" relativeHeight="251697152" behindDoc="0" locked="0" layoutInCell="1" allowOverlap="1" wp14:anchorId="743703A5" wp14:editId="7D93BAE3">
                <wp:simplePos x="0" y="0"/>
                <wp:positionH relativeFrom="column">
                  <wp:posOffset>4801870</wp:posOffset>
                </wp:positionH>
                <wp:positionV relativeFrom="paragraph">
                  <wp:posOffset>5715</wp:posOffset>
                </wp:positionV>
                <wp:extent cx="219075" cy="1061085"/>
                <wp:effectExtent l="0" t="0" r="28575" b="24765"/>
                <wp:wrapNone/>
                <wp:docPr id="76" name="Ovalas 76"/>
                <wp:cNvGraphicFramePr/>
                <a:graphic xmlns:a="http://schemas.openxmlformats.org/drawingml/2006/main">
                  <a:graphicData uri="http://schemas.microsoft.com/office/word/2010/wordprocessingShape">
                    <wps:wsp>
                      <wps:cNvSpPr/>
                      <wps:spPr>
                        <a:xfrm>
                          <a:off x="0" y="0"/>
                          <a:ext cx="219075" cy="106108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2F234" id="Ovalas 76" o:spid="_x0000_s1026" style="position:absolute;margin-left:378.1pt;margin-top:.45pt;width:17.25pt;height:8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" filled="f" strokecolor="#c0504d" strokeweight="2pt"/>
            </w:pict>
          </mc:Fallback>
        </mc:AlternateContent>
      </w: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tabs>
          <w:tab w:val="left" w:pos="4185"/>
        </w:tabs>
        <w:spacing w:after="0" w:line="240" w:lineRule="auto"/>
        <w:ind w:firstLine="851"/>
        <w:rPr>
          <w:rFonts w:ascii="Times New Roman" w:hAnsi="Times New Roman" w:cs="Times New Roman"/>
          <w:b/>
          <w:color w:val="17365D" w:themeColor="text2" w:themeShade="BF"/>
          <w:sz w:val="24"/>
          <w:szCs w:val="24"/>
        </w:rPr>
      </w:pPr>
      <w:r w:rsidRPr="00E1557E">
        <w:rPr>
          <w:rFonts w:ascii="Times New Roman" w:hAnsi="Times New Roman" w:cs="Times New Roman"/>
          <w:b/>
          <w:color w:val="17365D" w:themeColor="text2" w:themeShade="BF"/>
          <w:sz w:val="24"/>
          <w:szCs w:val="24"/>
        </w:rPr>
        <w:tab/>
      </w: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rPr>
          <w:rFonts w:ascii="Times New Roman" w:hAnsi="Times New Roman" w:cs="Times New Roman"/>
          <w:b/>
          <w:color w:val="17365D" w:themeColor="text2" w:themeShade="BF"/>
          <w:sz w:val="24"/>
          <w:szCs w:val="24"/>
        </w:rPr>
      </w:pPr>
    </w:p>
    <w:p w:rsidR="00E1557E" w:rsidRPr="00E1557E" w:rsidRDefault="00E1557E" w:rsidP="009C4B64">
      <w:pPr>
        <w:spacing w:after="0" w:line="240" w:lineRule="auto"/>
        <w:rPr>
          <w:rFonts w:ascii="Times New Roman" w:hAnsi="Times New Roman" w:cs="Times New Roman"/>
          <w:b/>
          <w:color w:val="17365D" w:themeColor="text2" w:themeShade="BF"/>
          <w:sz w:val="24"/>
          <w:szCs w:val="24"/>
        </w:rPr>
      </w:pPr>
    </w:p>
    <w:p w:rsidR="00E1557E" w:rsidRPr="006D4CD7" w:rsidRDefault="005F0421" w:rsidP="005F0421">
      <w:pPr>
        <w:spacing w:after="0" w:line="240" w:lineRule="auto"/>
        <w:ind w:firstLine="284"/>
        <w:rPr>
          <w:rFonts w:ascii="Times New Roman" w:hAnsi="Times New Roman" w:cs="Times New Roman"/>
          <w:b/>
          <w:sz w:val="24"/>
          <w:szCs w:val="24"/>
        </w:rPr>
      </w:pPr>
      <w:r>
        <w:rPr>
          <w:rFonts w:ascii="Times New Roman" w:hAnsi="Times New Roman" w:cs="Times New Roman"/>
          <w:b/>
          <w:color w:val="17365D" w:themeColor="text2" w:themeShade="BF"/>
          <w:sz w:val="24"/>
          <w:szCs w:val="24"/>
        </w:rPr>
        <w:t xml:space="preserve">                     </w:t>
      </w:r>
      <w:r w:rsidRPr="006D4CD7">
        <w:rPr>
          <w:rFonts w:ascii="Times New Roman" w:hAnsi="Times New Roman" w:cs="Times New Roman"/>
          <w:b/>
          <w:sz w:val="24"/>
          <w:szCs w:val="24"/>
        </w:rPr>
        <w:t>2016</w:t>
      </w:r>
      <w:r w:rsidR="00E1557E" w:rsidRPr="006D4CD7">
        <w:rPr>
          <w:rFonts w:ascii="Times New Roman" w:hAnsi="Times New Roman" w:cs="Times New Roman"/>
          <w:b/>
          <w:sz w:val="24"/>
          <w:szCs w:val="24"/>
        </w:rPr>
        <w:t xml:space="preserve"> metai                                                 </w:t>
      </w:r>
      <w:r w:rsidRPr="006D4CD7">
        <w:rPr>
          <w:rFonts w:ascii="Times New Roman" w:hAnsi="Times New Roman" w:cs="Times New Roman"/>
          <w:b/>
          <w:sz w:val="24"/>
          <w:szCs w:val="24"/>
        </w:rPr>
        <w:t xml:space="preserve">                     2017</w:t>
      </w:r>
      <w:r w:rsidR="00E1557E" w:rsidRPr="006D4CD7">
        <w:rPr>
          <w:rFonts w:ascii="Times New Roman" w:hAnsi="Times New Roman" w:cs="Times New Roman"/>
          <w:b/>
          <w:sz w:val="24"/>
          <w:szCs w:val="24"/>
        </w:rPr>
        <w:t xml:space="preserve"> metai</w:t>
      </w:r>
    </w:p>
    <w:p w:rsidR="00E1557E" w:rsidRPr="006D4CD7" w:rsidRDefault="00E1557E" w:rsidP="00E1557E">
      <w:pPr>
        <w:spacing w:after="0" w:line="240" w:lineRule="auto"/>
        <w:ind w:firstLine="284"/>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r w:rsidRPr="006D4CD7">
        <w:rPr>
          <w:rFonts w:ascii="Times New Roman" w:hAnsi="Times New Roman" w:cs="Times New Roman"/>
          <w:b/>
          <w:sz w:val="24"/>
          <w:szCs w:val="24"/>
        </w:rPr>
        <w:t>9 pav. Mirtingumas dėl nukritimo (W00–W19) 100 000 gyv.</w:t>
      </w:r>
    </w:p>
    <w:p w:rsidR="00E1557E" w:rsidRPr="006D4CD7" w:rsidRDefault="00E1557E" w:rsidP="00E1557E">
      <w:pPr>
        <w:spacing w:after="0" w:line="24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Mirties atvejų ir jų priežasčių valstybės registras</w:t>
      </w:r>
    </w:p>
    <w:p w:rsidR="00E1557E" w:rsidRPr="006D4CD7" w:rsidRDefault="00E1557E" w:rsidP="00E1557E">
      <w:pPr>
        <w:spacing w:after="0" w:line="240" w:lineRule="auto"/>
        <w:ind w:firstLine="851"/>
        <w:rPr>
          <w:rFonts w:ascii="Times New Roman" w:hAnsi="Times New Roman" w:cs="Times New Roman"/>
          <w:i/>
          <w:sz w:val="24"/>
          <w:szCs w:val="24"/>
        </w:rPr>
      </w:pPr>
    </w:p>
    <w:p w:rsidR="00E1557E" w:rsidRPr="006D4CD7" w:rsidRDefault="00E1557E" w:rsidP="00E1557E">
      <w:pPr>
        <w:spacing w:after="0" w:line="360" w:lineRule="auto"/>
        <w:ind w:firstLine="851"/>
        <w:rPr>
          <w:rFonts w:ascii="Times New Roman" w:hAnsi="Times New Roman" w:cs="Times New Roman"/>
          <w:b/>
          <w:sz w:val="24"/>
          <w:szCs w:val="24"/>
        </w:rPr>
      </w:pPr>
      <w:r w:rsidRPr="006D4CD7">
        <w:rPr>
          <w:rFonts w:ascii="Times New Roman" w:hAnsi="Times New Roman" w:cs="Times New Roman"/>
          <w:b/>
          <w:sz w:val="24"/>
          <w:szCs w:val="24"/>
        </w:rPr>
        <w:t xml:space="preserve">2.3. LSP uždavinys. Mažinti avaringumą ir traumų kelių eismo įvykiuose skaičių </w:t>
      </w:r>
    </w:p>
    <w:p w:rsidR="003F01DC" w:rsidRPr="00E553F2" w:rsidRDefault="004F12B5" w:rsidP="003F01D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Nors Lietuvoje jau ne vienerius metus viena iš pagrindinių prioritetinių sričių, į </w:t>
      </w:r>
      <w:r w:rsidR="003F01DC" w:rsidRPr="00E553F2">
        <w:rPr>
          <w:rFonts w:ascii="Times New Roman" w:hAnsi="Times New Roman" w:cs="Times New Roman"/>
          <w:sz w:val="24"/>
          <w:szCs w:val="24"/>
        </w:rPr>
        <w:t>kurią</w:t>
      </w:r>
      <w:r>
        <w:rPr>
          <w:rFonts w:ascii="Times New Roman" w:hAnsi="Times New Roman" w:cs="Times New Roman"/>
          <w:sz w:val="24"/>
          <w:szCs w:val="24"/>
        </w:rPr>
        <w:t xml:space="preserve"> kreipiamas didelis dėmesys, </w:t>
      </w:r>
      <w:r w:rsidR="003F01DC" w:rsidRPr="00E553F2">
        <w:rPr>
          <w:rFonts w:ascii="Times New Roman" w:hAnsi="Times New Roman" w:cs="Times New Roman"/>
          <w:sz w:val="24"/>
          <w:szCs w:val="24"/>
        </w:rPr>
        <w:t>yra avari</w:t>
      </w:r>
      <w:r>
        <w:rPr>
          <w:rFonts w:ascii="Times New Roman" w:hAnsi="Times New Roman" w:cs="Times New Roman"/>
          <w:sz w:val="24"/>
          <w:szCs w:val="24"/>
        </w:rPr>
        <w:t xml:space="preserve">ngumo keliuose mažinimas, 2017 m. Lietuvoje </w:t>
      </w:r>
      <w:r w:rsidR="003F01DC" w:rsidRPr="00E553F2">
        <w:rPr>
          <w:rFonts w:ascii="Times New Roman" w:hAnsi="Times New Roman" w:cs="Times New Roman"/>
          <w:sz w:val="24"/>
          <w:szCs w:val="24"/>
        </w:rPr>
        <w:t xml:space="preserve">dėl transporto įvykių (V00–V99) žuvo 250 gyventojų. Visų šių mirčių buvo galima išvengti. </w:t>
      </w:r>
    </w:p>
    <w:p w:rsidR="003F01DC" w:rsidRPr="00E553F2" w:rsidRDefault="004F12B5" w:rsidP="0012528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Daugiausiai </w:t>
      </w:r>
      <w:r w:rsidR="003F01DC" w:rsidRPr="00E553F2">
        <w:rPr>
          <w:rFonts w:ascii="Times New Roman" w:hAnsi="Times New Roman" w:cs="Times New Roman"/>
          <w:sz w:val="24"/>
          <w:szCs w:val="24"/>
        </w:rPr>
        <w:t>mirč</w:t>
      </w:r>
      <w:r>
        <w:rPr>
          <w:rFonts w:ascii="Times New Roman" w:hAnsi="Times New Roman" w:cs="Times New Roman"/>
          <w:sz w:val="24"/>
          <w:szCs w:val="24"/>
        </w:rPr>
        <w:t xml:space="preserve">ių transporto įvykiuose patyrė Vilniaus m. (30 </w:t>
      </w:r>
      <w:r w:rsidR="003F01DC" w:rsidRPr="00E553F2">
        <w:rPr>
          <w:rFonts w:ascii="Times New Roman" w:hAnsi="Times New Roman" w:cs="Times New Roman"/>
          <w:sz w:val="24"/>
          <w:szCs w:val="24"/>
        </w:rPr>
        <w:t>mirč</w:t>
      </w:r>
      <w:r>
        <w:rPr>
          <w:rFonts w:ascii="Times New Roman" w:hAnsi="Times New Roman" w:cs="Times New Roman"/>
          <w:sz w:val="24"/>
          <w:szCs w:val="24"/>
        </w:rPr>
        <w:t xml:space="preserve">ių) bei Kauno m. (17 mirtys) savivaldybių gyventojai. Apie 2 </w:t>
      </w:r>
      <w:r w:rsidR="003F01DC" w:rsidRPr="00E553F2">
        <w:rPr>
          <w:rFonts w:ascii="Times New Roman" w:hAnsi="Times New Roman" w:cs="Times New Roman"/>
          <w:sz w:val="24"/>
          <w:szCs w:val="24"/>
        </w:rPr>
        <w:t>k</w:t>
      </w:r>
      <w:r>
        <w:rPr>
          <w:rFonts w:ascii="Times New Roman" w:hAnsi="Times New Roman" w:cs="Times New Roman"/>
          <w:sz w:val="24"/>
          <w:szCs w:val="24"/>
        </w:rPr>
        <w:t xml:space="preserve">artus Lietuvos vidurkį viršijo Šalčininkų </w:t>
      </w:r>
      <w:r w:rsidR="003F01DC" w:rsidRPr="00E553F2">
        <w:rPr>
          <w:rFonts w:ascii="Times New Roman" w:hAnsi="Times New Roman" w:cs="Times New Roman"/>
          <w:sz w:val="24"/>
          <w:szCs w:val="24"/>
        </w:rPr>
        <w:t>r., Švenčionių r., Panevėžio r. savivaldybių gyventojų rodikliai</w:t>
      </w:r>
      <w:r>
        <w:rPr>
          <w:rFonts w:ascii="Times New Roman" w:hAnsi="Times New Roman" w:cs="Times New Roman"/>
          <w:sz w:val="24"/>
          <w:szCs w:val="24"/>
        </w:rPr>
        <w:t xml:space="preserve">. Prienų r., Trakų r., Alytaus r. savivaldybių </w:t>
      </w:r>
      <w:r w:rsidR="003F01DC" w:rsidRPr="00E553F2">
        <w:rPr>
          <w:rFonts w:ascii="Times New Roman" w:hAnsi="Times New Roman" w:cs="Times New Roman"/>
          <w:sz w:val="24"/>
          <w:szCs w:val="24"/>
        </w:rPr>
        <w:t>gyventojų rodikliai Lietuvos vidurkį viršijo 3–3,4 karto.</w:t>
      </w:r>
      <w:r w:rsidR="0012528E">
        <w:rPr>
          <w:rFonts w:ascii="Times New Roman" w:hAnsi="Times New Roman" w:cs="Times New Roman"/>
          <w:sz w:val="24"/>
          <w:szCs w:val="24"/>
        </w:rPr>
        <w:t xml:space="preserve"> </w:t>
      </w:r>
      <w:r>
        <w:rPr>
          <w:rFonts w:ascii="Times New Roman" w:hAnsi="Times New Roman" w:cs="Times New Roman"/>
          <w:sz w:val="24"/>
          <w:szCs w:val="24"/>
        </w:rPr>
        <w:t xml:space="preserve">2017 m. transporto įvykiuose nežuvo nė vienas Elektrėnų, Birštono, Neringos, </w:t>
      </w:r>
      <w:r w:rsidR="003F01DC" w:rsidRPr="00E553F2">
        <w:rPr>
          <w:rFonts w:ascii="Times New Roman" w:hAnsi="Times New Roman" w:cs="Times New Roman"/>
          <w:sz w:val="24"/>
          <w:szCs w:val="24"/>
        </w:rPr>
        <w:t>Pagėgių, Ignalinos r. savivaldybių gyventojas.</w:t>
      </w:r>
    </w:p>
    <w:p w:rsidR="00E1557E" w:rsidRDefault="00E1557E" w:rsidP="009C4B64">
      <w:pPr>
        <w:spacing w:after="0" w:line="360" w:lineRule="auto"/>
        <w:ind w:firstLine="851"/>
        <w:jc w:val="both"/>
        <w:rPr>
          <w:rFonts w:ascii="Times New Roman" w:hAnsi="Times New Roman" w:cs="Times New Roman"/>
          <w:sz w:val="24"/>
          <w:szCs w:val="24"/>
        </w:rPr>
      </w:pPr>
      <w:r w:rsidRPr="00E553F2">
        <w:rPr>
          <w:rFonts w:ascii="Times New Roman" w:hAnsi="Times New Roman" w:cs="Times New Roman"/>
          <w:sz w:val="24"/>
          <w:szCs w:val="24"/>
        </w:rPr>
        <w:lastRenderedPageBreak/>
        <w:t>Tačiau Molėtų r. 201</w:t>
      </w:r>
      <w:r w:rsidR="003F01DC" w:rsidRPr="00E553F2">
        <w:rPr>
          <w:rFonts w:ascii="Times New Roman" w:hAnsi="Times New Roman" w:cs="Times New Roman"/>
          <w:sz w:val="24"/>
          <w:szCs w:val="24"/>
        </w:rPr>
        <w:t xml:space="preserve">7 m. žuvo </w:t>
      </w:r>
      <w:r w:rsidR="004F12B5" w:rsidRPr="004F12B5">
        <w:rPr>
          <w:rFonts w:ascii="Times New Roman" w:hAnsi="Times New Roman" w:cs="Times New Roman"/>
          <w:sz w:val="24"/>
          <w:szCs w:val="24"/>
        </w:rPr>
        <w:t>2</w:t>
      </w:r>
      <w:r w:rsidR="003F01DC" w:rsidRPr="004F12B5">
        <w:rPr>
          <w:rFonts w:ascii="Times New Roman" w:hAnsi="Times New Roman" w:cs="Times New Roman"/>
          <w:sz w:val="24"/>
          <w:szCs w:val="24"/>
        </w:rPr>
        <w:t xml:space="preserve"> a</w:t>
      </w:r>
      <w:r w:rsidR="003F01DC" w:rsidRPr="00E553F2">
        <w:rPr>
          <w:rFonts w:ascii="Times New Roman" w:hAnsi="Times New Roman" w:cs="Times New Roman"/>
          <w:sz w:val="24"/>
          <w:szCs w:val="24"/>
        </w:rPr>
        <w:t>smenys (2016 m. – 6</w:t>
      </w:r>
      <w:r w:rsidRPr="00E553F2">
        <w:rPr>
          <w:rFonts w:ascii="Times New Roman" w:hAnsi="Times New Roman" w:cs="Times New Roman"/>
          <w:sz w:val="24"/>
          <w:szCs w:val="24"/>
        </w:rPr>
        <w:t xml:space="preserve"> asmenų). Dėl mažo gyventojų skaičiaus Molėtų r. šis rodiklis yra </w:t>
      </w:r>
      <w:r w:rsidR="0012528E">
        <w:rPr>
          <w:rFonts w:ascii="Times New Roman" w:hAnsi="Times New Roman" w:cs="Times New Roman"/>
          <w:sz w:val="24"/>
          <w:szCs w:val="24"/>
        </w:rPr>
        <w:t>„</w:t>
      </w:r>
      <w:r w:rsidRPr="00E553F2">
        <w:rPr>
          <w:rFonts w:ascii="Times New Roman" w:hAnsi="Times New Roman" w:cs="Times New Roman"/>
          <w:sz w:val="24"/>
          <w:szCs w:val="24"/>
        </w:rPr>
        <w:t>jautrus</w:t>
      </w:r>
      <w:r w:rsidR="0012528E">
        <w:rPr>
          <w:rFonts w:ascii="Times New Roman" w:hAnsi="Times New Roman" w:cs="Times New Roman"/>
          <w:sz w:val="24"/>
          <w:szCs w:val="24"/>
        </w:rPr>
        <w:t>“</w:t>
      </w:r>
      <w:r w:rsidRPr="00E553F2">
        <w:rPr>
          <w:rFonts w:ascii="Times New Roman" w:hAnsi="Times New Roman" w:cs="Times New Roman"/>
          <w:sz w:val="24"/>
          <w:szCs w:val="24"/>
        </w:rPr>
        <w:t xml:space="preserve"> ir patenka tarp </w:t>
      </w:r>
      <w:r w:rsidR="003F01DC" w:rsidRPr="00E553F2">
        <w:rPr>
          <w:rFonts w:ascii="Times New Roman" w:hAnsi="Times New Roman" w:cs="Times New Roman"/>
          <w:sz w:val="24"/>
          <w:szCs w:val="24"/>
        </w:rPr>
        <w:t xml:space="preserve">36 </w:t>
      </w:r>
      <w:r w:rsidRPr="00E553F2">
        <w:rPr>
          <w:rFonts w:ascii="Times New Roman" w:hAnsi="Times New Roman" w:cs="Times New Roman"/>
          <w:sz w:val="24"/>
          <w:szCs w:val="24"/>
        </w:rPr>
        <w:t xml:space="preserve">savivaldybių, kuriose situacija yra </w:t>
      </w:r>
      <w:r w:rsidR="003F01DC" w:rsidRPr="00E553F2">
        <w:rPr>
          <w:rFonts w:ascii="Times New Roman" w:hAnsi="Times New Roman" w:cs="Times New Roman"/>
          <w:sz w:val="24"/>
          <w:szCs w:val="24"/>
        </w:rPr>
        <w:t>patenkinama</w:t>
      </w:r>
      <w:r w:rsidRPr="00E553F2">
        <w:rPr>
          <w:rFonts w:ascii="Times New Roman" w:hAnsi="Times New Roman" w:cs="Times New Roman"/>
          <w:sz w:val="24"/>
          <w:szCs w:val="24"/>
        </w:rPr>
        <w:t xml:space="preserve">. </w:t>
      </w:r>
      <w:r w:rsidR="003F01DC" w:rsidRPr="00E553F2">
        <w:rPr>
          <w:rFonts w:ascii="Times New Roman" w:hAnsi="Times New Roman" w:cs="Times New Roman"/>
          <w:sz w:val="24"/>
          <w:szCs w:val="24"/>
        </w:rPr>
        <w:t>Molėtų r. rodiklis – 11/100 000 gyv., Lietuvos – 8,8</w:t>
      </w:r>
      <w:r w:rsidRPr="00E553F2">
        <w:rPr>
          <w:rFonts w:ascii="Times New Roman" w:hAnsi="Times New Roman" w:cs="Times New Roman"/>
          <w:sz w:val="24"/>
          <w:szCs w:val="24"/>
        </w:rPr>
        <w:t>/100 000 gyv. (žr. 10 pav.).</w:t>
      </w:r>
    </w:p>
    <w:p w:rsidR="00E1557E" w:rsidRPr="004F12B5" w:rsidRDefault="009C4B64" w:rsidP="009C4B64">
      <w:pPr>
        <w:spacing w:after="0" w:line="360" w:lineRule="auto"/>
        <w:ind w:firstLine="851"/>
        <w:jc w:val="both"/>
        <w:rPr>
          <w:rFonts w:ascii="Times New Roman" w:hAnsi="Times New Roman" w:cs="Times New Roman"/>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98176" behindDoc="0" locked="0" layoutInCell="1" allowOverlap="1" wp14:anchorId="2E73CB4B" wp14:editId="2B4AB6EB">
                <wp:simplePos x="0" y="0"/>
                <wp:positionH relativeFrom="column">
                  <wp:posOffset>2226310</wp:posOffset>
                </wp:positionH>
                <wp:positionV relativeFrom="paragraph">
                  <wp:posOffset>195580</wp:posOffset>
                </wp:positionV>
                <wp:extent cx="219075" cy="1514475"/>
                <wp:effectExtent l="0" t="0" r="28575" b="28575"/>
                <wp:wrapNone/>
                <wp:docPr id="77" name="Ovalas 77"/>
                <wp:cNvGraphicFramePr/>
                <a:graphic xmlns:a="http://schemas.openxmlformats.org/drawingml/2006/main">
                  <a:graphicData uri="http://schemas.microsoft.com/office/word/2010/wordprocessingShape">
                    <wps:wsp>
                      <wps:cNvSpPr/>
                      <wps:spPr>
                        <a:xfrm>
                          <a:off x="0" y="0"/>
                          <a:ext cx="219075" cy="15144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5C872" id="Ovalas 77" o:spid="_x0000_s1026" style="position:absolute;margin-left:175.3pt;margin-top:15.4pt;width:17.25pt;height:1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" filled="f" strokecolor="#c0504d" strokeweight="2pt"/>
            </w:pict>
          </mc:Fallback>
        </mc:AlternateContent>
      </w:r>
      <w:r w:rsidR="004F12B5">
        <w:rPr>
          <w:noProof/>
          <w:lang w:eastAsia="lt-LT"/>
        </w:rPr>
        <w:drawing>
          <wp:anchor distT="0" distB="0" distL="114300" distR="114300" simplePos="0" relativeHeight="251730944" behindDoc="1" locked="0" layoutInCell="1" allowOverlap="1" wp14:anchorId="572DEB07" wp14:editId="179E496E">
            <wp:simplePos x="0" y="0"/>
            <wp:positionH relativeFrom="column">
              <wp:posOffset>2488565</wp:posOffset>
            </wp:positionH>
            <wp:positionV relativeFrom="paragraph">
              <wp:posOffset>103211</wp:posOffset>
            </wp:positionV>
            <wp:extent cx="3784660" cy="2688609"/>
            <wp:effectExtent l="0" t="0" r="6350" b="0"/>
            <wp:wrapNone/>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84660" cy="2688609"/>
                    </a:xfrm>
                    <a:prstGeom prst="rect">
                      <a:avLst/>
                    </a:prstGeom>
                  </pic:spPr>
                </pic:pic>
              </a:graphicData>
            </a:graphic>
            <wp14:sizeRelH relativeFrom="page">
              <wp14:pctWidth>0</wp14:pctWidth>
            </wp14:sizeRelH>
            <wp14:sizeRelV relativeFrom="page">
              <wp14:pctHeight>0</wp14:pctHeight>
            </wp14:sizeRelV>
          </wp:anchor>
        </w:drawing>
      </w:r>
      <w:r w:rsidR="00E553F2">
        <w:rPr>
          <w:rFonts w:ascii="Times New Roman" w:hAnsi="Times New Roman" w:cs="Times New Roman"/>
          <w:sz w:val="24"/>
          <w:szCs w:val="24"/>
        </w:rPr>
        <w:t>Galime pasidžiaugti, kad pėsčiųjų mirtingumo Molėtų r. nebuvo nei vieno atvejo.</w:t>
      </w:r>
      <w:r w:rsidR="003F01DC">
        <w:rPr>
          <w:rFonts w:ascii="Times New Roman" w:hAnsi="Times New Roman" w:cs="Times New Roman"/>
          <w:noProof/>
          <w:color w:val="17365D" w:themeColor="text2" w:themeShade="BF"/>
          <w:sz w:val="24"/>
          <w:szCs w:val="24"/>
          <w:lang w:eastAsia="lt-LT"/>
        </w:rPr>
        <w:drawing>
          <wp:anchor distT="0" distB="0" distL="114300" distR="114300" simplePos="0" relativeHeight="251669504" behindDoc="1" locked="0" layoutInCell="1" allowOverlap="1" wp14:anchorId="3C6252A8" wp14:editId="2309C7A8">
            <wp:simplePos x="0" y="0"/>
            <wp:positionH relativeFrom="column">
              <wp:posOffset>-855980</wp:posOffset>
            </wp:positionH>
            <wp:positionV relativeFrom="paragraph">
              <wp:posOffset>273050</wp:posOffset>
            </wp:positionV>
            <wp:extent cx="3343275" cy="2266950"/>
            <wp:effectExtent l="0" t="0" r="9525" b="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43275" cy="2266950"/>
                    </a:xfrm>
                    <a:prstGeom prst="rect">
                      <a:avLst/>
                    </a:prstGeom>
                  </pic:spPr>
                </pic:pic>
              </a:graphicData>
            </a:graphic>
          </wp:anchor>
        </w:drawing>
      </w:r>
    </w:p>
    <w:p w:rsidR="00E1557E" w:rsidRPr="00E1557E" w:rsidRDefault="00E553F2" w:rsidP="00E1557E">
      <w:pPr>
        <w:spacing w:line="360" w:lineRule="auto"/>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699200" behindDoc="0" locked="0" layoutInCell="1" allowOverlap="1" wp14:anchorId="4769C3D7" wp14:editId="3F8ADA2F">
                <wp:simplePos x="0" y="0"/>
                <wp:positionH relativeFrom="column">
                  <wp:posOffset>5135880</wp:posOffset>
                </wp:positionH>
                <wp:positionV relativeFrom="paragraph">
                  <wp:posOffset>144268</wp:posOffset>
                </wp:positionV>
                <wp:extent cx="219075" cy="1206500"/>
                <wp:effectExtent l="0" t="0" r="28575" b="12700"/>
                <wp:wrapNone/>
                <wp:docPr id="78" name="Ovalas 78"/>
                <wp:cNvGraphicFramePr/>
                <a:graphic xmlns:a="http://schemas.openxmlformats.org/drawingml/2006/main">
                  <a:graphicData uri="http://schemas.microsoft.com/office/word/2010/wordprocessingShape">
                    <wps:wsp>
                      <wps:cNvSpPr/>
                      <wps:spPr>
                        <a:xfrm>
                          <a:off x="0" y="0"/>
                          <a:ext cx="219075" cy="12065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1E731" id="Ovalas 78" o:spid="_x0000_s1026" style="position:absolute;margin-left:404.4pt;margin-top:11.35pt;width:17.25pt;height: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" filled="f" strokecolor="#c0504d" strokeweight="2pt"/>
            </w:pict>
          </mc:Fallback>
        </mc:AlternateContent>
      </w:r>
    </w:p>
    <w:p w:rsidR="00E1557E" w:rsidRPr="00E1557E" w:rsidRDefault="003F01DC" w:rsidP="00E1557E">
      <w:pPr>
        <w:spacing w:line="360" w:lineRule="auto"/>
        <w:rPr>
          <w:rFonts w:ascii="Times New Roman" w:hAnsi="Times New Roman" w:cs="Times New Roman"/>
          <w:color w:val="17365D" w:themeColor="text2" w:themeShade="BF"/>
          <w:sz w:val="24"/>
          <w:szCs w:val="24"/>
        </w:rPr>
      </w:pPr>
      <w:r>
        <w:rPr>
          <w:rFonts w:ascii="Times New Roman" w:hAnsi="Times New Roman" w:cs="Times New Roman"/>
          <w:color w:val="17365D" w:themeColor="text2" w:themeShade="BF"/>
          <w:sz w:val="24"/>
          <w:szCs w:val="24"/>
        </w:rPr>
        <w:t xml:space="preserve">                                                                                    </w:t>
      </w: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rPr>
          <w:rFonts w:ascii="Times New Roman" w:hAnsi="Times New Roman" w:cs="Times New Roman"/>
          <w:b/>
          <w:color w:val="17365D" w:themeColor="text2" w:themeShade="BF"/>
          <w:sz w:val="24"/>
          <w:szCs w:val="24"/>
        </w:rPr>
      </w:pPr>
    </w:p>
    <w:p w:rsidR="00E1557E" w:rsidRPr="00E553F2" w:rsidRDefault="003F01DC" w:rsidP="00E1557E">
      <w:pPr>
        <w:spacing w:after="0" w:line="240" w:lineRule="auto"/>
        <w:ind w:firstLine="284"/>
        <w:jc w:val="center"/>
        <w:rPr>
          <w:rFonts w:ascii="Times New Roman" w:hAnsi="Times New Roman" w:cs="Times New Roman"/>
          <w:b/>
          <w:sz w:val="24"/>
          <w:szCs w:val="24"/>
        </w:rPr>
      </w:pPr>
      <w:r w:rsidRPr="00E553F2">
        <w:rPr>
          <w:rFonts w:ascii="Times New Roman" w:hAnsi="Times New Roman" w:cs="Times New Roman"/>
          <w:b/>
          <w:sz w:val="24"/>
          <w:szCs w:val="24"/>
        </w:rPr>
        <w:t>201</w:t>
      </w:r>
      <w:r w:rsidR="00E553F2" w:rsidRPr="00E553F2">
        <w:rPr>
          <w:rFonts w:ascii="Times New Roman" w:hAnsi="Times New Roman" w:cs="Times New Roman"/>
          <w:b/>
          <w:sz w:val="24"/>
          <w:szCs w:val="24"/>
        </w:rPr>
        <w:t>6</w:t>
      </w:r>
      <w:r w:rsidR="00E1557E" w:rsidRPr="00E553F2">
        <w:rPr>
          <w:rFonts w:ascii="Times New Roman" w:hAnsi="Times New Roman" w:cs="Times New Roman"/>
          <w:b/>
          <w:sz w:val="24"/>
          <w:szCs w:val="24"/>
        </w:rPr>
        <w:t xml:space="preserve"> metai                                                   201</w:t>
      </w:r>
      <w:r w:rsidR="00E553F2" w:rsidRPr="00E553F2">
        <w:rPr>
          <w:rFonts w:ascii="Times New Roman" w:hAnsi="Times New Roman" w:cs="Times New Roman"/>
          <w:b/>
          <w:sz w:val="24"/>
          <w:szCs w:val="24"/>
        </w:rPr>
        <w:t>7</w:t>
      </w:r>
      <w:r w:rsidR="00E1557E" w:rsidRPr="00E553F2">
        <w:rPr>
          <w:rFonts w:ascii="Times New Roman" w:hAnsi="Times New Roman" w:cs="Times New Roman"/>
          <w:b/>
          <w:sz w:val="24"/>
          <w:szCs w:val="24"/>
        </w:rPr>
        <w:t xml:space="preserve"> metai</w:t>
      </w:r>
    </w:p>
    <w:p w:rsidR="00E1557E" w:rsidRPr="00E553F2" w:rsidRDefault="00E1557E" w:rsidP="00E1557E">
      <w:pPr>
        <w:spacing w:after="0" w:line="240" w:lineRule="auto"/>
        <w:ind w:firstLine="284"/>
        <w:jc w:val="center"/>
        <w:rPr>
          <w:rFonts w:ascii="Times New Roman" w:hAnsi="Times New Roman" w:cs="Times New Roman"/>
          <w:b/>
          <w:sz w:val="24"/>
          <w:szCs w:val="24"/>
        </w:rPr>
      </w:pPr>
    </w:p>
    <w:p w:rsidR="00E1557E" w:rsidRPr="00E553F2" w:rsidRDefault="00E1557E" w:rsidP="009C4B64">
      <w:pPr>
        <w:spacing w:after="0" w:line="240" w:lineRule="auto"/>
        <w:jc w:val="center"/>
        <w:rPr>
          <w:rFonts w:ascii="Times New Roman" w:hAnsi="Times New Roman" w:cs="Times New Roman"/>
          <w:b/>
          <w:sz w:val="24"/>
          <w:szCs w:val="24"/>
        </w:rPr>
      </w:pPr>
      <w:r w:rsidRPr="00E553F2">
        <w:rPr>
          <w:rFonts w:ascii="Times New Roman" w:hAnsi="Times New Roman" w:cs="Times New Roman"/>
          <w:b/>
          <w:sz w:val="24"/>
          <w:szCs w:val="24"/>
        </w:rPr>
        <w:t>10 pav. Mirtingumas dėl transporto įvykių (V00–V99) 100 000 gyv.</w:t>
      </w:r>
    </w:p>
    <w:p w:rsidR="00E1557E" w:rsidRPr="00E553F2" w:rsidRDefault="00E1557E" w:rsidP="009C4B64">
      <w:pPr>
        <w:spacing w:after="0" w:line="240" w:lineRule="auto"/>
        <w:jc w:val="center"/>
        <w:rPr>
          <w:rFonts w:ascii="Times New Roman" w:hAnsi="Times New Roman" w:cs="Times New Roman"/>
          <w:i/>
          <w:sz w:val="24"/>
          <w:szCs w:val="24"/>
        </w:rPr>
      </w:pPr>
      <w:r w:rsidRPr="00E553F2">
        <w:rPr>
          <w:rFonts w:ascii="Times New Roman" w:hAnsi="Times New Roman" w:cs="Times New Roman"/>
          <w:i/>
          <w:sz w:val="24"/>
          <w:szCs w:val="24"/>
        </w:rPr>
        <w:t>Šaltinis: Higienos instituto Mirties atvejų ir jų priežasčių valstybės registras</w:t>
      </w:r>
    </w:p>
    <w:p w:rsidR="00777259" w:rsidRDefault="00777259" w:rsidP="009C4B64">
      <w:pPr>
        <w:spacing w:after="0" w:line="360" w:lineRule="auto"/>
        <w:rPr>
          <w:rFonts w:ascii="Times New Roman" w:hAnsi="Times New Roman" w:cs="Times New Roman"/>
          <w:b/>
          <w:sz w:val="24"/>
          <w:szCs w:val="24"/>
        </w:rPr>
      </w:pPr>
    </w:p>
    <w:p w:rsidR="00E1557E" w:rsidRPr="00E553F2" w:rsidRDefault="00E1557E" w:rsidP="00777259">
      <w:pPr>
        <w:spacing w:after="0" w:line="360" w:lineRule="auto"/>
        <w:ind w:firstLine="851"/>
        <w:rPr>
          <w:rFonts w:ascii="Times New Roman" w:hAnsi="Times New Roman" w:cs="Times New Roman"/>
          <w:b/>
          <w:sz w:val="24"/>
          <w:szCs w:val="24"/>
        </w:rPr>
      </w:pPr>
      <w:r w:rsidRPr="00E553F2">
        <w:rPr>
          <w:rFonts w:ascii="Times New Roman" w:hAnsi="Times New Roman" w:cs="Times New Roman"/>
          <w:b/>
          <w:sz w:val="24"/>
          <w:szCs w:val="24"/>
        </w:rPr>
        <w:t>3 tikslas. Formuoti sveiką gyvenseną ir jos kultūrą</w:t>
      </w:r>
    </w:p>
    <w:p w:rsidR="00E1557E" w:rsidRPr="00E553F2" w:rsidRDefault="00E1557E" w:rsidP="00E1557E">
      <w:pPr>
        <w:spacing w:after="0" w:line="360" w:lineRule="auto"/>
        <w:ind w:firstLine="851"/>
        <w:rPr>
          <w:rFonts w:ascii="Times New Roman" w:hAnsi="Times New Roman" w:cs="Times New Roman"/>
          <w:b/>
          <w:sz w:val="24"/>
          <w:szCs w:val="24"/>
        </w:rPr>
      </w:pPr>
      <w:r w:rsidRPr="00E553F2">
        <w:rPr>
          <w:rFonts w:ascii="Times New Roman" w:hAnsi="Times New Roman" w:cs="Times New Roman"/>
          <w:b/>
          <w:sz w:val="24"/>
          <w:szCs w:val="24"/>
        </w:rPr>
        <w:t>3.1. LSP uždavinys. Sumažinti alkoholinių gėrimų, tabako vartojimą, neteisėtą narkotinių ir psichotropinių medžiagų vartojimą ir prieinamumą</w:t>
      </w:r>
    </w:p>
    <w:p w:rsidR="00777259" w:rsidRPr="00777259" w:rsidRDefault="00225112" w:rsidP="006D4CD7">
      <w:pPr>
        <w:spacing w:after="0" w:line="360" w:lineRule="auto"/>
        <w:ind w:firstLine="851"/>
        <w:jc w:val="both"/>
        <w:rPr>
          <w:rFonts w:ascii="Times New Roman" w:hAnsi="Times New Roman" w:cs="Times New Roman"/>
          <w:sz w:val="24"/>
          <w:szCs w:val="24"/>
        </w:rPr>
      </w:pPr>
      <w:r w:rsidRPr="00777259">
        <w:rPr>
          <w:rFonts w:ascii="Times New Roman" w:hAnsi="Times New Roman" w:cs="Times New Roman"/>
          <w:sz w:val="24"/>
          <w:szCs w:val="24"/>
        </w:rPr>
        <w:t>Galima pasidžiaugti, kad 2017</w:t>
      </w:r>
      <w:r w:rsidR="00E1557E" w:rsidRPr="00777259">
        <w:rPr>
          <w:rFonts w:ascii="Times New Roman" w:hAnsi="Times New Roman" w:cs="Times New Roman"/>
          <w:sz w:val="24"/>
          <w:szCs w:val="24"/>
        </w:rPr>
        <w:t xml:space="preserve"> m. mirtingumo dėl priežasčių, susijusių su narkotikų vartojimu Molėtų r. nebuvo nei vieno atvejo. </w:t>
      </w:r>
      <w:r w:rsidR="004F12B5">
        <w:rPr>
          <w:rFonts w:ascii="Times New Roman" w:hAnsi="Times New Roman" w:cs="Times New Roman"/>
          <w:sz w:val="24"/>
          <w:szCs w:val="24"/>
        </w:rPr>
        <w:t xml:space="preserve">Alkoholio  vartojimas </w:t>
      </w:r>
      <w:r w:rsidRPr="00777259">
        <w:rPr>
          <w:rFonts w:ascii="Times New Roman" w:hAnsi="Times New Roman" w:cs="Times New Roman"/>
          <w:sz w:val="24"/>
          <w:szCs w:val="24"/>
        </w:rPr>
        <w:t xml:space="preserve">sukelia </w:t>
      </w:r>
      <w:r w:rsidR="004F12B5">
        <w:rPr>
          <w:rFonts w:ascii="Times New Roman" w:hAnsi="Times New Roman" w:cs="Times New Roman"/>
          <w:sz w:val="24"/>
          <w:szCs w:val="24"/>
        </w:rPr>
        <w:t xml:space="preserve">sunkias socialines pasekmes bei sveikatos sutrikimus, kurie gali baigtis ir mirtimi. Tai skrandžio, kepenų bei kasos ligos, atsitiktiniai ir tyčiniai apsinuodijimai, vaisiaus ir </w:t>
      </w:r>
      <w:r w:rsidRPr="00777259">
        <w:rPr>
          <w:rFonts w:ascii="Times New Roman" w:hAnsi="Times New Roman" w:cs="Times New Roman"/>
          <w:sz w:val="24"/>
          <w:szCs w:val="24"/>
        </w:rPr>
        <w:t>naujagimi</w:t>
      </w:r>
      <w:r w:rsidR="004F12B5">
        <w:rPr>
          <w:rFonts w:ascii="Times New Roman" w:hAnsi="Times New Roman" w:cs="Times New Roman"/>
          <w:sz w:val="24"/>
          <w:szCs w:val="24"/>
        </w:rPr>
        <w:t xml:space="preserve">o patologijos, psichikos ir elgesio sutrikimai, </w:t>
      </w:r>
      <w:proofErr w:type="spellStart"/>
      <w:r w:rsidR="004F12B5">
        <w:rPr>
          <w:rFonts w:ascii="Times New Roman" w:hAnsi="Times New Roman" w:cs="Times New Roman"/>
          <w:sz w:val="24"/>
          <w:szCs w:val="24"/>
        </w:rPr>
        <w:t>epilepsiniai</w:t>
      </w:r>
      <w:proofErr w:type="spellEnd"/>
      <w:r w:rsidR="004F12B5">
        <w:rPr>
          <w:rFonts w:ascii="Times New Roman" w:hAnsi="Times New Roman" w:cs="Times New Roman"/>
          <w:sz w:val="24"/>
          <w:szCs w:val="24"/>
        </w:rPr>
        <w:t xml:space="preserve"> sindromai, polineuropatijos, </w:t>
      </w:r>
      <w:proofErr w:type="spellStart"/>
      <w:r w:rsidR="004F12B5">
        <w:rPr>
          <w:rFonts w:ascii="Times New Roman" w:hAnsi="Times New Roman" w:cs="Times New Roman"/>
          <w:sz w:val="24"/>
          <w:szCs w:val="24"/>
        </w:rPr>
        <w:t>miopatijos</w:t>
      </w:r>
      <w:proofErr w:type="spellEnd"/>
      <w:r w:rsidR="004F12B5">
        <w:rPr>
          <w:rFonts w:ascii="Times New Roman" w:hAnsi="Times New Roman" w:cs="Times New Roman"/>
          <w:sz w:val="24"/>
          <w:szCs w:val="24"/>
        </w:rPr>
        <w:t xml:space="preserve"> ir kt. Standartizuotas mirtingumo rodiklis dėl priežasčių, susijusių su alkoholio vartojimu, buvo didesnis Rytinėje Lietuvos dalyje. Iš</w:t>
      </w:r>
      <w:r w:rsidRPr="00777259">
        <w:rPr>
          <w:rFonts w:ascii="Times New Roman" w:hAnsi="Times New Roman" w:cs="Times New Roman"/>
          <w:sz w:val="24"/>
          <w:szCs w:val="24"/>
        </w:rPr>
        <w:t xml:space="preserve"> viso pastaraisiais metais Lietuvoj</w:t>
      </w:r>
      <w:r w:rsidR="004F12B5">
        <w:rPr>
          <w:rFonts w:ascii="Times New Roman" w:hAnsi="Times New Roman" w:cs="Times New Roman"/>
          <w:sz w:val="24"/>
          <w:szCs w:val="24"/>
        </w:rPr>
        <w:t>e dėl alkoholio vartojimo mirė 581</w:t>
      </w:r>
      <w:r w:rsidRPr="00777259">
        <w:rPr>
          <w:rFonts w:ascii="Times New Roman" w:hAnsi="Times New Roman" w:cs="Times New Roman"/>
          <w:sz w:val="24"/>
          <w:szCs w:val="24"/>
        </w:rPr>
        <w:t xml:space="preserve"> asmuo, t. y. 89 asmenimis mažiau nei 2016 m. (mirtingumo rod</w:t>
      </w:r>
      <w:r w:rsidR="00B9141A">
        <w:rPr>
          <w:rFonts w:ascii="Times New Roman" w:hAnsi="Times New Roman" w:cs="Times New Roman"/>
          <w:sz w:val="24"/>
          <w:szCs w:val="24"/>
        </w:rPr>
        <w:t>iklis – 20,5/100 000 gyv.</w:t>
      </w:r>
      <w:r w:rsidRPr="00777259">
        <w:rPr>
          <w:rFonts w:ascii="Times New Roman" w:hAnsi="Times New Roman" w:cs="Times New Roman"/>
          <w:sz w:val="24"/>
          <w:szCs w:val="24"/>
        </w:rPr>
        <w:t>).</w:t>
      </w:r>
    </w:p>
    <w:p w:rsidR="00777259" w:rsidRPr="004F12B5" w:rsidRDefault="00777259" w:rsidP="004F12B5">
      <w:pPr>
        <w:spacing w:after="0" w:line="360" w:lineRule="auto"/>
        <w:ind w:firstLine="851"/>
        <w:jc w:val="both"/>
        <w:rPr>
          <w:rFonts w:ascii="Times New Roman" w:hAnsi="Times New Roman" w:cs="Times New Roman"/>
          <w:sz w:val="24"/>
          <w:szCs w:val="24"/>
        </w:rPr>
      </w:pPr>
      <w:r w:rsidRPr="00777259">
        <w:rPr>
          <w:rFonts w:ascii="Times New Roman" w:hAnsi="Times New Roman" w:cs="Times New Roman"/>
          <w:sz w:val="24"/>
          <w:szCs w:val="24"/>
        </w:rPr>
        <w:t>M</w:t>
      </w:r>
      <w:r w:rsidR="00E1557E" w:rsidRPr="00777259">
        <w:rPr>
          <w:rFonts w:ascii="Times New Roman" w:hAnsi="Times New Roman" w:cs="Times New Roman"/>
          <w:sz w:val="24"/>
          <w:szCs w:val="24"/>
        </w:rPr>
        <w:t>irtingumo dėl priežasčių susijusių su a</w:t>
      </w:r>
      <w:r w:rsidR="009C4B64">
        <w:rPr>
          <w:rFonts w:ascii="Times New Roman" w:hAnsi="Times New Roman" w:cs="Times New Roman"/>
          <w:sz w:val="24"/>
          <w:szCs w:val="24"/>
        </w:rPr>
        <w:t xml:space="preserve">lkoholio vartojimu rodiklis </w:t>
      </w:r>
      <w:r w:rsidRPr="00777259">
        <w:rPr>
          <w:rFonts w:ascii="Times New Roman" w:hAnsi="Times New Roman" w:cs="Times New Roman"/>
          <w:sz w:val="24"/>
          <w:szCs w:val="24"/>
        </w:rPr>
        <w:t>2017 m. Molėtų r. (49,6/100 000 gyv.) viršijo daugiau nei 2 kartus Lietuvos rodiklį (20,5/100 000 gyv.) (2016 m. Molėtų r. – 32,2</w:t>
      </w:r>
      <w:r w:rsidR="00E1557E" w:rsidRPr="00777259">
        <w:rPr>
          <w:rFonts w:ascii="Times New Roman" w:hAnsi="Times New Roman" w:cs="Times New Roman"/>
          <w:sz w:val="24"/>
          <w:szCs w:val="24"/>
        </w:rPr>
        <w:t xml:space="preserve">/100 000 gyv.). </w:t>
      </w:r>
      <w:r w:rsidR="00B9141A">
        <w:rPr>
          <w:rFonts w:ascii="Times New Roman" w:hAnsi="Times New Roman" w:cs="Times New Roman"/>
          <w:sz w:val="24"/>
          <w:szCs w:val="24"/>
        </w:rPr>
        <w:t xml:space="preserve">Nors dėl šių priežasčių mirė 9 asmenys. </w:t>
      </w:r>
      <w:r w:rsidR="00E1557E" w:rsidRPr="00777259">
        <w:rPr>
          <w:rFonts w:ascii="Times New Roman" w:hAnsi="Times New Roman" w:cs="Times New Roman"/>
          <w:sz w:val="24"/>
          <w:szCs w:val="24"/>
        </w:rPr>
        <w:t xml:space="preserve">Šis rodiklis patenka tarp </w:t>
      </w:r>
      <w:r w:rsidRPr="00777259">
        <w:rPr>
          <w:rFonts w:ascii="Times New Roman" w:hAnsi="Times New Roman" w:cs="Times New Roman"/>
          <w:sz w:val="24"/>
          <w:szCs w:val="24"/>
        </w:rPr>
        <w:t>12</w:t>
      </w:r>
      <w:r w:rsidR="00E1557E" w:rsidRPr="00777259">
        <w:rPr>
          <w:rFonts w:ascii="Times New Roman" w:hAnsi="Times New Roman" w:cs="Times New Roman"/>
          <w:sz w:val="24"/>
          <w:szCs w:val="24"/>
        </w:rPr>
        <w:t xml:space="preserve"> savivaldybių, kuriose situacija yra </w:t>
      </w:r>
      <w:r w:rsidRPr="00777259">
        <w:rPr>
          <w:rFonts w:ascii="Times New Roman" w:hAnsi="Times New Roman" w:cs="Times New Roman"/>
          <w:sz w:val="24"/>
          <w:szCs w:val="24"/>
        </w:rPr>
        <w:t>prasčiausia</w:t>
      </w:r>
      <w:r w:rsidR="00E1557E" w:rsidRPr="00777259">
        <w:rPr>
          <w:rFonts w:ascii="Times New Roman" w:hAnsi="Times New Roman" w:cs="Times New Roman"/>
          <w:sz w:val="24"/>
          <w:szCs w:val="24"/>
        </w:rPr>
        <w:t xml:space="preserve"> (žr. 11 pav.).</w:t>
      </w: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777259" w:rsidRDefault="00777259"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777259" w:rsidP="00E1557E">
      <w:pPr>
        <w:spacing w:after="0" w:line="240" w:lineRule="auto"/>
        <w:ind w:firstLine="851"/>
        <w:jc w:val="center"/>
        <w:rPr>
          <w:rFonts w:ascii="Times New Roman" w:hAnsi="Times New Roman" w:cs="Times New Roman"/>
          <w:b/>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w:lastRenderedPageBreak/>
        <mc:AlternateContent>
          <mc:Choice Requires="wps">
            <w:drawing>
              <wp:anchor distT="0" distB="0" distL="114300" distR="114300" simplePos="0" relativeHeight="251701248" behindDoc="0" locked="0" layoutInCell="1" allowOverlap="1" wp14:anchorId="12C8FF19" wp14:editId="43EF1FC0">
                <wp:simplePos x="0" y="0"/>
                <wp:positionH relativeFrom="column">
                  <wp:posOffset>5887047</wp:posOffset>
                </wp:positionH>
                <wp:positionV relativeFrom="paragraph">
                  <wp:posOffset>-493281</wp:posOffset>
                </wp:positionV>
                <wp:extent cx="219075" cy="1177972"/>
                <wp:effectExtent l="0" t="0" r="28575" b="22225"/>
                <wp:wrapNone/>
                <wp:docPr id="80" name="Ovalas 80"/>
                <wp:cNvGraphicFramePr/>
                <a:graphic xmlns:a="http://schemas.openxmlformats.org/drawingml/2006/main">
                  <a:graphicData uri="http://schemas.microsoft.com/office/word/2010/wordprocessingShape">
                    <wps:wsp>
                      <wps:cNvSpPr/>
                      <wps:spPr>
                        <a:xfrm>
                          <a:off x="0" y="0"/>
                          <a:ext cx="219075" cy="117797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D9A52" id="Ovalas 80" o:spid="_x0000_s1026" style="position:absolute;margin-left:463.55pt;margin-top:-38.85pt;width:17.25pt;height:9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" filled="f" strokecolor="#c0504d" strokeweight="2pt"/>
            </w:pict>
          </mc:Fallback>
        </mc:AlternateContent>
      </w:r>
      <w:r>
        <w:rPr>
          <w:noProof/>
          <w:lang w:eastAsia="lt-LT"/>
        </w:rPr>
        <w:drawing>
          <wp:anchor distT="0" distB="0" distL="114300" distR="114300" simplePos="0" relativeHeight="251731968" behindDoc="1" locked="0" layoutInCell="1" allowOverlap="1" wp14:anchorId="49AC6CD5" wp14:editId="76D7FFA5">
            <wp:simplePos x="0" y="0"/>
            <wp:positionH relativeFrom="column">
              <wp:posOffset>2777881</wp:posOffset>
            </wp:positionH>
            <wp:positionV relativeFrom="paragraph">
              <wp:posOffset>-433481</wp:posOffset>
            </wp:positionV>
            <wp:extent cx="3481754" cy="1881232"/>
            <wp:effectExtent l="0" t="0" r="4445" b="5080"/>
            <wp:wrapNone/>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81754" cy="1881232"/>
                    </a:xfrm>
                    <a:prstGeom prst="rect">
                      <a:avLst/>
                    </a:prstGeom>
                  </pic:spPr>
                </pic:pic>
              </a:graphicData>
            </a:graphic>
            <wp14:sizeRelH relativeFrom="page">
              <wp14:pctWidth>0</wp14:pctWidth>
            </wp14:sizeRelH>
            <wp14:sizeRelV relativeFrom="page">
              <wp14:pctHeight>0</wp14:pctHeight>
            </wp14:sizeRelV>
          </wp:anchor>
        </w:drawing>
      </w: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700224" behindDoc="0" locked="0" layoutInCell="1" allowOverlap="1" wp14:anchorId="57774CBC" wp14:editId="16C7A270">
                <wp:simplePos x="0" y="0"/>
                <wp:positionH relativeFrom="column">
                  <wp:posOffset>1626235</wp:posOffset>
                </wp:positionH>
                <wp:positionV relativeFrom="paragraph">
                  <wp:posOffset>-381635</wp:posOffset>
                </wp:positionV>
                <wp:extent cx="219075" cy="1304925"/>
                <wp:effectExtent l="0" t="0" r="28575" b="28575"/>
                <wp:wrapNone/>
                <wp:docPr id="79" name="Ovalas 79"/>
                <wp:cNvGraphicFramePr/>
                <a:graphic xmlns:a="http://schemas.openxmlformats.org/drawingml/2006/main">
                  <a:graphicData uri="http://schemas.microsoft.com/office/word/2010/wordprocessingShape">
                    <wps:wsp>
                      <wps:cNvSpPr/>
                      <wps:spPr>
                        <a:xfrm>
                          <a:off x="0" y="0"/>
                          <a:ext cx="219075" cy="13049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E42E5" id="Ovalas 79" o:spid="_x0000_s1026" style="position:absolute;margin-left:128.05pt;margin-top:-30.05pt;width:17.25pt;height:10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" filled="f" strokecolor="#c0504d" strokeweight="2pt"/>
            </w:pict>
          </mc:Fallback>
        </mc:AlternateContent>
      </w:r>
      <w:r>
        <w:rPr>
          <w:rFonts w:ascii="Times New Roman" w:hAnsi="Times New Roman" w:cs="Times New Roman"/>
          <w:noProof/>
          <w:color w:val="17365D" w:themeColor="text2" w:themeShade="BF"/>
          <w:sz w:val="24"/>
          <w:szCs w:val="24"/>
          <w:lang w:eastAsia="lt-LT"/>
        </w:rPr>
        <w:drawing>
          <wp:anchor distT="0" distB="0" distL="114300" distR="114300" simplePos="0" relativeHeight="251670528" behindDoc="1" locked="0" layoutInCell="1" allowOverlap="1" wp14:anchorId="03AF69E0" wp14:editId="7B7D58EA">
            <wp:simplePos x="0" y="0"/>
            <wp:positionH relativeFrom="column">
              <wp:posOffset>-505802</wp:posOffset>
            </wp:positionH>
            <wp:positionV relativeFrom="paragraph">
              <wp:posOffset>-383135</wp:posOffset>
            </wp:positionV>
            <wp:extent cx="3343275" cy="1952625"/>
            <wp:effectExtent l="0" t="0" r="9525" b="9525"/>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43275" cy="1952625"/>
                    </a:xfrm>
                    <a:prstGeom prst="rect">
                      <a:avLst/>
                    </a:prstGeom>
                  </pic:spPr>
                </pic:pic>
              </a:graphicData>
            </a:graphic>
          </wp:anchor>
        </w:drawing>
      </w: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777259" w:rsidP="00777259">
      <w:pPr>
        <w:tabs>
          <w:tab w:val="left" w:pos="4320"/>
        </w:tabs>
        <w:spacing w:after="0" w:line="240" w:lineRule="auto"/>
        <w:rPr>
          <w:rFonts w:ascii="Times New Roman" w:hAnsi="Times New Roman" w:cs="Times New Roman"/>
          <w:b/>
          <w:color w:val="17365D" w:themeColor="text2" w:themeShade="BF"/>
          <w:sz w:val="24"/>
          <w:szCs w:val="24"/>
        </w:rPr>
      </w:pPr>
      <w:r>
        <w:rPr>
          <w:rFonts w:ascii="Times New Roman" w:hAnsi="Times New Roman" w:cs="Times New Roman"/>
          <w:b/>
          <w:color w:val="17365D" w:themeColor="text2" w:themeShade="BF"/>
          <w:sz w:val="24"/>
          <w:szCs w:val="24"/>
        </w:rPr>
        <w:tab/>
      </w:r>
    </w:p>
    <w:p w:rsidR="00E1557E" w:rsidRPr="00726464" w:rsidRDefault="00777259" w:rsidP="00E1557E">
      <w:pPr>
        <w:spacing w:after="0" w:line="240" w:lineRule="auto"/>
        <w:ind w:firstLine="142"/>
        <w:jc w:val="center"/>
        <w:rPr>
          <w:rFonts w:ascii="Times New Roman" w:hAnsi="Times New Roman" w:cs="Times New Roman"/>
          <w:b/>
          <w:sz w:val="24"/>
          <w:szCs w:val="24"/>
        </w:rPr>
      </w:pPr>
      <w:r w:rsidRPr="00726464">
        <w:rPr>
          <w:rFonts w:ascii="Times New Roman" w:hAnsi="Times New Roman" w:cs="Times New Roman"/>
          <w:b/>
          <w:sz w:val="24"/>
          <w:szCs w:val="24"/>
        </w:rPr>
        <w:t>2016</w:t>
      </w:r>
      <w:r w:rsidR="00E1557E" w:rsidRPr="00726464">
        <w:rPr>
          <w:rFonts w:ascii="Times New Roman" w:hAnsi="Times New Roman" w:cs="Times New Roman"/>
          <w:b/>
          <w:sz w:val="24"/>
          <w:szCs w:val="24"/>
        </w:rPr>
        <w:t xml:space="preserve"> metai                             </w:t>
      </w:r>
      <w:r w:rsidRPr="00726464">
        <w:rPr>
          <w:rFonts w:ascii="Times New Roman" w:hAnsi="Times New Roman" w:cs="Times New Roman"/>
          <w:b/>
          <w:sz w:val="24"/>
          <w:szCs w:val="24"/>
        </w:rPr>
        <w:t xml:space="preserve">                            2017</w:t>
      </w:r>
      <w:r w:rsidR="00E1557E" w:rsidRPr="00726464">
        <w:rPr>
          <w:rFonts w:ascii="Times New Roman" w:hAnsi="Times New Roman" w:cs="Times New Roman"/>
          <w:b/>
          <w:sz w:val="24"/>
          <w:szCs w:val="24"/>
        </w:rPr>
        <w:t xml:space="preserve"> metai</w:t>
      </w:r>
    </w:p>
    <w:p w:rsidR="00E1557E" w:rsidRPr="00726464" w:rsidRDefault="00E1557E" w:rsidP="00E1557E">
      <w:pPr>
        <w:spacing w:after="0" w:line="240" w:lineRule="auto"/>
        <w:ind w:firstLine="851"/>
        <w:jc w:val="center"/>
        <w:rPr>
          <w:rFonts w:ascii="Times New Roman" w:hAnsi="Times New Roman" w:cs="Times New Roman"/>
          <w:b/>
          <w:sz w:val="24"/>
          <w:szCs w:val="24"/>
        </w:rPr>
      </w:pPr>
    </w:p>
    <w:p w:rsidR="00E1557E" w:rsidRPr="00726464" w:rsidRDefault="00E1557E" w:rsidP="00E1557E">
      <w:pPr>
        <w:spacing w:after="0" w:line="240" w:lineRule="auto"/>
        <w:ind w:firstLine="851"/>
        <w:jc w:val="center"/>
        <w:rPr>
          <w:rFonts w:ascii="Times New Roman" w:hAnsi="Times New Roman" w:cs="Times New Roman"/>
          <w:b/>
          <w:sz w:val="24"/>
          <w:szCs w:val="24"/>
        </w:rPr>
      </w:pPr>
      <w:r w:rsidRPr="00726464">
        <w:rPr>
          <w:rFonts w:ascii="Times New Roman" w:hAnsi="Times New Roman" w:cs="Times New Roman"/>
          <w:b/>
          <w:sz w:val="24"/>
          <w:szCs w:val="24"/>
        </w:rPr>
        <w:t>11 pav. Mirtingumas dėl priežasčių, susijusių su alkoholio vartojimu (E24.4, F10,</w:t>
      </w:r>
    </w:p>
    <w:p w:rsidR="00E1557E" w:rsidRPr="00726464" w:rsidRDefault="00E1557E" w:rsidP="00E1557E">
      <w:pPr>
        <w:spacing w:after="0" w:line="240" w:lineRule="auto"/>
        <w:ind w:firstLine="851"/>
        <w:jc w:val="center"/>
        <w:rPr>
          <w:rFonts w:ascii="Times New Roman" w:hAnsi="Times New Roman" w:cs="Times New Roman"/>
          <w:b/>
          <w:sz w:val="24"/>
          <w:szCs w:val="24"/>
        </w:rPr>
      </w:pPr>
      <w:r w:rsidRPr="00726464">
        <w:rPr>
          <w:rFonts w:ascii="Times New Roman" w:hAnsi="Times New Roman" w:cs="Times New Roman"/>
          <w:b/>
          <w:sz w:val="24"/>
          <w:szCs w:val="24"/>
        </w:rPr>
        <w:t>G31.2, G40.5, G62.1, G72.1, I42.6, K29.2, K70, K85.2, K86.0, P04.3, X45, X65, Y15) 100 000 gyv.</w:t>
      </w:r>
    </w:p>
    <w:p w:rsidR="00E1557E" w:rsidRDefault="00E1557E" w:rsidP="00E1557E">
      <w:pPr>
        <w:spacing w:after="0" w:line="240" w:lineRule="auto"/>
        <w:ind w:firstLine="851"/>
        <w:jc w:val="center"/>
        <w:rPr>
          <w:rFonts w:ascii="Times New Roman" w:hAnsi="Times New Roman" w:cs="Times New Roman"/>
          <w:i/>
          <w:sz w:val="24"/>
          <w:szCs w:val="24"/>
        </w:rPr>
      </w:pPr>
      <w:r w:rsidRPr="00726464">
        <w:rPr>
          <w:rFonts w:ascii="Times New Roman" w:hAnsi="Times New Roman" w:cs="Times New Roman"/>
          <w:i/>
          <w:sz w:val="24"/>
          <w:szCs w:val="24"/>
        </w:rPr>
        <w:t>Šaltinis: Higienos instituto Mirties atvejų ir jų priežasčių valstybės registras</w:t>
      </w:r>
    </w:p>
    <w:p w:rsidR="00726464" w:rsidRPr="00726464" w:rsidRDefault="00726464" w:rsidP="00E1557E">
      <w:pPr>
        <w:spacing w:after="0" w:line="240" w:lineRule="auto"/>
        <w:ind w:firstLine="851"/>
        <w:jc w:val="center"/>
        <w:rPr>
          <w:rFonts w:ascii="Times New Roman" w:hAnsi="Times New Roman" w:cs="Times New Roman"/>
          <w:i/>
          <w:sz w:val="24"/>
          <w:szCs w:val="24"/>
        </w:rPr>
      </w:pPr>
    </w:p>
    <w:p w:rsidR="00E1557E" w:rsidRPr="006D4CD7" w:rsidRDefault="004F12B5" w:rsidP="004F12B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Vertinant alkoholinių gaminių prieinamumą, svarbu atsižvelgti į tai, kiek vienai licencijai tenka gyventojų. Iš viso 2017 m. išduotų ir galiojančių liepos 1 d.</w:t>
      </w:r>
      <w:r w:rsidR="00726464" w:rsidRPr="006D4CD7">
        <w:rPr>
          <w:rFonts w:ascii="Times New Roman" w:hAnsi="Times New Roman" w:cs="Times New Roman"/>
          <w:sz w:val="24"/>
          <w:szCs w:val="24"/>
        </w:rPr>
        <w:t xml:space="preserve"> licencijų v</w:t>
      </w:r>
      <w:r>
        <w:rPr>
          <w:rFonts w:ascii="Times New Roman" w:hAnsi="Times New Roman" w:cs="Times New Roman"/>
          <w:sz w:val="24"/>
          <w:szCs w:val="24"/>
        </w:rPr>
        <w:t xml:space="preserve">erstis mažmenine prekyba alkoholiniais gaminiais buvo 17 178. Šių licencijų buvo 2 046 daugiau nei skirtųjų verstis mažmenine prekyba tabako gaminiais. Vidutiniškai Lietuvoje 2017 m. </w:t>
      </w:r>
      <w:r w:rsidR="00726464" w:rsidRPr="006D4CD7">
        <w:rPr>
          <w:rFonts w:ascii="Times New Roman" w:hAnsi="Times New Roman" w:cs="Times New Roman"/>
          <w:sz w:val="24"/>
          <w:szCs w:val="24"/>
        </w:rPr>
        <w:t>vienai licencijai teko 164,7 gyventojų. Maža rodiklio reikšmė parodo, kad licencijų yra išduota daug, todėl v</w:t>
      </w:r>
      <w:r>
        <w:rPr>
          <w:rFonts w:ascii="Times New Roman" w:hAnsi="Times New Roman" w:cs="Times New Roman"/>
          <w:sz w:val="24"/>
          <w:szCs w:val="24"/>
        </w:rPr>
        <w:t xml:space="preserve">ienai jų tenka mažai gyventojų (didesnis prieinamumas). </w:t>
      </w:r>
      <w:r w:rsidR="00726464" w:rsidRPr="006D4CD7">
        <w:rPr>
          <w:rFonts w:ascii="Times New Roman" w:hAnsi="Times New Roman" w:cs="Times New Roman"/>
          <w:sz w:val="24"/>
          <w:szCs w:val="24"/>
        </w:rPr>
        <w:t>Mažiausiai gyventojų</w:t>
      </w:r>
      <w:r>
        <w:rPr>
          <w:rFonts w:ascii="Times New Roman" w:hAnsi="Times New Roman" w:cs="Times New Roman"/>
          <w:sz w:val="24"/>
          <w:szCs w:val="24"/>
        </w:rPr>
        <w:t xml:space="preserve">, tenkančių vienai licencijai, t. y. didžiausias alkoholio prieinamumas buvo Prienų r. </w:t>
      </w:r>
      <w:r w:rsidR="00726464" w:rsidRPr="006D4CD7">
        <w:rPr>
          <w:rFonts w:ascii="Times New Roman" w:hAnsi="Times New Roman" w:cs="Times New Roman"/>
          <w:sz w:val="24"/>
          <w:szCs w:val="24"/>
        </w:rPr>
        <w:t xml:space="preserve">(109,4 gyv./licencijai) </w:t>
      </w:r>
      <w:r>
        <w:rPr>
          <w:rFonts w:ascii="Times New Roman" w:hAnsi="Times New Roman" w:cs="Times New Roman"/>
          <w:sz w:val="24"/>
          <w:szCs w:val="24"/>
        </w:rPr>
        <w:t xml:space="preserve">savivaldybėje. 2017 m. daugiausiai gyventojų, tenkančių 1 licencijai (mažiausias </w:t>
      </w:r>
      <w:r w:rsidR="00726464" w:rsidRPr="006D4CD7">
        <w:rPr>
          <w:rFonts w:ascii="Times New Roman" w:hAnsi="Times New Roman" w:cs="Times New Roman"/>
          <w:sz w:val="24"/>
          <w:szCs w:val="24"/>
        </w:rPr>
        <w:t>prieinamumas), buvo Elektrė</w:t>
      </w:r>
      <w:r>
        <w:rPr>
          <w:rFonts w:ascii="Times New Roman" w:hAnsi="Times New Roman" w:cs="Times New Roman"/>
          <w:sz w:val="24"/>
          <w:szCs w:val="24"/>
        </w:rPr>
        <w:t xml:space="preserve">nų, Jonavos r., Jurbarko r. ir </w:t>
      </w:r>
      <w:r w:rsidR="00726464" w:rsidRPr="006D4CD7">
        <w:rPr>
          <w:rFonts w:ascii="Times New Roman" w:hAnsi="Times New Roman" w:cs="Times New Roman"/>
          <w:sz w:val="24"/>
          <w:szCs w:val="24"/>
        </w:rPr>
        <w:t>Klaipėdos r. savivaldybėse.</w:t>
      </w:r>
    </w:p>
    <w:p w:rsidR="009C4B64" w:rsidRDefault="00F67898" w:rsidP="00F6789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2017</w:t>
      </w:r>
      <w:r w:rsidR="00E1557E" w:rsidRPr="006D4CD7">
        <w:rPr>
          <w:rFonts w:ascii="Times New Roman" w:hAnsi="Times New Roman" w:cs="Times New Roman"/>
          <w:sz w:val="24"/>
          <w:szCs w:val="24"/>
        </w:rPr>
        <w:t xml:space="preserve"> m. išduotų ir galiojančių nuo liepos 1 d. licencijų, verstis mažmenine prekyba alkoholiniais gaminiais </w:t>
      </w:r>
      <w:r w:rsidR="00080860" w:rsidRPr="006D4CD7">
        <w:rPr>
          <w:rFonts w:ascii="Times New Roman" w:hAnsi="Times New Roman" w:cs="Times New Roman"/>
          <w:sz w:val="24"/>
          <w:szCs w:val="24"/>
        </w:rPr>
        <w:t>Molėtų r.</w:t>
      </w:r>
      <w:r w:rsidR="006D4CD7">
        <w:rPr>
          <w:rFonts w:ascii="Times New Roman" w:hAnsi="Times New Roman" w:cs="Times New Roman"/>
          <w:sz w:val="24"/>
          <w:szCs w:val="24"/>
        </w:rPr>
        <w:t xml:space="preserve"> </w:t>
      </w:r>
      <w:r w:rsidR="004F12B5">
        <w:rPr>
          <w:rFonts w:ascii="Times New Roman" w:hAnsi="Times New Roman" w:cs="Times New Roman"/>
          <w:sz w:val="24"/>
          <w:szCs w:val="24"/>
        </w:rPr>
        <w:t xml:space="preserve">buvo išduota </w:t>
      </w:r>
      <w:r w:rsidR="00E1557E" w:rsidRPr="004F12B5">
        <w:rPr>
          <w:rFonts w:ascii="Times New Roman" w:hAnsi="Times New Roman" w:cs="Times New Roman"/>
          <w:sz w:val="24"/>
          <w:szCs w:val="24"/>
        </w:rPr>
        <w:t>1</w:t>
      </w:r>
      <w:r w:rsidR="004F12B5" w:rsidRPr="004F12B5">
        <w:rPr>
          <w:rFonts w:ascii="Times New Roman" w:hAnsi="Times New Roman" w:cs="Times New Roman"/>
          <w:sz w:val="24"/>
          <w:szCs w:val="24"/>
        </w:rPr>
        <w:t>39</w:t>
      </w:r>
      <w:r w:rsidR="00E1557E" w:rsidRPr="00E1557E">
        <w:rPr>
          <w:rFonts w:ascii="Times New Roman" w:hAnsi="Times New Roman" w:cs="Times New Roman"/>
          <w:color w:val="17365D" w:themeColor="text2" w:themeShade="BF"/>
          <w:sz w:val="24"/>
          <w:szCs w:val="24"/>
        </w:rPr>
        <w:t xml:space="preserve"> </w:t>
      </w:r>
      <w:r w:rsidR="00E1557E" w:rsidRPr="006D4CD7">
        <w:rPr>
          <w:rFonts w:ascii="Times New Roman" w:hAnsi="Times New Roman" w:cs="Times New Roman"/>
          <w:sz w:val="24"/>
          <w:szCs w:val="24"/>
        </w:rPr>
        <w:t>(</w:t>
      </w:r>
      <w:r>
        <w:rPr>
          <w:rFonts w:ascii="Times New Roman" w:hAnsi="Times New Roman" w:cs="Times New Roman"/>
          <w:sz w:val="24"/>
          <w:szCs w:val="24"/>
        </w:rPr>
        <w:t>130,4 gyv./1-ai licencijai) (</w:t>
      </w:r>
      <w:r w:rsidR="00080860" w:rsidRPr="006D4CD7">
        <w:rPr>
          <w:rFonts w:ascii="Times New Roman" w:hAnsi="Times New Roman" w:cs="Times New Roman"/>
          <w:sz w:val="24"/>
          <w:szCs w:val="24"/>
        </w:rPr>
        <w:t xml:space="preserve">2016 m. </w:t>
      </w:r>
      <w:r>
        <w:rPr>
          <w:rFonts w:ascii="Times New Roman" w:hAnsi="Times New Roman" w:cs="Times New Roman"/>
          <w:sz w:val="24"/>
          <w:szCs w:val="24"/>
        </w:rPr>
        <w:t>–</w:t>
      </w:r>
      <w:r w:rsidR="00080860" w:rsidRPr="006D4CD7">
        <w:rPr>
          <w:rFonts w:ascii="Times New Roman" w:hAnsi="Times New Roman" w:cs="Times New Roman"/>
          <w:sz w:val="24"/>
          <w:szCs w:val="24"/>
        </w:rPr>
        <w:t xml:space="preserve"> 187</w:t>
      </w:r>
      <w:r w:rsidR="00E1557E" w:rsidRPr="006D4CD7">
        <w:rPr>
          <w:rFonts w:ascii="Times New Roman" w:hAnsi="Times New Roman" w:cs="Times New Roman"/>
          <w:sz w:val="24"/>
          <w:szCs w:val="24"/>
        </w:rPr>
        <w:t xml:space="preserve"> (</w:t>
      </w:r>
      <w:r w:rsidR="00080860" w:rsidRPr="006D4CD7">
        <w:rPr>
          <w:rFonts w:ascii="Times New Roman" w:hAnsi="Times New Roman" w:cs="Times New Roman"/>
          <w:sz w:val="24"/>
          <w:szCs w:val="24"/>
        </w:rPr>
        <w:t>99,7</w:t>
      </w:r>
      <w:r w:rsidR="00E1557E" w:rsidRPr="006D4CD7">
        <w:rPr>
          <w:rFonts w:ascii="Times New Roman" w:hAnsi="Times New Roman" w:cs="Times New Roman"/>
          <w:sz w:val="24"/>
          <w:szCs w:val="24"/>
        </w:rPr>
        <w:t xml:space="preserve"> gyv./1-ai licencijai)</w:t>
      </w:r>
      <w:r>
        <w:rPr>
          <w:rFonts w:ascii="Times New Roman" w:hAnsi="Times New Roman" w:cs="Times New Roman"/>
          <w:sz w:val="24"/>
          <w:szCs w:val="24"/>
        </w:rPr>
        <w:t>)</w:t>
      </w:r>
      <w:r w:rsidR="00E1557E" w:rsidRPr="006D4CD7">
        <w:rPr>
          <w:rFonts w:ascii="Times New Roman" w:hAnsi="Times New Roman" w:cs="Times New Roman"/>
          <w:sz w:val="24"/>
          <w:szCs w:val="24"/>
        </w:rPr>
        <w:t xml:space="preserve"> licencijų. Iš žemiau pateiktos diagramos (žr. 12 pav.) matyti, kad Molėtų r. </w:t>
      </w:r>
      <w:r w:rsidR="00080860" w:rsidRPr="006D4CD7">
        <w:rPr>
          <w:rFonts w:ascii="Times New Roman" w:hAnsi="Times New Roman" w:cs="Times New Roman"/>
          <w:sz w:val="24"/>
          <w:szCs w:val="24"/>
        </w:rPr>
        <w:t>rodiklio reikšmė, patenka tarp 36</w:t>
      </w:r>
      <w:r w:rsidR="00E1557E" w:rsidRPr="006D4CD7">
        <w:rPr>
          <w:rFonts w:ascii="Times New Roman" w:hAnsi="Times New Roman" w:cs="Times New Roman"/>
          <w:sz w:val="24"/>
          <w:szCs w:val="24"/>
        </w:rPr>
        <w:t xml:space="preserve"> savivaldybių, kuriose situacija yra </w:t>
      </w:r>
      <w:r w:rsidR="00080860" w:rsidRPr="006D4CD7">
        <w:rPr>
          <w:rFonts w:ascii="Times New Roman" w:hAnsi="Times New Roman" w:cs="Times New Roman"/>
          <w:sz w:val="24"/>
          <w:szCs w:val="24"/>
        </w:rPr>
        <w:t>patenkinama, bet geresnė nei 2016 m.</w:t>
      </w:r>
      <w:r w:rsidR="004F12B5">
        <w:rPr>
          <w:rFonts w:ascii="Times New Roman" w:hAnsi="Times New Roman" w:cs="Times New Roman"/>
          <w:sz w:val="24"/>
          <w:szCs w:val="24"/>
        </w:rPr>
        <w:t xml:space="preserve">. </w:t>
      </w: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Default="00F67898" w:rsidP="004F12B5">
      <w:pPr>
        <w:spacing w:after="0" w:line="360" w:lineRule="auto"/>
        <w:ind w:firstLine="851"/>
        <w:jc w:val="both"/>
        <w:rPr>
          <w:rFonts w:ascii="Times New Roman" w:hAnsi="Times New Roman" w:cs="Times New Roman"/>
          <w:sz w:val="24"/>
          <w:szCs w:val="24"/>
        </w:rPr>
      </w:pPr>
    </w:p>
    <w:p w:rsidR="00F67898" w:rsidRPr="004F12B5" w:rsidRDefault="00F67898" w:rsidP="004F12B5">
      <w:pPr>
        <w:spacing w:after="0" w:line="360" w:lineRule="auto"/>
        <w:ind w:firstLine="851"/>
        <w:jc w:val="both"/>
        <w:rPr>
          <w:rFonts w:ascii="Times New Roman" w:hAnsi="Times New Roman" w:cs="Times New Roman"/>
          <w:sz w:val="24"/>
          <w:szCs w:val="24"/>
        </w:rPr>
      </w:pPr>
    </w:p>
    <w:p w:rsidR="008D75F8" w:rsidRDefault="008D75F8" w:rsidP="00E1557E">
      <w:pPr>
        <w:spacing w:after="0" w:line="360" w:lineRule="auto"/>
        <w:ind w:firstLine="851"/>
        <w:jc w:val="both"/>
        <w:rPr>
          <w:rFonts w:ascii="Times New Roman" w:hAnsi="Times New Roman" w:cs="Times New Roman"/>
          <w:color w:val="17365D" w:themeColor="text2" w:themeShade="BF"/>
          <w:sz w:val="24"/>
          <w:szCs w:val="24"/>
        </w:rPr>
      </w:pPr>
    </w:p>
    <w:p w:rsidR="008D75F8" w:rsidRDefault="002018D8" w:rsidP="00E1557E">
      <w:pPr>
        <w:spacing w:after="0" w:line="360" w:lineRule="auto"/>
        <w:ind w:firstLine="851"/>
        <w:jc w:val="both"/>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702272" behindDoc="0" locked="0" layoutInCell="1" allowOverlap="1" wp14:anchorId="6F7D89D3" wp14:editId="3E1D68BA">
                <wp:simplePos x="0" y="0"/>
                <wp:positionH relativeFrom="column">
                  <wp:posOffset>475615</wp:posOffset>
                </wp:positionH>
                <wp:positionV relativeFrom="paragraph">
                  <wp:posOffset>-316230</wp:posOffset>
                </wp:positionV>
                <wp:extent cx="219075" cy="1283970"/>
                <wp:effectExtent l="0" t="0" r="28575" b="11430"/>
                <wp:wrapNone/>
                <wp:docPr id="81" name="Ovalas 81"/>
                <wp:cNvGraphicFramePr/>
                <a:graphic xmlns:a="http://schemas.openxmlformats.org/drawingml/2006/main">
                  <a:graphicData uri="http://schemas.microsoft.com/office/word/2010/wordprocessingShape">
                    <wps:wsp>
                      <wps:cNvSpPr/>
                      <wps:spPr>
                        <a:xfrm>
                          <a:off x="0" y="0"/>
                          <a:ext cx="219075" cy="128397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E3CDE" id="Ovalas 81" o:spid="_x0000_s1026" style="position:absolute;margin-left:37.45pt;margin-top:-24.9pt;width:17.25pt;height:10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" filled="f" strokecolor="#c0504d" strokeweight="2pt"/>
            </w:pict>
          </mc:Fallback>
        </mc:AlternateContent>
      </w:r>
      <w:r w:rsidR="008D75F8"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703296" behindDoc="0" locked="0" layoutInCell="1" allowOverlap="1" wp14:anchorId="7A7B60F5" wp14:editId="6A438C31">
                <wp:simplePos x="0" y="0"/>
                <wp:positionH relativeFrom="column">
                  <wp:posOffset>3949065</wp:posOffset>
                </wp:positionH>
                <wp:positionV relativeFrom="paragraph">
                  <wp:posOffset>-315860</wp:posOffset>
                </wp:positionV>
                <wp:extent cx="210967" cy="1088750"/>
                <wp:effectExtent l="0" t="0" r="17780" b="16510"/>
                <wp:wrapNone/>
                <wp:docPr id="82" name="Ovalas 82"/>
                <wp:cNvGraphicFramePr/>
                <a:graphic xmlns:a="http://schemas.openxmlformats.org/drawingml/2006/main">
                  <a:graphicData uri="http://schemas.microsoft.com/office/word/2010/wordprocessingShape">
                    <wps:wsp>
                      <wps:cNvSpPr/>
                      <wps:spPr>
                        <a:xfrm>
                          <a:off x="0" y="0"/>
                          <a:ext cx="210967" cy="108875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20FD" id="Ovalas 82" o:spid="_x0000_s1026" style="position:absolute;margin-left:310.95pt;margin-top:-24.85pt;width:16.6pt;height:8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" filled="f" strokecolor="#c0504d" strokeweight="2pt"/>
            </w:pict>
          </mc:Fallback>
        </mc:AlternateContent>
      </w:r>
      <w:r w:rsidR="008D75F8">
        <w:rPr>
          <w:noProof/>
          <w:lang w:eastAsia="lt-LT"/>
        </w:rPr>
        <w:drawing>
          <wp:anchor distT="0" distB="0" distL="114300" distR="114300" simplePos="0" relativeHeight="251732992" behindDoc="1" locked="0" layoutInCell="1" allowOverlap="1" wp14:anchorId="3C6610F0" wp14:editId="32A49890">
            <wp:simplePos x="0" y="0"/>
            <wp:positionH relativeFrom="column">
              <wp:posOffset>2718142</wp:posOffset>
            </wp:positionH>
            <wp:positionV relativeFrom="paragraph">
              <wp:posOffset>-385543</wp:posOffset>
            </wp:positionV>
            <wp:extent cx="3578469" cy="1925516"/>
            <wp:effectExtent l="0" t="0" r="3175" b="0"/>
            <wp:wrapNone/>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78860" cy="1925726"/>
                    </a:xfrm>
                    <a:prstGeom prst="rect">
                      <a:avLst/>
                    </a:prstGeom>
                  </pic:spPr>
                </pic:pic>
              </a:graphicData>
            </a:graphic>
            <wp14:sizeRelH relativeFrom="page">
              <wp14:pctWidth>0</wp14:pctWidth>
            </wp14:sizeRelH>
            <wp14:sizeRelV relativeFrom="page">
              <wp14:pctHeight>0</wp14:pctHeight>
            </wp14:sizeRelV>
          </wp:anchor>
        </w:drawing>
      </w:r>
      <w:r w:rsidR="008D75F8">
        <w:rPr>
          <w:rFonts w:ascii="Times New Roman" w:hAnsi="Times New Roman" w:cs="Times New Roman"/>
          <w:noProof/>
          <w:color w:val="17365D" w:themeColor="text2" w:themeShade="BF"/>
          <w:sz w:val="24"/>
          <w:szCs w:val="24"/>
          <w:lang w:eastAsia="lt-LT"/>
        </w:rPr>
        <w:drawing>
          <wp:anchor distT="0" distB="0" distL="114300" distR="114300" simplePos="0" relativeHeight="251671552" behindDoc="1" locked="0" layoutInCell="1" allowOverlap="1" wp14:anchorId="22B43EDC" wp14:editId="77DC4D7E">
            <wp:simplePos x="0" y="0"/>
            <wp:positionH relativeFrom="column">
              <wp:posOffset>-833755</wp:posOffset>
            </wp:positionH>
            <wp:positionV relativeFrom="paragraph">
              <wp:posOffset>-444553</wp:posOffset>
            </wp:positionV>
            <wp:extent cx="3619500" cy="2238375"/>
            <wp:effectExtent l="0" t="0" r="0" b="9525"/>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619500" cy="2238375"/>
                    </a:xfrm>
                    <a:prstGeom prst="rect">
                      <a:avLst/>
                    </a:prstGeom>
                  </pic:spPr>
                </pic:pic>
              </a:graphicData>
            </a:graphic>
          </wp:anchor>
        </w:drawing>
      </w:r>
    </w:p>
    <w:p w:rsidR="008D75F8" w:rsidRDefault="008D75F8" w:rsidP="00E1557E">
      <w:pPr>
        <w:spacing w:after="0" w:line="360" w:lineRule="auto"/>
        <w:ind w:firstLine="851"/>
        <w:jc w:val="both"/>
        <w:rPr>
          <w:rFonts w:ascii="Times New Roman" w:hAnsi="Times New Roman" w:cs="Times New Roman"/>
          <w:color w:val="17365D" w:themeColor="text2" w:themeShade="BF"/>
          <w:sz w:val="24"/>
          <w:szCs w:val="24"/>
        </w:rPr>
      </w:pPr>
    </w:p>
    <w:p w:rsidR="008D75F8" w:rsidRPr="00E1557E" w:rsidRDefault="008D75F8" w:rsidP="00E1557E">
      <w:pPr>
        <w:spacing w:after="0" w:line="360" w:lineRule="auto"/>
        <w:ind w:firstLine="851"/>
        <w:jc w:val="both"/>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ind w:firstLine="851"/>
        <w:jc w:val="center"/>
        <w:rPr>
          <w:rFonts w:ascii="Times New Roman" w:hAnsi="Times New Roman" w:cs="Times New Roman"/>
          <w:b/>
          <w:color w:val="17365D" w:themeColor="text2" w:themeShade="BF"/>
          <w:sz w:val="24"/>
          <w:szCs w:val="24"/>
        </w:rPr>
      </w:pPr>
    </w:p>
    <w:p w:rsidR="00E1557E" w:rsidRPr="00E1557E" w:rsidRDefault="00E1557E" w:rsidP="00E1557E">
      <w:pPr>
        <w:spacing w:after="0" w:line="240" w:lineRule="auto"/>
        <w:rPr>
          <w:rFonts w:ascii="Times New Roman" w:hAnsi="Times New Roman" w:cs="Times New Roman"/>
          <w:b/>
          <w:color w:val="17365D" w:themeColor="text2" w:themeShade="BF"/>
          <w:sz w:val="24"/>
          <w:szCs w:val="24"/>
        </w:rPr>
      </w:pPr>
    </w:p>
    <w:p w:rsidR="00E1557E" w:rsidRPr="008D75F8" w:rsidRDefault="008D75F8" w:rsidP="00E1557E">
      <w:pPr>
        <w:spacing w:after="0" w:line="240" w:lineRule="auto"/>
        <w:ind w:firstLine="142"/>
        <w:jc w:val="center"/>
        <w:rPr>
          <w:rFonts w:ascii="Times New Roman" w:hAnsi="Times New Roman" w:cs="Times New Roman"/>
          <w:b/>
          <w:sz w:val="24"/>
          <w:szCs w:val="24"/>
        </w:rPr>
      </w:pPr>
      <w:r w:rsidRPr="008D75F8">
        <w:rPr>
          <w:rFonts w:ascii="Times New Roman" w:hAnsi="Times New Roman" w:cs="Times New Roman"/>
          <w:b/>
          <w:sz w:val="24"/>
          <w:szCs w:val="24"/>
        </w:rPr>
        <w:t>2016</w:t>
      </w:r>
      <w:r w:rsidR="00E1557E" w:rsidRPr="008D75F8">
        <w:rPr>
          <w:rFonts w:ascii="Times New Roman" w:hAnsi="Times New Roman" w:cs="Times New Roman"/>
          <w:b/>
          <w:sz w:val="24"/>
          <w:szCs w:val="24"/>
        </w:rPr>
        <w:t xml:space="preserve"> metai                                      </w:t>
      </w:r>
      <w:r w:rsidRPr="008D75F8">
        <w:rPr>
          <w:rFonts w:ascii="Times New Roman" w:hAnsi="Times New Roman" w:cs="Times New Roman"/>
          <w:b/>
          <w:sz w:val="24"/>
          <w:szCs w:val="24"/>
        </w:rPr>
        <w:t xml:space="preserve">                            2017</w:t>
      </w:r>
      <w:r w:rsidR="00E1557E" w:rsidRPr="008D75F8">
        <w:rPr>
          <w:rFonts w:ascii="Times New Roman" w:hAnsi="Times New Roman" w:cs="Times New Roman"/>
          <w:b/>
          <w:sz w:val="24"/>
          <w:szCs w:val="24"/>
        </w:rPr>
        <w:t xml:space="preserve"> metai</w:t>
      </w:r>
    </w:p>
    <w:p w:rsidR="00E1557E" w:rsidRPr="008D75F8" w:rsidRDefault="00E1557E" w:rsidP="00E1557E">
      <w:pPr>
        <w:spacing w:after="0" w:line="240" w:lineRule="auto"/>
        <w:ind w:firstLine="851"/>
        <w:jc w:val="center"/>
        <w:rPr>
          <w:rFonts w:ascii="Times New Roman" w:hAnsi="Times New Roman" w:cs="Times New Roman"/>
          <w:b/>
          <w:sz w:val="24"/>
          <w:szCs w:val="24"/>
        </w:rPr>
      </w:pPr>
    </w:p>
    <w:p w:rsidR="00E1557E" w:rsidRPr="008D75F8" w:rsidRDefault="00E1557E" w:rsidP="00E1557E">
      <w:pPr>
        <w:spacing w:after="0" w:line="240" w:lineRule="auto"/>
        <w:ind w:firstLine="851"/>
        <w:jc w:val="center"/>
        <w:rPr>
          <w:rFonts w:ascii="Times New Roman" w:hAnsi="Times New Roman" w:cs="Times New Roman"/>
          <w:b/>
          <w:sz w:val="24"/>
          <w:szCs w:val="24"/>
        </w:rPr>
      </w:pPr>
      <w:r w:rsidRPr="008D75F8">
        <w:rPr>
          <w:rFonts w:ascii="Times New Roman" w:hAnsi="Times New Roman" w:cs="Times New Roman"/>
          <w:b/>
          <w:sz w:val="24"/>
          <w:szCs w:val="24"/>
        </w:rPr>
        <w:t>12 pav. Gyventojų skaičius, tenkantis vienai licencijai verstis mažmenine prekyba alkoholiniais gėrimais</w:t>
      </w:r>
    </w:p>
    <w:p w:rsidR="00E1557E" w:rsidRPr="008D75F8" w:rsidRDefault="00E1557E" w:rsidP="00E1557E">
      <w:pPr>
        <w:spacing w:after="0" w:line="240" w:lineRule="auto"/>
        <w:ind w:firstLine="851"/>
        <w:jc w:val="center"/>
        <w:rPr>
          <w:rFonts w:ascii="Times New Roman" w:hAnsi="Times New Roman" w:cs="Times New Roman"/>
          <w:i/>
          <w:sz w:val="24"/>
          <w:szCs w:val="24"/>
        </w:rPr>
      </w:pPr>
      <w:r w:rsidRPr="008D75F8">
        <w:rPr>
          <w:rFonts w:ascii="Times New Roman" w:hAnsi="Times New Roman" w:cs="Times New Roman"/>
          <w:i/>
          <w:sz w:val="24"/>
          <w:szCs w:val="24"/>
        </w:rPr>
        <w:t>Šaltinis: Narkotikų, tabako ir alkoholio kontrolės departamentas</w:t>
      </w:r>
    </w:p>
    <w:p w:rsidR="00E1557E" w:rsidRPr="008D75F8" w:rsidRDefault="00E1557E" w:rsidP="00E1557E">
      <w:pPr>
        <w:spacing w:after="0" w:line="240" w:lineRule="auto"/>
        <w:ind w:firstLine="851"/>
        <w:rPr>
          <w:rFonts w:ascii="Times New Roman" w:hAnsi="Times New Roman" w:cs="Times New Roman"/>
          <w:i/>
          <w:sz w:val="24"/>
          <w:szCs w:val="24"/>
        </w:rPr>
      </w:pPr>
    </w:p>
    <w:p w:rsidR="00E1557E" w:rsidRPr="008D75F8" w:rsidRDefault="00E1557E" w:rsidP="00E1557E">
      <w:pPr>
        <w:spacing w:line="360" w:lineRule="auto"/>
        <w:ind w:firstLine="851"/>
        <w:rPr>
          <w:rFonts w:ascii="Times New Roman" w:hAnsi="Times New Roman" w:cs="Times New Roman"/>
          <w:b/>
          <w:sz w:val="24"/>
          <w:szCs w:val="24"/>
        </w:rPr>
      </w:pPr>
      <w:r w:rsidRPr="008D75F8">
        <w:rPr>
          <w:rFonts w:ascii="Times New Roman" w:hAnsi="Times New Roman" w:cs="Times New Roman"/>
          <w:b/>
          <w:sz w:val="24"/>
          <w:szCs w:val="24"/>
        </w:rPr>
        <w:t>4 tikslas. Užtikrinti kokybišką ir efektyvią sveikatos priežiūrą, orientuotą į gyventojų poreikius</w:t>
      </w:r>
    </w:p>
    <w:p w:rsidR="00E1557E" w:rsidRPr="008D75F8" w:rsidRDefault="00E1557E" w:rsidP="00E1557E">
      <w:pPr>
        <w:spacing w:after="0" w:line="360" w:lineRule="auto"/>
        <w:ind w:firstLine="851"/>
        <w:rPr>
          <w:rFonts w:ascii="Times New Roman" w:hAnsi="Times New Roman" w:cs="Times New Roman"/>
          <w:b/>
          <w:sz w:val="24"/>
          <w:szCs w:val="24"/>
        </w:rPr>
      </w:pPr>
      <w:r w:rsidRPr="008D75F8">
        <w:rPr>
          <w:rFonts w:ascii="Times New Roman" w:hAnsi="Times New Roman" w:cs="Times New Roman"/>
          <w:b/>
          <w:sz w:val="24"/>
          <w:szCs w:val="24"/>
        </w:rPr>
        <w:t>4.1. LSP uždavinys. Užtikrinti sveikatos sistemos tvarumą ir kokybę, plėtojant sveikatos technologijas, kurių efektyvumas pagrįstas mokslo įrodymais</w:t>
      </w:r>
    </w:p>
    <w:p w:rsidR="00A6147F" w:rsidRPr="006D4CD7" w:rsidRDefault="00E1557E" w:rsidP="00A6147F">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sz w:val="24"/>
          <w:szCs w:val="24"/>
        </w:rPr>
        <w:t xml:space="preserve">Išvengiama </w:t>
      </w:r>
      <w:proofErr w:type="spellStart"/>
      <w:r w:rsidRPr="006D4CD7">
        <w:rPr>
          <w:rFonts w:ascii="Times New Roman" w:hAnsi="Times New Roman" w:cs="Times New Roman"/>
          <w:sz w:val="24"/>
          <w:szCs w:val="24"/>
        </w:rPr>
        <w:t>hospitalizacija</w:t>
      </w:r>
      <w:proofErr w:type="spellEnd"/>
      <w:r w:rsidRPr="006D4CD7">
        <w:rPr>
          <w:rFonts w:ascii="Times New Roman" w:hAnsi="Times New Roman" w:cs="Times New Roman"/>
          <w:sz w:val="24"/>
          <w:szCs w:val="24"/>
        </w:rPr>
        <w:t xml:space="preserve"> – tai </w:t>
      </w:r>
      <w:proofErr w:type="spellStart"/>
      <w:r w:rsidRPr="006D4CD7">
        <w:rPr>
          <w:rFonts w:ascii="Times New Roman" w:hAnsi="Times New Roman" w:cs="Times New Roman"/>
          <w:sz w:val="24"/>
          <w:szCs w:val="24"/>
        </w:rPr>
        <w:t>hospitalizacija</w:t>
      </w:r>
      <w:proofErr w:type="spellEnd"/>
      <w:r w:rsidRPr="006D4CD7">
        <w:rPr>
          <w:rFonts w:ascii="Times New Roman" w:hAnsi="Times New Roman" w:cs="Times New Roman"/>
          <w:sz w:val="24"/>
          <w:szCs w:val="24"/>
        </w:rPr>
        <w:t xml:space="preserve">, kurios galima išvengti imantis prevencinių priemonių ir (ar) laiku teikiant reikiamą ambulatorinę sveikatos priežiūrą. Išvengiamų </w:t>
      </w:r>
      <w:proofErr w:type="spellStart"/>
      <w:r w:rsidRPr="006D4CD7">
        <w:rPr>
          <w:rFonts w:ascii="Times New Roman" w:hAnsi="Times New Roman" w:cs="Times New Roman"/>
          <w:sz w:val="24"/>
          <w:szCs w:val="24"/>
        </w:rPr>
        <w:t>hospitalizacijų</w:t>
      </w:r>
      <w:proofErr w:type="spellEnd"/>
      <w:r w:rsidRPr="006D4CD7">
        <w:rPr>
          <w:rFonts w:ascii="Times New Roman" w:hAnsi="Times New Roman" w:cs="Times New Roman"/>
          <w:sz w:val="24"/>
          <w:szCs w:val="24"/>
        </w:rPr>
        <w:t xml:space="preserve"> rodiklis skaičiuojamas netiesiogiai vertinant ambulatorinių sveikatos priežiūros paslaugų prieinamumą bei kokybę. Vertinant šį rodiklį, vertėtų atsižvelgti į gyventojų sveikatos būklės (pvz. sergamumo) rodiklius savivaldybėse. Mokslininkai teigia, kad dalies </w:t>
      </w:r>
      <w:proofErr w:type="spellStart"/>
      <w:r w:rsidRPr="006D4CD7">
        <w:rPr>
          <w:rFonts w:ascii="Times New Roman" w:hAnsi="Times New Roman" w:cs="Times New Roman"/>
          <w:sz w:val="24"/>
          <w:szCs w:val="24"/>
        </w:rPr>
        <w:t>hospitalizacijų</w:t>
      </w:r>
      <w:proofErr w:type="spellEnd"/>
      <w:r w:rsidRPr="006D4CD7">
        <w:rPr>
          <w:rFonts w:ascii="Times New Roman" w:hAnsi="Times New Roman" w:cs="Times New Roman"/>
          <w:sz w:val="24"/>
          <w:szCs w:val="24"/>
        </w:rPr>
        <w:t xml:space="preserve"> galima būtų išvengti, jei būtų užtikrinta ambulatorinės sveikatos priežiūros veiklos kokybė bei jos prieinamumas. Išvengus stacionarinio gydymo, kuris yra vienas brangiausių, būtų sutaupoma nemažai lėšų. </w:t>
      </w:r>
    </w:p>
    <w:p w:rsidR="00E1557E" w:rsidRDefault="004F12B5" w:rsidP="004F12B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Iš viso 2017 </w:t>
      </w:r>
      <w:r w:rsidR="00613D55">
        <w:rPr>
          <w:rFonts w:ascii="Times New Roman" w:hAnsi="Times New Roman" w:cs="Times New Roman"/>
          <w:sz w:val="24"/>
          <w:szCs w:val="24"/>
        </w:rPr>
        <w:t xml:space="preserve">m. Lietuvoje buvo 93 743 </w:t>
      </w:r>
      <w:r w:rsidR="00A6147F" w:rsidRPr="006D4CD7">
        <w:rPr>
          <w:rFonts w:ascii="Times New Roman" w:hAnsi="Times New Roman" w:cs="Times New Roman"/>
          <w:sz w:val="24"/>
          <w:szCs w:val="24"/>
        </w:rPr>
        <w:t xml:space="preserve">(33,1/1000 gyv.) išvengiamos </w:t>
      </w:r>
      <w:proofErr w:type="spellStart"/>
      <w:r w:rsidR="00A6147F" w:rsidRPr="006D4CD7">
        <w:rPr>
          <w:rFonts w:ascii="Times New Roman" w:hAnsi="Times New Roman" w:cs="Times New Roman"/>
          <w:sz w:val="24"/>
          <w:szCs w:val="24"/>
        </w:rPr>
        <w:t>hospitalizacijos</w:t>
      </w:r>
      <w:proofErr w:type="spellEnd"/>
      <w:r w:rsidR="00A6147F" w:rsidRPr="006D4CD7">
        <w:rPr>
          <w:rFonts w:ascii="Times New Roman" w:hAnsi="Times New Roman" w:cs="Times New Roman"/>
          <w:sz w:val="24"/>
          <w:szCs w:val="24"/>
        </w:rPr>
        <w:t xml:space="preserve"> atvejų. Didžiausios rodiklio reikšmės buvo Pietų ir Šiaurės rytų Lietuvoje. Molėtų r. išvengiamų </w:t>
      </w:r>
      <w:proofErr w:type="spellStart"/>
      <w:r w:rsidR="00A6147F" w:rsidRPr="006D4CD7">
        <w:rPr>
          <w:rFonts w:ascii="Times New Roman" w:hAnsi="Times New Roman" w:cs="Times New Roman"/>
          <w:sz w:val="24"/>
          <w:szCs w:val="24"/>
        </w:rPr>
        <w:t>hospitalizacijų</w:t>
      </w:r>
      <w:proofErr w:type="spellEnd"/>
      <w:r w:rsidR="00A6147F" w:rsidRPr="006D4CD7">
        <w:rPr>
          <w:rFonts w:ascii="Times New Roman" w:hAnsi="Times New Roman" w:cs="Times New Roman"/>
          <w:sz w:val="24"/>
          <w:szCs w:val="24"/>
        </w:rPr>
        <w:t xml:space="preserve"> rodiklis siekė 36,7/1 000 gyv. (2016 m. – 41,4/1 000 gyv.), o šalies vidurkis buvo 33,1/1 000 gyv. Pagal šį rodiklį Molėtų r. patenka tarp 36 savivaldybių, kuriose situacija yra patenkinama lyginant su šalies vidurkiu, santykis su Lietuvos vidurkiu yr</w:t>
      </w:r>
      <w:r>
        <w:rPr>
          <w:rFonts w:ascii="Times New Roman" w:hAnsi="Times New Roman" w:cs="Times New Roman"/>
          <w:sz w:val="24"/>
          <w:szCs w:val="24"/>
        </w:rPr>
        <w:t>a 1,1/1 000 gyv. (žr. 14 pav.).</w:t>
      </w:r>
    </w:p>
    <w:p w:rsidR="009C4B64" w:rsidRDefault="009C4B64" w:rsidP="004F12B5">
      <w:pPr>
        <w:spacing w:after="0" w:line="360" w:lineRule="auto"/>
        <w:ind w:firstLine="851"/>
        <w:jc w:val="both"/>
        <w:rPr>
          <w:rFonts w:ascii="Times New Roman" w:hAnsi="Times New Roman" w:cs="Times New Roman"/>
          <w:sz w:val="24"/>
          <w:szCs w:val="24"/>
        </w:rPr>
      </w:pPr>
    </w:p>
    <w:p w:rsidR="009C4B64" w:rsidRDefault="009C4B64" w:rsidP="004F12B5">
      <w:pPr>
        <w:spacing w:after="0" w:line="360" w:lineRule="auto"/>
        <w:ind w:firstLine="851"/>
        <w:jc w:val="both"/>
        <w:rPr>
          <w:rFonts w:ascii="Times New Roman" w:hAnsi="Times New Roman" w:cs="Times New Roman"/>
          <w:sz w:val="24"/>
          <w:szCs w:val="24"/>
        </w:rPr>
      </w:pPr>
    </w:p>
    <w:p w:rsidR="009C4B64" w:rsidRPr="006D4CD7" w:rsidRDefault="009C4B64" w:rsidP="004F12B5">
      <w:pPr>
        <w:spacing w:after="0" w:line="360" w:lineRule="auto"/>
        <w:ind w:firstLine="851"/>
        <w:jc w:val="both"/>
        <w:rPr>
          <w:rFonts w:ascii="Times New Roman" w:hAnsi="Times New Roman" w:cs="Times New Roman"/>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2018D8" w:rsidP="00E1557E">
      <w:pPr>
        <w:spacing w:after="0" w:line="240" w:lineRule="auto"/>
        <w:ind w:firstLine="851"/>
        <w:jc w:val="center"/>
        <w:rPr>
          <w:rFonts w:ascii="Times New Roman" w:hAnsi="Times New Roman" w:cs="Times New Roman"/>
          <w:b/>
          <w:sz w:val="24"/>
          <w:szCs w:val="24"/>
        </w:rPr>
      </w:pPr>
      <w:r w:rsidRPr="006D4CD7">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705344" behindDoc="0" locked="0" layoutInCell="1" allowOverlap="1" wp14:anchorId="5BC11D37" wp14:editId="1A8AAB50">
                <wp:simplePos x="0" y="0"/>
                <wp:positionH relativeFrom="column">
                  <wp:posOffset>1458349</wp:posOffset>
                </wp:positionH>
                <wp:positionV relativeFrom="paragraph">
                  <wp:posOffset>-315860</wp:posOffset>
                </wp:positionV>
                <wp:extent cx="219075" cy="1281468"/>
                <wp:effectExtent l="0" t="0" r="28575" b="13970"/>
                <wp:wrapNone/>
                <wp:docPr id="84" name="Ovalas 84"/>
                <wp:cNvGraphicFramePr/>
                <a:graphic xmlns:a="http://schemas.openxmlformats.org/drawingml/2006/main">
                  <a:graphicData uri="http://schemas.microsoft.com/office/word/2010/wordprocessingShape">
                    <wps:wsp>
                      <wps:cNvSpPr/>
                      <wps:spPr>
                        <a:xfrm>
                          <a:off x="0" y="0"/>
                          <a:ext cx="219075" cy="1281468"/>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F85F4" id="Ovalas 84" o:spid="_x0000_s1026" style="position:absolute;margin-left:114.85pt;margin-top:-24.85pt;width:17.25pt;height:100.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" filled="f" strokecolor="#c0504d" strokeweight="2pt"/>
            </w:pict>
          </mc:Fallback>
        </mc:AlternateContent>
      </w:r>
      <w:r w:rsidR="00A6147F" w:rsidRPr="006D4CD7">
        <w:rPr>
          <w:rFonts w:ascii="Times New Roman" w:hAnsi="Times New Roman" w:cs="Times New Roman"/>
          <w:noProof/>
          <w:sz w:val="24"/>
          <w:szCs w:val="24"/>
          <w:lang w:eastAsia="lt-LT"/>
        </w:rPr>
        <mc:AlternateContent>
          <mc:Choice Requires="wps">
            <w:drawing>
              <wp:anchor distT="0" distB="0" distL="114300" distR="114300" simplePos="0" relativeHeight="251704320" behindDoc="0" locked="0" layoutInCell="1" allowOverlap="1" wp14:anchorId="166DB8A1" wp14:editId="0A50C788">
                <wp:simplePos x="0" y="0"/>
                <wp:positionH relativeFrom="column">
                  <wp:posOffset>3914946</wp:posOffset>
                </wp:positionH>
                <wp:positionV relativeFrom="paragraph">
                  <wp:posOffset>-315860</wp:posOffset>
                </wp:positionV>
                <wp:extent cx="219075" cy="1284169"/>
                <wp:effectExtent l="0" t="0" r="28575" b="11430"/>
                <wp:wrapNone/>
                <wp:docPr id="83" name="Ovalas 83"/>
                <wp:cNvGraphicFramePr/>
                <a:graphic xmlns:a="http://schemas.openxmlformats.org/drawingml/2006/main">
                  <a:graphicData uri="http://schemas.microsoft.com/office/word/2010/wordprocessingShape">
                    <wps:wsp>
                      <wps:cNvSpPr/>
                      <wps:spPr>
                        <a:xfrm>
                          <a:off x="0" y="0"/>
                          <a:ext cx="219075" cy="1284169"/>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2F609" id="Ovalas 83" o:spid="_x0000_s1026" style="position:absolute;margin-left:308.25pt;margin-top:-24.85pt;width:17.25pt;height:10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" filled="f" strokecolor="#c0504d" strokeweight="2pt"/>
            </w:pict>
          </mc:Fallback>
        </mc:AlternateContent>
      </w:r>
      <w:r w:rsidR="00A6147F" w:rsidRPr="006D4CD7">
        <w:rPr>
          <w:noProof/>
          <w:lang w:eastAsia="lt-LT"/>
        </w:rPr>
        <w:drawing>
          <wp:anchor distT="0" distB="0" distL="114300" distR="114300" simplePos="0" relativeHeight="251734016" behindDoc="1" locked="0" layoutInCell="1" allowOverlap="1" wp14:anchorId="580368D6" wp14:editId="15D9B352">
            <wp:simplePos x="0" y="0"/>
            <wp:positionH relativeFrom="column">
              <wp:posOffset>2946742</wp:posOffset>
            </wp:positionH>
            <wp:positionV relativeFrom="paragraph">
              <wp:posOffset>-367958</wp:posOffset>
            </wp:positionV>
            <wp:extent cx="3314700" cy="2268415"/>
            <wp:effectExtent l="0" t="0" r="0" b="0"/>
            <wp:wrapNone/>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17240" cy="2270153"/>
                    </a:xfrm>
                    <a:prstGeom prst="rect">
                      <a:avLst/>
                    </a:prstGeom>
                  </pic:spPr>
                </pic:pic>
              </a:graphicData>
            </a:graphic>
            <wp14:sizeRelH relativeFrom="page">
              <wp14:pctWidth>0</wp14:pctWidth>
            </wp14:sizeRelH>
            <wp14:sizeRelV relativeFrom="page">
              <wp14:pctHeight>0</wp14:pctHeight>
            </wp14:sizeRelV>
          </wp:anchor>
        </w:drawing>
      </w:r>
      <w:r w:rsidR="008D75F8" w:rsidRPr="006D4CD7">
        <w:rPr>
          <w:rFonts w:ascii="Times New Roman" w:hAnsi="Times New Roman" w:cs="Times New Roman"/>
          <w:b/>
          <w:noProof/>
          <w:sz w:val="24"/>
          <w:szCs w:val="24"/>
          <w:lang w:eastAsia="lt-LT"/>
        </w:rPr>
        <w:drawing>
          <wp:anchor distT="0" distB="0" distL="114300" distR="114300" simplePos="0" relativeHeight="251672576" behindDoc="1" locked="0" layoutInCell="1" allowOverlap="1" wp14:anchorId="6A747BAF" wp14:editId="11B9CB42">
            <wp:simplePos x="0" y="0"/>
            <wp:positionH relativeFrom="column">
              <wp:posOffset>-509515</wp:posOffset>
            </wp:positionH>
            <wp:positionV relativeFrom="paragraph">
              <wp:posOffset>-367128</wp:posOffset>
            </wp:positionV>
            <wp:extent cx="3457575" cy="2076450"/>
            <wp:effectExtent l="0" t="0" r="9525" b="0"/>
            <wp:wrapNone/>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457575" cy="2076450"/>
                    </a:xfrm>
                    <a:prstGeom prst="rect">
                      <a:avLst/>
                    </a:prstGeom>
                  </pic:spPr>
                </pic:pic>
              </a:graphicData>
            </a:graphic>
          </wp:anchor>
        </w:drawing>
      </w: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rPr>
          <w:rFonts w:ascii="Times New Roman" w:hAnsi="Times New Roman" w:cs="Times New Roman"/>
          <w:b/>
          <w:sz w:val="24"/>
          <w:szCs w:val="24"/>
        </w:rPr>
      </w:pPr>
    </w:p>
    <w:p w:rsidR="008D75F8" w:rsidRPr="006D4CD7" w:rsidRDefault="008D75F8" w:rsidP="00E1557E">
      <w:pPr>
        <w:spacing w:after="0" w:line="240" w:lineRule="auto"/>
        <w:ind w:firstLine="142"/>
        <w:jc w:val="center"/>
        <w:rPr>
          <w:rFonts w:ascii="Times New Roman" w:hAnsi="Times New Roman" w:cs="Times New Roman"/>
          <w:b/>
          <w:sz w:val="24"/>
          <w:szCs w:val="24"/>
        </w:rPr>
      </w:pPr>
    </w:p>
    <w:p w:rsidR="008D75F8" w:rsidRDefault="008D75F8" w:rsidP="00E1557E">
      <w:pPr>
        <w:spacing w:after="0" w:line="240" w:lineRule="auto"/>
        <w:ind w:firstLine="142"/>
        <w:jc w:val="center"/>
        <w:rPr>
          <w:rFonts w:ascii="Times New Roman" w:hAnsi="Times New Roman" w:cs="Times New Roman"/>
          <w:b/>
          <w:sz w:val="24"/>
          <w:szCs w:val="24"/>
        </w:rPr>
      </w:pPr>
    </w:p>
    <w:p w:rsidR="009C4B64" w:rsidRPr="006D4CD7" w:rsidRDefault="009C4B64" w:rsidP="00E1557E">
      <w:pPr>
        <w:spacing w:after="0" w:line="240" w:lineRule="auto"/>
        <w:ind w:firstLine="142"/>
        <w:jc w:val="center"/>
        <w:rPr>
          <w:rFonts w:ascii="Times New Roman" w:hAnsi="Times New Roman" w:cs="Times New Roman"/>
          <w:b/>
          <w:sz w:val="24"/>
          <w:szCs w:val="24"/>
        </w:rPr>
      </w:pPr>
    </w:p>
    <w:p w:rsidR="008D75F8" w:rsidRPr="006D4CD7" w:rsidRDefault="008D75F8" w:rsidP="00A6147F">
      <w:pPr>
        <w:spacing w:after="0" w:line="240" w:lineRule="auto"/>
        <w:ind w:firstLine="142"/>
        <w:jc w:val="center"/>
        <w:rPr>
          <w:rFonts w:ascii="Times New Roman" w:hAnsi="Times New Roman" w:cs="Times New Roman"/>
          <w:b/>
          <w:sz w:val="24"/>
          <w:szCs w:val="24"/>
        </w:rPr>
      </w:pPr>
      <w:r w:rsidRPr="006D4CD7">
        <w:rPr>
          <w:rFonts w:ascii="Times New Roman" w:hAnsi="Times New Roman" w:cs="Times New Roman"/>
          <w:b/>
          <w:sz w:val="24"/>
          <w:szCs w:val="24"/>
        </w:rPr>
        <w:t>2016</w:t>
      </w:r>
      <w:r w:rsidR="00E1557E" w:rsidRPr="006D4CD7">
        <w:rPr>
          <w:rFonts w:ascii="Times New Roman" w:hAnsi="Times New Roman" w:cs="Times New Roman"/>
          <w:b/>
          <w:sz w:val="24"/>
          <w:szCs w:val="24"/>
        </w:rPr>
        <w:t xml:space="preserve"> metai                                    </w:t>
      </w:r>
      <w:r w:rsidR="00A6147F" w:rsidRPr="006D4CD7">
        <w:rPr>
          <w:rFonts w:ascii="Times New Roman" w:hAnsi="Times New Roman" w:cs="Times New Roman"/>
          <w:b/>
          <w:sz w:val="24"/>
          <w:szCs w:val="24"/>
        </w:rPr>
        <w:t xml:space="preserve">                            2017 metai</w:t>
      </w:r>
    </w:p>
    <w:p w:rsidR="008D75F8" w:rsidRPr="006D4CD7" w:rsidRDefault="008D75F8"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r w:rsidRPr="006D4CD7">
        <w:rPr>
          <w:rFonts w:ascii="Times New Roman" w:hAnsi="Times New Roman" w:cs="Times New Roman"/>
          <w:b/>
          <w:sz w:val="24"/>
          <w:szCs w:val="24"/>
        </w:rPr>
        <w:t xml:space="preserve">14 pav. Išvengiamų </w:t>
      </w:r>
      <w:proofErr w:type="spellStart"/>
      <w:r w:rsidRPr="006D4CD7">
        <w:rPr>
          <w:rFonts w:ascii="Times New Roman" w:hAnsi="Times New Roman" w:cs="Times New Roman"/>
          <w:b/>
          <w:sz w:val="24"/>
          <w:szCs w:val="24"/>
        </w:rPr>
        <w:t>hospitalizacijų</w:t>
      </w:r>
      <w:proofErr w:type="spellEnd"/>
      <w:r w:rsidRPr="006D4CD7">
        <w:rPr>
          <w:rFonts w:ascii="Times New Roman" w:hAnsi="Times New Roman" w:cs="Times New Roman"/>
          <w:b/>
          <w:sz w:val="24"/>
          <w:szCs w:val="24"/>
        </w:rPr>
        <w:t xml:space="preserve"> skaičius 1 000 gyv.</w:t>
      </w:r>
    </w:p>
    <w:p w:rsidR="00E1557E" w:rsidRPr="006D4CD7" w:rsidRDefault="00E1557E" w:rsidP="00E1557E">
      <w:pPr>
        <w:spacing w:after="0" w:line="24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Sveikatos informacijos centras</w:t>
      </w:r>
    </w:p>
    <w:p w:rsidR="00A6147F" w:rsidRPr="006D4CD7" w:rsidRDefault="00A6147F" w:rsidP="00E1557E">
      <w:pPr>
        <w:spacing w:after="0" w:line="240" w:lineRule="auto"/>
        <w:ind w:firstLine="851"/>
        <w:jc w:val="center"/>
        <w:rPr>
          <w:rFonts w:ascii="Times New Roman" w:hAnsi="Times New Roman" w:cs="Times New Roman"/>
          <w:i/>
          <w:sz w:val="24"/>
          <w:szCs w:val="24"/>
        </w:rPr>
      </w:pPr>
    </w:p>
    <w:p w:rsidR="00A6147F" w:rsidRPr="006D4CD7" w:rsidRDefault="00E52B4F" w:rsidP="00A6147F">
      <w:pPr>
        <w:spacing w:after="0" w:line="360" w:lineRule="auto"/>
        <w:ind w:firstLine="851"/>
        <w:jc w:val="both"/>
        <w:rPr>
          <w:rFonts w:ascii="Times New Roman" w:hAnsi="Times New Roman" w:cs="Times New Roman"/>
          <w:sz w:val="24"/>
          <w:szCs w:val="24"/>
        </w:rPr>
      </w:pPr>
      <w:r w:rsidRPr="006D4CD7">
        <w:rPr>
          <w:noProof/>
          <w:lang w:eastAsia="lt-LT"/>
        </w:rPr>
        <w:drawing>
          <wp:anchor distT="0" distB="0" distL="114300" distR="114300" simplePos="0" relativeHeight="251736064" behindDoc="1" locked="0" layoutInCell="1" allowOverlap="1" wp14:anchorId="37B4FE5A" wp14:editId="358E8CBA">
            <wp:simplePos x="0" y="0"/>
            <wp:positionH relativeFrom="column">
              <wp:posOffset>-745490</wp:posOffset>
            </wp:positionH>
            <wp:positionV relativeFrom="paragraph">
              <wp:posOffset>1936115</wp:posOffset>
            </wp:positionV>
            <wp:extent cx="3397802" cy="1791344"/>
            <wp:effectExtent l="0" t="0" r="0" b="0"/>
            <wp:wrapNone/>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397802" cy="1791344"/>
                    </a:xfrm>
                    <a:prstGeom prst="rect">
                      <a:avLst/>
                    </a:prstGeom>
                  </pic:spPr>
                </pic:pic>
              </a:graphicData>
            </a:graphic>
            <wp14:sizeRelH relativeFrom="page">
              <wp14:pctWidth>0</wp14:pctWidth>
            </wp14:sizeRelH>
            <wp14:sizeRelV relativeFrom="page">
              <wp14:pctHeight>0</wp14:pctHeight>
            </wp14:sizeRelV>
          </wp:anchor>
        </w:drawing>
      </w:r>
      <w:r w:rsidR="00A6147F" w:rsidRPr="006D4CD7">
        <w:rPr>
          <w:noProof/>
          <w:lang w:eastAsia="lt-LT"/>
        </w:rPr>
        <w:drawing>
          <wp:anchor distT="0" distB="0" distL="114300" distR="114300" simplePos="0" relativeHeight="251735040" behindDoc="1" locked="0" layoutInCell="1" allowOverlap="1" wp14:anchorId="38B980BB" wp14:editId="3F8C5283">
            <wp:simplePos x="0" y="0"/>
            <wp:positionH relativeFrom="column">
              <wp:posOffset>2497455</wp:posOffset>
            </wp:positionH>
            <wp:positionV relativeFrom="paragraph">
              <wp:posOffset>1882775</wp:posOffset>
            </wp:positionV>
            <wp:extent cx="3670935" cy="1925320"/>
            <wp:effectExtent l="0" t="0" r="5715" b="0"/>
            <wp:wrapNone/>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670935" cy="1925320"/>
                    </a:xfrm>
                    <a:prstGeom prst="rect">
                      <a:avLst/>
                    </a:prstGeom>
                  </pic:spPr>
                </pic:pic>
              </a:graphicData>
            </a:graphic>
            <wp14:sizeRelH relativeFrom="page">
              <wp14:pctWidth>0</wp14:pctWidth>
            </wp14:sizeRelH>
            <wp14:sizeRelV relativeFrom="page">
              <wp14:pctHeight>0</wp14:pctHeight>
            </wp14:sizeRelV>
          </wp:anchor>
        </w:drawing>
      </w:r>
      <w:r w:rsidR="004F12B5">
        <w:rPr>
          <w:rFonts w:ascii="Times New Roman" w:hAnsi="Times New Roman" w:cs="Times New Roman"/>
          <w:sz w:val="24"/>
          <w:szCs w:val="24"/>
        </w:rPr>
        <w:t xml:space="preserve">Išvengiamų </w:t>
      </w:r>
      <w:proofErr w:type="spellStart"/>
      <w:r w:rsidR="004F12B5">
        <w:rPr>
          <w:rFonts w:ascii="Times New Roman" w:hAnsi="Times New Roman" w:cs="Times New Roman"/>
          <w:sz w:val="24"/>
          <w:szCs w:val="24"/>
        </w:rPr>
        <w:t>hospitalizacijų</w:t>
      </w:r>
      <w:proofErr w:type="spellEnd"/>
      <w:r w:rsidR="004F12B5">
        <w:rPr>
          <w:rFonts w:ascii="Times New Roman" w:hAnsi="Times New Roman" w:cs="Times New Roman"/>
          <w:sz w:val="24"/>
          <w:szCs w:val="24"/>
        </w:rPr>
        <w:t xml:space="preserve"> dėl diabeto ir jo komplikacijų Lietuvoje 2017 m. buvo 14 976 (6,5/1000 gyv.), daugiausia – Pietinėje ir Šiaurės rytinėje Lietuvos dalyse</w:t>
      </w:r>
      <w:r w:rsidR="00A6147F" w:rsidRPr="006D4CD7">
        <w:rPr>
          <w:rFonts w:ascii="Times New Roman" w:hAnsi="Times New Roman" w:cs="Times New Roman"/>
          <w:sz w:val="24"/>
          <w:szCs w:val="24"/>
        </w:rPr>
        <w:t xml:space="preserve">. Didžiausias išvengiamų </w:t>
      </w:r>
      <w:proofErr w:type="spellStart"/>
      <w:r w:rsidR="00A6147F" w:rsidRPr="006D4CD7">
        <w:rPr>
          <w:rFonts w:ascii="Times New Roman" w:hAnsi="Times New Roman" w:cs="Times New Roman"/>
          <w:sz w:val="24"/>
          <w:szCs w:val="24"/>
        </w:rPr>
        <w:t>hospitalizacijų</w:t>
      </w:r>
      <w:proofErr w:type="spellEnd"/>
      <w:r w:rsidR="00A6147F" w:rsidRPr="006D4CD7">
        <w:rPr>
          <w:rFonts w:ascii="Times New Roman" w:hAnsi="Times New Roman" w:cs="Times New Roman"/>
          <w:sz w:val="24"/>
          <w:szCs w:val="24"/>
        </w:rPr>
        <w:t xml:space="preserve"> dėl diabeto i</w:t>
      </w:r>
      <w:r w:rsidR="004F12B5">
        <w:rPr>
          <w:rFonts w:ascii="Times New Roman" w:hAnsi="Times New Roman" w:cs="Times New Roman"/>
          <w:sz w:val="24"/>
          <w:szCs w:val="24"/>
        </w:rPr>
        <w:t>r jo komplikacijų rodiklis buvo Pasvalio</w:t>
      </w:r>
      <w:r w:rsidR="00A6147F" w:rsidRPr="006D4CD7">
        <w:rPr>
          <w:rFonts w:ascii="Times New Roman" w:hAnsi="Times New Roman" w:cs="Times New Roman"/>
          <w:sz w:val="24"/>
          <w:szCs w:val="24"/>
        </w:rPr>
        <w:t xml:space="preserve"> r. sav. (9,5/1000 gyv.</w:t>
      </w:r>
      <w:r w:rsidR="004F12B5">
        <w:rPr>
          <w:rFonts w:ascii="Times New Roman" w:hAnsi="Times New Roman" w:cs="Times New Roman"/>
          <w:sz w:val="24"/>
          <w:szCs w:val="24"/>
        </w:rPr>
        <w:t>), mažiausias – Šilalės r. sav.</w:t>
      </w:r>
      <w:r w:rsidR="00A6147F" w:rsidRPr="006D4CD7">
        <w:rPr>
          <w:rFonts w:ascii="Times New Roman" w:hAnsi="Times New Roman" w:cs="Times New Roman"/>
          <w:sz w:val="24"/>
          <w:szCs w:val="24"/>
        </w:rPr>
        <w:t>(4,2/1000 gyv.)</w:t>
      </w:r>
      <w:r w:rsidR="004F12B5">
        <w:rPr>
          <w:rFonts w:ascii="Times New Roman" w:hAnsi="Times New Roman" w:cs="Times New Roman"/>
          <w:sz w:val="24"/>
          <w:szCs w:val="24"/>
        </w:rPr>
        <w:t xml:space="preserve">. Molėtų r. </w:t>
      </w:r>
      <w:proofErr w:type="spellStart"/>
      <w:r w:rsidR="004F12B5">
        <w:rPr>
          <w:rFonts w:ascii="Times New Roman" w:hAnsi="Times New Roman" w:cs="Times New Roman"/>
          <w:sz w:val="24"/>
          <w:szCs w:val="24"/>
        </w:rPr>
        <w:t>hospitalizacijų</w:t>
      </w:r>
      <w:proofErr w:type="spellEnd"/>
      <w:r w:rsidR="004F12B5">
        <w:rPr>
          <w:rFonts w:ascii="Times New Roman" w:hAnsi="Times New Roman" w:cs="Times New Roman"/>
          <w:sz w:val="24"/>
          <w:szCs w:val="24"/>
        </w:rPr>
        <w:t xml:space="preserve"> dėl diabeto ir jo komplikacijų </w:t>
      </w:r>
      <w:r w:rsidR="00A6147F" w:rsidRPr="006D4CD7">
        <w:rPr>
          <w:rFonts w:ascii="Times New Roman" w:hAnsi="Times New Roman" w:cs="Times New Roman"/>
          <w:sz w:val="24"/>
          <w:szCs w:val="24"/>
        </w:rPr>
        <w:t>rodiklis siekė 8/1 000 gyv. (2016 m. – 7,2/1 000 gyv.), o šalies vidurkis buvo 6,5/1 000 gyv. Pagal šį rodiklį Molėtų r. patenka tarp 12 savivaldybių, kuriose situacija yra prasčiausia lyginant su šalies vidurkiu, santykis su Lietuvos vidurkiu yra 1,2/1 000 gyv. (žr. 15 pav.).</w:t>
      </w:r>
    </w:p>
    <w:p w:rsidR="00A6147F" w:rsidRPr="006D4CD7" w:rsidRDefault="002018D8" w:rsidP="00A6147F">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noProof/>
          <w:sz w:val="24"/>
          <w:szCs w:val="24"/>
          <w:lang w:eastAsia="lt-LT"/>
        </w:rPr>
        <mc:AlternateContent>
          <mc:Choice Requires="wps">
            <w:drawing>
              <wp:anchor distT="0" distB="0" distL="114300" distR="114300" simplePos="0" relativeHeight="251740160" behindDoc="0" locked="0" layoutInCell="1" allowOverlap="1" wp14:anchorId="2D2CFF69" wp14:editId="324F28CD">
                <wp:simplePos x="0" y="0"/>
                <wp:positionH relativeFrom="column">
                  <wp:posOffset>5259070</wp:posOffset>
                </wp:positionH>
                <wp:positionV relativeFrom="paragraph">
                  <wp:posOffset>41910</wp:posOffset>
                </wp:positionV>
                <wp:extent cx="219075" cy="1172210"/>
                <wp:effectExtent l="0" t="0" r="28575" b="27940"/>
                <wp:wrapNone/>
                <wp:docPr id="110" name="Ovalas 110"/>
                <wp:cNvGraphicFramePr/>
                <a:graphic xmlns:a="http://schemas.openxmlformats.org/drawingml/2006/main">
                  <a:graphicData uri="http://schemas.microsoft.com/office/word/2010/wordprocessingShape">
                    <wps:wsp>
                      <wps:cNvSpPr/>
                      <wps:spPr>
                        <a:xfrm>
                          <a:off x="0" y="0"/>
                          <a:ext cx="219075" cy="117221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67608" id="Ovalas 110" o:spid="_x0000_s1026" style="position:absolute;margin-left:414.1pt;margin-top:3.3pt;width:17.25pt;height:9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" filled="f" strokecolor="#c0504d" strokeweight="2pt"/>
            </w:pict>
          </mc:Fallback>
        </mc:AlternateContent>
      </w:r>
      <w:r w:rsidRPr="006D4CD7">
        <w:rPr>
          <w:rFonts w:ascii="Times New Roman" w:hAnsi="Times New Roman" w:cs="Times New Roman"/>
          <w:noProof/>
          <w:sz w:val="24"/>
          <w:szCs w:val="24"/>
          <w:lang w:eastAsia="lt-LT"/>
        </w:rPr>
        <mc:AlternateContent>
          <mc:Choice Requires="wps">
            <w:drawing>
              <wp:anchor distT="0" distB="0" distL="114300" distR="114300" simplePos="0" relativeHeight="251738112" behindDoc="0" locked="0" layoutInCell="1" allowOverlap="1" wp14:anchorId="1A7A7261" wp14:editId="6682BDF1">
                <wp:simplePos x="0" y="0"/>
                <wp:positionH relativeFrom="column">
                  <wp:posOffset>1608455</wp:posOffset>
                </wp:positionH>
                <wp:positionV relativeFrom="paragraph">
                  <wp:posOffset>151130</wp:posOffset>
                </wp:positionV>
                <wp:extent cx="219075" cy="1199515"/>
                <wp:effectExtent l="0" t="0" r="28575" b="19685"/>
                <wp:wrapNone/>
                <wp:docPr id="109" name="Ovalas 109"/>
                <wp:cNvGraphicFramePr/>
                <a:graphic xmlns:a="http://schemas.openxmlformats.org/drawingml/2006/main">
                  <a:graphicData uri="http://schemas.microsoft.com/office/word/2010/wordprocessingShape">
                    <wps:wsp>
                      <wps:cNvSpPr/>
                      <wps:spPr>
                        <a:xfrm>
                          <a:off x="0" y="0"/>
                          <a:ext cx="219075" cy="119951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CA912" id="Ovalas 109" o:spid="_x0000_s1026" style="position:absolute;margin-left:126.65pt;margin-top:11.9pt;width:17.25pt;height:9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" filled="f" strokecolor="#c0504d" strokeweight="2pt"/>
            </w:pict>
          </mc:Fallback>
        </mc:AlternateContent>
      </w:r>
    </w:p>
    <w:p w:rsidR="008D75F8" w:rsidRPr="006D4CD7" w:rsidRDefault="008D75F8" w:rsidP="00E1557E">
      <w:pPr>
        <w:spacing w:after="0" w:line="240" w:lineRule="auto"/>
        <w:ind w:firstLine="851"/>
        <w:jc w:val="center"/>
        <w:rPr>
          <w:rFonts w:ascii="Times New Roman" w:hAnsi="Times New Roman" w:cs="Times New Roman"/>
          <w:i/>
          <w:sz w:val="24"/>
          <w:szCs w:val="24"/>
        </w:rPr>
      </w:pPr>
    </w:p>
    <w:p w:rsidR="008D75F8" w:rsidRPr="006D4CD7" w:rsidRDefault="008D75F8" w:rsidP="00E1557E">
      <w:pPr>
        <w:spacing w:after="0" w:line="240" w:lineRule="auto"/>
        <w:ind w:firstLine="851"/>
        <w:jc w:val="center"/>
        <w:rPr>
          <w:rFonts w:ascii="Times New Roman" w:hAnsi="Times New Roman" w:cs="Times New Roman"/>
          <w:i/>
          <w:sz w:val="24"/>
          <w:szCs w:val="24"/>
        </w:rPr>
      </w:pPr>
    </w:p>
    <w:p w:rsidR="008D75F8" w:rsidRPr="006D4CD7" w:rsidRDefault="008D75F8" w:rsidP="00E1557E">
      <w:pPr>
        <w:spacing w:after="0" w:line="240" w:lineRule="auto"/>
        <w:ind w:firstLine="851"/>
        <w:jc w:val="center"/>
        <w:rPr>
          <w:rFonts w:ascii="Times New Roman" w:hAnsi="Times New Roman" w:cs="Times New Roman"/>
          <w:i/>
          <w:sz w:val="24"/>
          <w:szCs w:val="24"/>
        </w:rPr>
      </w:pPr>
    </w:p>
    <w:p w:rsidR="00E1557E" w:rsidRPr="006D4CD7" w:rsidRDefault="00E1557E" w:rsidP="00E1557E">
      <w:pPr>
        <w:spacing w:after="0" w:line="240" w:lineRule="auto"/>
        <w:ind w:firstLine="851"/>
        <w:rPr>
          <w:rFonts w:ascii="Times New Roman" w:hAnsi="Times New Roman" w:cs="Times New Roman"/>
          <w:i/>
          <w:sz w:val="24"/>
          <w:szCs w:val="24"/>
        </w:rPr>
      </w:pPr>
    </w:p>
    <w:p w:rsidR="00A6147F" w:rsidRPr="006D4CD7" w:rsidRDefault="00A6147F" w:rsidP="00E1557E">
      <w:pPr>
        <w:spacing w:after="0" w:line="240" w:lineRule="auto"/>
        <w:ind w:firstLine="851"/>
        <w:rPr>
          <w:rFonts w:ascii="Times New Roman" w:hAnsi="Times New Roman" w:cs="Times New Roman"/>
          <w:i/>
          <w:sz w:val="24"/>
          <w:szCs w:val="24"/>
        </w:rPr>
      </w:pPr>
    </w:p>
    <w:p w:rsidR="00A6147F" w:rsidRPr="006D4CD7" w:rsidRDefault="00A6147F" w:rsidP="00E1557E">
      <w:pPr>
        <w:spacing w:after="0" w:line="240" w:lineRule="auto"/>
        <w:ind w:firstLine="851"/>
        <w:rPr>
          <w:rFonts w:ascii="Times New Roman" w:hAnsi="Times New Roman" w:cs="Times New Roman"/>
          <w:i/>
          <w:sz w:val="24"/>
          <w:szCs w:val="24"/>
        </w:rPr>
      </w:pPr>
    </w:p>
    <w:p w:rsidR="00A6147F" w:rsidRPr="006D4CD7" w:rsidRDefault="00A6147F" w:rsidP="00E1557E">
      <w:pPr>
        <w:spacing w:after="0" w:line="240" w:lineRule="auto"/>
        <w:ind w:firstLine="851"/>
        <w:rPr>
          <w:rFonts w:ascii="Times New Roman" w:hAnsi="Times New Roman" w:cs="Times New Roman"/>
          <w:i/>
          <w:sz w:val="24"/>
          <w:szCs w:val="24"/>
        </w:rPr>
      </w:pPr>
    </w:p>
    <w:p w:rsidR="00A6147F" w:rsidRPr="006D4CD7" w:rsidRDefault="00A6147F" w:rsidP="00E1557E">
      <w:pPr>
        <w:spacing w:after="0" w:line="240" w:lineRule="auto"/>
        <w:ind w:firstLine="851"/>
        <w:rPr>
          <w:rFonts w:ascii="Times New Roman" w:hAnsi="Times New Roman" w:cs="Times New Roman"/>
          <w:i/>
          <w:sz w:val="24"/>
          <w:szCs w:val="24"/>
        </w:rPr>
      </w:pPr>
    </w:p>
    <w:p w:rsidR="009C4B64" w:rsidRDefault="009C4B64" w:rsidP="00A6147F">
      <w:pPr>
        <w:spacing w:after="0" w:line="240" w:lineRule="auto"/>
        <w:ind w:firstLine="142"/>
        <w:jc w:val="center"/>
        <w:rPr>
          <w:rFonts w:ascii="Times New Roman" w:hAnsi="Times New Roman" w:cs="Times New Roman"/>
          <w:b/>
          <w:sz w:val="24"/>
          <w:szCs w:val="24"/>
        </w:rPr>
      </w:pPr>
    </w:p>
    <w:p w:rsidR="009C4B64" w:rsidRDefault="009C4B64" w:rsidP="00A6147F">
      <w:pPr>
        <w:spacing w:after="0" w:line="240" w:lineRule="auto"/>
        <w:ind w:firstLine="142"/>
        <w:jc w:val="center"/>
        <w:rPr>
          <w:rFonts w:ascii="Times New Roman" w:hAnsi="Times New Roman" w:cs="Times New Roman"/>
          <w:b/>
          <w:sz w:val="24"/>
          <w:szCs w:val="24"/>
        </w:rPr>
      </w:pPr>
    </w:p>
    <w:p w:rsidR="00A6147F" w:rsidRPr="006D4CD7" w:rsidRDefault="00A6147F" w:rsidP="00A6147F">
      <w:pPr>
        <w:spacing w:after="0" w:line="240" w:lineRule="auto"/>
        <w:ind w:firstLine="142"/>
        <w:jc w:val="center"/>
        <w:rPr>
          <w:rFonts w:ascii="Times New Roman" w:hAnsi="Times New Roman" w:cs="Times New Roman"/>
          <w:b/>
          <w:sz w:val="24"/>
          <w:szCs w:val="24"/>
        </w:rPr>
      </w:pPr>
      <w:r w:rsidRPr="006D4CD7">
        <w:rPr>
          <w:rFonts w:ascii="Times New Roman" w:hAnsi="Times New Roman" w:cs="Times New Roman"/>
          <w:b/>
          <w:sz w:val="24"/>
          <w:szCs w:val="24"/>
        </w:rPr>
        <w:t>2016 metai                                                                2017 metai</w:t>
      </w:r>
    </w:p>
    <w:p w:rsidR="00A6147F" w:rsidRPr="006D4CD7" w:rsidRDefault="00A6147F" w:rsidP="00A6147F">
      <w:pPr>
        <w:spacing w:after="0" w:line="240" w:lineRule="auto"/>
        <w:ind w:firstLine="851"/>
        <w:jc w:val="center"/>
        <w:rPr>
          <w:rFonts w:ascii="Times New Roman" w:hAnsi="Times New Roman" w:cs="Times New Roman"/>
          <w:b/>
          <w:sz w:val="24"/>
          <w:szCs w:val="24"/>
        </w:rPr>
      </w:pPr>
    </w:p>
    <w:p w:rsidR="00A6147F" w:rsidRPr="006D4CD7" w:rsidRDefault="00A6147F" w:rsidP="00A6147F">
      <w:pPr>
        <w:spacing w:after="0" w:line="240" w:lineRule="auto"/>
        <w:ind w:firstLine="567"/>
        <w:jc w:val="center"/>
        <w:rPr>
          <w:rFonts w:ascii="Times New Roman" w:hAnsi="Times New Roman" w:cs="Times New Roman"/>
          <w:b/>
          <w:sz w:val="24"/>
          <w:szCs w:val="24"/>
        </w:rPr>
      </w:pPr>
      <w:r w:rsidRPr="006D4CD7">
        <w:rPr>
          <w:rFonts w:ascii="Times New Roman" w:hAnsi="Times New Roman" w:cs="Times New Roman"/>
          <w:b/>
          <w:sz w:val="24"/>
          <w:szCs w:val="24"/>
        </w:rPr>
        <w:t xml:space="preserve">15 pav. Išvengiamų </w:t>
      </w:r>
      <w:proofErr w:type="spellStart"/>
      <w:r w:rsidRPr="006D4CD7">
        <w:rPr>
          <w:rFonts w:ascii="Times New Roman" w:hAnsi="Times New Roman" w:cs="Times New Roman"/>
          <w:b/>
          <w:sz w:val="24"/>
          <w:szCs w:val="24"/>
        </w:rPr>
        <w:t>hospitalizacijų</w:t>
      </w:r>
      <w:proofErr w:type="spellEnd"/>
      <w:r w:rsidRPr="006D4CD7">
        <w:rPr>
          <w:rFonts w:ascii="Times New Roman" w:hAnsi="Times New Roman" w:cs="Times New Roman"/>
          <w:b/>
          <w:sz w:val="24"/>
          <w:szCs w:val="24"/>
        </w:rPr>
        <w:t xml:space="preserve"> dėl  diabeto  ir  jo  komplikacijų  skaičius 1 000 gyv.</w:t>
      </w:r>
    </w:p>
    <w:p w:rsidR="00A6147F" w:rsidRPr="006D4CD7" w:rsidRDefault="00A6147F" w:rsidP="00A6147F">
      <w:pPr>
        <w:spacing w:after="0" w:line="24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Sveikatos informacijos centras</w:t>
      </w:r>
    </w:p>
    <w:p w:rsidR="00A6147F" w:rsidRPr="00E1557E" w:rsidRDefault="00A6147F" w:rsidP="00E1557E">
      <w:pPr>
        <w:spacing w:after="0" w:line="240" w:lineRule="auto"/>
        <w:ind w:firstLine="851"/>
        <w:rPr>
          <w:rFonts w:ascii="Times New Roman" w:hAnsi="Times New Roman" w:cs="Times New Roman"/>
          <w:i/>
          <w:color w:val="17365D" w:themeColor="text2" w:themeShade="BF"/>
          <w:sz w:val="24"/>
          <w:szCs w:val="24"/>
        </w:rPr>
      </w:pPr>
    </w:p>
    <w:p w:rsidR="00E1557E" w:rsidRPr="006D4CD7" w:rsidRDefault="00E1557E" w:rsidP="00E1557E">
      <w:pPr>
        <w:spacing w:line="360" w:lineRule="auto"/>
        <w:ind w:firstLine="851"/>
        <w:rPr>
          <w:rFonts w:ascii="Times New Roman" w:hAnsi="Times New Roman" w:cs="Times New Roman"/>
          <w:b/>
          <w:sz w:val="24"/>
          <w:szCs w:val="24"/>
        </w:rPr>
      </w:pPr>
      <w:r w:rsidRPr="006D4CD7">
        <w:rPr>
          <w:rFonts w:ascii="Times New Roman" w:hAnsi="Times New Roman" w:cs="Times New Roman"/>
          <w:b/>
          <w:sz w:val="24"/>
          <w:szCs w:val="24"/>
        </w:rPr>
        <w:t>4.2. LSP uždavinys. Plėtoti sveikatos infrastruktūrą ir gerinti sveikatos priežiūros paslaugų kokybę, saugą, prieinamumą ir į pacientą orientuotą sveikatos priežiūrą</w:t>
      </w:r>
    </w:p>
    <w:p w:rsidR="00E1557E" w:rsidRPr="006D4CD7" w:rsidRDefault="00E1557E" w:rsidP="00E1557E">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sz w:val="24"/>
          <w:szCs w:val="24"/>
        </w:rPr>
        <w:t xml:space="preserve">Siekiant mažinti sveikatos priežiūros paslaugų kokybės ir prieinamumo skirtumus šalyje, sudaryti galimybes gauti paslaugas arčiau gyvenamosios vietos, reikia gerinti pirminės sveikatos priežiūros įstaigų infrastruktūrą, stiprinti specializuotą ambulatorinę pagalbą, reabilitaciją ir skubią </w:t>
      </w:r>
      <w:r w:rsidRPr="006D4CD7">
        <w:rPr>
          <w:rFonts w:ascii="Times New Roman" w:hAnsi="Times New Roman" w:cs="Times New Roman"/>
          <w:sz w:val="24"/>
          <w:szCs w:val="24"/>
        </w:rPr>
        <w:lastRenderedPageBreak/>
        <w:t>pagalbą. LSP numatoma pradėti centralizuotai teikti sveikatos priežiūros paslaugas, kurioms teikti reikia sudėtingos technologinės įrangos ir siauros specializacijos aukštos kvalifikacijos specialistų. Kita vertus, numatoma decentralizuotai teikti sveikatos priežiūros paslaugas, kurioms teikti nereikia sudėtingos  technologinės įrangos, ir tokias paslaugas teikti sveikatos priežiūros įstaigose arčiau paciento gyvenamosios vietos. Taip pat numatoma plėtoti slaugos paslaugas savivaldybių asmens sveikatos priežiūros įstaigose, integruoti slaugos ir socialinės globos paslaugas pagal pacientų poreikius.</w:t>
      </w:r>
    </w:p>
    <w:p w:rsidR="009F19B5" w:rsidRPr="006D4CD7" w:rsidRDefault="009F19B5" w:rsidP="005950F2">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sz w:val="24"/>
          <w:szCs w:val="24"/>
        </w:rPr>
        <w:t>Vertinant  sveikatos priežiūros paslaugų</w:t>
      </w:r>
      <w:r w:rsidR="00EA2749">
        <w:rPr>
          <w:rFonts w:ascii="Times New Roman" w:hAnsi="Times New Roman" w:cs="Times New Roman"/>
          <w:sz w:val="24"/>
          <w:szCs w:val="24"/>
        </w:rPr>
        <w:t xml:space="preserve"> prieinamumą ir jų efektyvumą, </w:t>
      </w:r>
      <w:r w:rsidRPr="006D4CD7">
        <w:rPr>
          <w:rFonts w:ascii="Times New Roman" w:hAnsi="Times New Roman" w:cs="Times New Roman"/>
          <w:sz w:val="24"/>
          <w:szCs w:val="24"/>
        </w:rPr>
        <w:t>labai svarbus rodiklis yra slaugytojų, tenkanč</w:t>
      </w:r>
      <w:r w:rsidR="00EA2749">
        <w:rPr>
          <w:rFonts w:ascii="Times New Roman" w:hAnsi="Times New Roman" w:cs="Times New Roman"/>
          <w:sz w:val="24"/>
          <w:szCs w:val="24"/>
        </w:rPr>
        <w:t xml:space="preserve">ių vienam gydytojui, skaičius. Vidutiniškai Lietuvoje 2017 m. 1-am gydytojui teko 2 slaugytojai. Į šio </w:t>
      </w:r>
      <w:r w:rsidRPr="006D4CD7">
        <w:rPr>
          <w:rFonts w:ascii="Times New Roman" w:hAnsi="Times New Roman" w:cs="Times New Roman"/>
          <w:sz w:val="24"/>
          <w:szCs w:val="24"/>
        </w:rPr>
        <w:t>r</w:t>
      </w:r>
      <w:r w:rsidR="00EA2749">
        <w:rPr>
          <w:rFonts w:ascii="Times New Roman" w:hAnsi="Times New Roman" w:cs="Times New Roman"/>
          <w:sz w:val="24"/>
          <w:szCs w:val="24"/>
        </w:rPr>
        <w:t>odiklio skaičiavimą buvo įtraukiami tik praktikuojantys slaugytojai (įskaitant ir akušerius) bei praktikuojantys gydytojai, nedirbantys administracinio</w:t>
      </w:r>
      <w:r w:rsidRPr="006D4CD7">
        <w:rPr>
          <w:rFonts w:ascii="Times New Roman" w:hAnsi="Times New Roman" w:cs="Times New Roman"/>
          <w:sz w:val="24"/>
          <w:szCs w:val="24"/>
        </w:rPr>
        <w:t xml:space="preserve"> ir mokslo darbo.</w:t>
      </w:r>
      <w:r w:rsidR="00EA2749">
        <w:rPr>
          <w:rFonts w:ascii="Times New Roman" w:hAnsi="Times New Roman" w:cs="Times New Roman"/>
          <w:sz w:val="24"/>
          <w:szCs w:val="24"/>
        </w:rPr>
        <w:t xml:space="preserve"> Didžiausios rodiklių reikšmės 2017 m. buvo </w:t>
      </w:r>
      <w:r w:rsidRPr="006D4CD7">
        <w:rPr>
          <w:rFonts w:ascii="Times New Roman" w:hAnsi="Times New Roman" w:cs="Times New Roman"/>
          <w:sz w:val="24"/>
          <w:szCs w:val="24"/>
        </w:rPr>
        <w:t>Šiaurės Lietuvos savivaldyb</w:t>
      </w:r>
      <w:r w:rsidR="00EA2749">
        <w:rPr>
          <w:rFonts w:ascii="Times New Roman" w:hAnsi="Times New Roman" w:cs="Times New Roman"/>
          <w:sz w:val="24"/>
          <w:szCs w:val="24"/>
        </w:rPr>
        <w:t xml:space="preserve">ėse. Rokiškio r., Joniškio r., Šilalės r. savivaldybių rodikliai buvo apie 2 kartus didesnis nei Lietuvos vidurkis. Tačiau reikia turėti omenyje, kad nagrinėjamą rodiklį </w:t>
      </w:r>
      <w:r w:rsidR="005950F2">
        <w:rPr>
          <w:rFonts w:ascii="Times New Roman" w:hAnsi="Times New Roman" w:cs="Times New Roman"/>
          <w:sz w:val="24"/>
          <w:szCs w:val="24"/>
        </w:rPr>
        <w:t xml:space="preserve">iškraipo keletas veiksnių. Kai </w:t>
      </w:r>
      <w:r w:rsidR="00A8423C">
        <w:rPr>
          <w:rFonts w:ascii="Times New Roman" w:hAnsi="Times New Roman" w:cs="Times New Roman"/>
          <w:sz w:val="24"/>
          <w:szCs w:val="24"/>
        </w:rPr>
        <w:t xml:space="preserve">kurios </w:t>
      </w:r>
      <w:r w:rsidR="005950F2">
        <w:rPr>
          <w:rFonts w:ascii="Times New Roman" w:hAnsi="Times New Roman" w:cs="Times New Roman"/>
          <w:sz w:val="24"/>
          <w:szCs w:val="24"/>
        </w:rPr>
        <w:t xml:space="preserve">gydymo </w:t>
      </w:r>
      <w:r w:rsidR="00A8423C">
        <w:rPr>
          <w:rFonts w:ascii="Times New Roman" w:hAnsi="Times New Roman" w:cs="Times New Roman"/>
          <w:sz w:val="24"/>
          <w:szCs w:val="24"/>
        </w:rPr>
        <w:t xml:space="preserve">įstaigos </w:t>
      </w:r>
      <w:r w:rsidRPr="006D4CD7">
        <w:rPr>
          <w:rFonts w:ascii="Times New Roman" w:hAnsi="Times New Roman" w:cs="Times New Roman"/>
          <w:sz w:val="24"/>
          <w:szCs w:val="24"/>
        </w:rPr>
        <w:t>yr</w:t>
      </w:r>
      <w:r w:rsidR="00A8423C">
        <w:rPr>
          <w:rFonts w:ascii="Times New Roman" w:hAnsi="Times New Roman" w:cs="Times New Roman"/>
          <w:sz w:val="24"/>
          <w:szCs w:val="24"/>
        </w:rPr>
        <w:t>a sujungtos (administraciniu, tačiau ne vietos atžvilgiu), todėl jų duomenys apie personalą priskiriami</w:t>
      </w:r>
      <w:r w:rsidRPr="006D4CD7">
        <w:rPr>
          <w:rFonts w:ascii="Times New Roman" w:hAnsi="Times New Roman" w:cs="Times New Roman"/>
          <w:sz w:val="24"/>
          <w:szCs w:val="24"/>
        </w:rPr>
        <w:t xml:space="preserve"> prie kitos savivaldybės duomenų. Taip pat yra gydymo įstaigų, kurios aptarnauja ne tik tos savivaldybės, kurioje teikia paslaugas, gyventojus (pavyzdžiui, Vilniaus universiteto ligoninė Santaros klinikos).</w:t>
      </w:r>
    </w:p>
    <w:p w:rsidR="00F67898" w:rsidRPr="006D4CD7" w:rsidRDefault="002018D8" w:rsidP="00F67898">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noProof/>
          <w:sz w:val="24"/>
          <w:szCs w:val="24"/>
          <w:lang w:eastAsia="lt-LT"/>
        </w:rPr>
        <mc:AlternateContent>
          <mc:Choice Requires="wps">
            <w:drawing>
              <wp:anchor distT="0" distB="0" distL="114300" distR="114300" simplePos="0" relativeHeight="251707392" behindDoc="0" locked="0" layoutInCell="1" allowOverlap="1" wp14:anchorId="61BFBBD5" wp14:editId="1395D0D9">
                <wp:simplePos x="0" y="0"/>
                <wp:positionH relativeFrom="column">
                  <wp:posOffset>5170170</wp:posOffset>
                </wp:positionH>
                <wp:positionV relativeFrom="paragraph">
                  <wp:posOffset>998855</wp:posOffset>
                </wp:positionV>
                <wp:extent cx="219075" cy="1140460"/>
                <wp:effectExtent l="0" t="0" r="28575" b="21590"/>
                <wp:wrapNone/>
                <wp:docPr id="86" name="Ovalas 86"/>
                <wp:cNvGraphicFramePr/>
                <a:graphic xmlns:a="http://schemas.openxmlformats.org/drawingml/2006/main">
                  <a:graphicData uri="http://schemas.microsoft.com/office/word/2010/wordprocessingShape">
                    <wps:wsp>
                      <wps:cNvSpPr/>
                      <wps:spPr>
                        <a:xfrm>
                          <a:off x="0" y="0"/>
                          <a:ext cx="219075" cy="114046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6B02C" id="Ovalas 86" o:spid="_x0000_s1026" style="position:absolute;margin-left:407.1pt;margin-top:78.65pt;width:17.25pt;height:8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" filled="f" strokecolor="#c0504d" strokeweight="2pt"/>
            </w:pict>
          </mc:Fallback>
        </mc:AlternateContent>
      </w:r>
      <w:r w:rsidR="009F19B5" w:rsidRPr="006D4CD7">
        <w:rPr>
          <w:noProof/>
          <w:lang w:eastAsia="lt-LT"/>
        </w:rPr>
        <w:drawing>
          <wp:anchor distT="0" distB="0" distL="114300" distR="114300" simplePos="0" relativeHeight="251744256" behindDoc="1" locked="0" layoutInCell="1" allowOverlap="1" wp14:anchorId="7579BF9D" wp14:editId="5AB8DF5F">
            <wp:simplePos x="0" y="0"/>
            <wp:positionH relativeFrom="column">
              <wp:posOffset>2937852</wp:posOffset>
            </wp:positionH>
            <wp:positionV relativeFrom="paragraph">
              <wp:posOffset>915035</wp:posOffset>
            </wp:positionV>
            <wp:extent cx="3388809" cy="2004646"/>
            <wp:effectExtent l="0" t="0" r="2540" b="0"/>
            <wp:wrapNone/>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388809" cy="2004646"/>
                    </a:xfrm>
                    <a:prstGeom prst="rect">
                      <a:avLst/>
                    </a:prstGeom>
                  </pic:spPr>
                </pic:pic>
              </a:graphicData>
            </a:graphic>
            <wp14:sizeRelH relativeFrom="page">
              <wp14:pctWidth>0</wp14:pctWidth>
            </wp14:sizeRelH>
            <wp14:sizeRelV relativeFrom="page">
              <wp14:pctHeight>0</wp14:pctHeight>
            </wp14:sizeRelV>
          </wp:anchor>
        </w:drawing>
      </w:r>
      <w:r w:rsidR="00F66148" w:rsidRPr="006D4CD7">
        <w:rPr>
          <w:rFonts w:ascii="Times New Roman" w:hAnsi="Times New Roman" w:cs="Times New Roman"/>
          <w:noProof/>
          <w:sz w:val="24"/>
          <w:szCs w:val="24"/>
          <w:lang w:eastAsia="lt-LT"/>
        </w:rPr>
        <mc:AlternateContent>
          <mc:Choice Requires="wps">
            <w:drawing>
              <wp:anchor distT="0" distB="0" distL="114300" distR="114300" simplePos="0" relativeHeight="251706368" behindDoc="0" locked="0" layoutInCell="1" allowOverlap="1" wp14:anchorId="015E2A97" wp14:editId="149485A0">
                <wp:simplePos x="0" y="0"/>
                <wp:positionH relativeFrom="column">
                  <wp:posOffset>1668145</wp:posOffset>
                </wp:positionH>
                <wp:positionV relativeFrom="paragraph">
                  <wp:posOffset>977265</wp:posOffset>
                </wp:positionV>
                <wp:extent cx="219075" cy="1343025"/>
                <wp:effectExtent l="0" t="0" r="28575" b="28575"/>
                <wp:wrapNone/>
                <wp:docPr id="85" name="Ovalas 85"/>
                <wp:cNvGraphicFramePr/>
                <a:graphic xmlns:a="http://schemas.openxmlformats.org/drawingml/2006/main">
                  <a:graphicData uri="http://schemas.microsoft.com/office/word/2010/wordprocessingShape">
                    <wps:wsp>
                      <wps:cNvSpPr/>
                      <wps:spPr>
                        <a:xfrm>
                          <a:off x="0" y="0"/>
                          <a:ext cx="219075" cy="13430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AA942" id="Ovalas 85" o:spid="_x0000_s1026" style="position:absolute;margin-left:131.35pt;margin-top:76.95pt;width:17.25pt;height:10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" filled="f" strokecolor="#c0504d" strokeweight="2pt"/>
            </w:pict>
          </mc:Fallback>
        </mc:AlternateContent>
      </w:r>
      <w:r w:rsidR="00F66148" w:rsidRPr="006D4CD7">
        <w:rPr>
          <w:rFonts w:ascii="Times New Roman" w:hAnsi="Times New Roman" w:cs="Times New Roman"/>
          <w:noProof/>
          <w:sz w:val="24"/>
          <w:szCs w:val="24"/>
          <w:lang w:eastAsia="lt-LT"/>
        </w:rPr>
        <w:drawing>
          <wp:anchor distT="0" distB="0" distL="114300" distR="114300" simplePos="0" relativeHeight="251673600" behindDoc="1" locked="0" layoutInCell="1" allowOverlap="1" wp14:anchorId="20D70965" wp14:editId="7490247E">
            <wp:simplePos x="0" y="0"/>
            <wp:positionH relativeFrom="column">
              <wp:posOffset>-693469</wp:posOffset>
            </wp:positionH>
            <wp:positionV relativeFrom="paragraph">
              <wp:posOffset>782064</wp:posOffset>
            </wp:positionV>
            <wp:extent cx="3714750" cy="2238375"/>
            <wp:effectExtent l="0" t="0" r="0" b="9525"/>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1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714750" cy="2238375"/>
                    </a:xfrm>
                    <a:prstGeom prst="rect">
                      <a:avLst/>
                    </a:prstGeom>
                  </pic:spPr>
                </pic:pic>
              </a:graphicData>
            </a:graphic>
          </wp:anchor>
        </w:drawing>
      </w:r>
      <w:r w:rsidR="00F66148" w:rsidRPr="006D4CD7">
        <w:rPr>
          <w:rFonts w:ascii="Times New Roman" w:hAnsi="Times New Roman" w:cs="Times New Roman"/>
          <w:sz w:val="24"/>
          <w:szCs w:val="24"/>
        </w:rPr>
        <w:t>2017</w:t>
      </w:r>
      <w:r w:rsidR="00E1557E" w:rsidRPr="006D4CD7">
        <w:rPr>
          <w:rFonts w:ascii="Times New Roman" w:hAnsi="Times New Roman" w:cs="Times New Roman"/>
          <w:sz w:val="24"/>
          <w:szCs w:val="24"/>
        </w:rPr>
        <w:t xml:space="preserve"> m. Molėtų r. slaugytojų, tenkančių vienam gydytojui, rodiklis siekė</w:t>
      </w:r>
      <w:r w:rsidR="00F66148" w:rsidRPr="006D4CD7">
        <w:rPr>
          <w:rFonts w:ascii="Times New Roman" w:hAnsi="Times New Roman" w:cs="Times New Roman"/>
          <w:sz w:val="24"/>
          <w:szCs w:val="24"/>
        </w:rPr>
        <w:t xml:space="preserve"> 3/1 gydytojui (2016 m. – 2,7</w:t>
      </w:r>
      <w:r w:rsidR="00E1557E" w:rsidRPr="006D4CD7">
        <w:rPr>
          <w:rFonts w:ascii="Times New Roman" w:hAnsi="Times New Roman" w:cs="Times New Roman"/>
          <w:sz w:val="24"/>
          <w:szCs w:val="24"/>
        </w:rPr>
        <w:t xml:space="preserve">/1 gydytojui), o šalies vidurkis </w:t>
      </w:r>
      <w:r w:rsidR="00F66148" w:rsidRPr="006D4CD7">
        <w:rPr>
          <w:rFonts w:ascii="Times New Roman" w:hAnsi="Times New Roman" w:cs="Times New Roman"/>
          <w:sz w:val="24"/>
          <w:szCs w:val="24"/>
        </w:rPr>
        <w:t>atitinkamu  laikotarpiu buvo 2,0</w:t>
      </w:r>
      <w:r w:rsidR="00E1557E" w:rsidRPr="006D4CD7">
        <w:rPr>
          <w:rFonts w:ascii="Times New Roman" w:hAnsi="Times New Roman" w:cs="Times New Roman"/>
          <w:sz w:val="24"/>
          <w:szCs w:val="24"/>
        </w:rPr>
        <w:t>/1 gydytojui. Pagal šį rodiklį Molėtų r. patenka tarp 36 savivaldybių, kur</w:t>
      </w:r>
      <w:r w:rsidR="00A8423C">
        <w:rPr>
          <w:rFonts w:ascii="Times New Roman" w:hAnsi="Times New Roman" w:cs="Times New Roman"/>
          <w:sz w:val="24"/>
          <w:szCs w:val="24"/>
        </w:rPr>
        <w:t>iose  situacija yra patenkinama</w:t>
      </w:r>
      <w:r w:rsidR="00E1557E" w:rsidRPr="006D4CD7">
        <w:rPr>
          <w:rFonts w:ascii="Times New Roman" w:hAnsi="Times New Roman" w:cs="Times New Roman"/>
          <w:sz w:val="24"/>
          <w:szCs w:val="24"/>
        </w:rPr>
        <w:t xml:space="preserve"> lyginant su šalies vidurkiu ir santykis su Li</w:t>
      </w:r>
      <w:r w:rsidR="00F67898">
        <w:rPr>
          <w:rFonts w:ascii="Times New Roman" w:hAnsi="Times New Roman" w:cs="Times New Roman"/>
          <w:sz w:val="24"/>
          <w:szCs w:val="24"/>
        </w:rPr>
        <w:t>etuvos vidurkiu yra 1,5</w:t>
      </w:r>
      <w:r w:rsidR="00F66148" w:rsidRPr="006D4CD7">
        <w:rPr>
          <w:rFonts w:ascii="Times New Roman" w:hAnsi="Times New Roman" w:cs="Times New Roman"/>
          <w:sz w:val="24"/>
          <w:szCs w:val="24"/>
        </w:rPr>
        <w:t xml:space="preserve"> (žr. 16</w:t>
      </w:r>
      <w:r w:rsidR="00E1557E" w:rsidRPr="006D4CD7">
        <w:rPr>
          <w:rFonts w:ascii="Times New Roman" w:hAnsi="Times New Roman" w:cs="Times New Roman"/>
          <w:sz w:val="24"/>
          <w:szCs w:val="24"/>
        </w:rPr>
        <w:t xml:space="preserve"> pav.).</w:t>
      </w:r>
    </w:p>
    <w:p w:rsidR="00E1557E" w:rsidRPr="006D4CD7" w:rsidRDefault="00E1557E" w:rsidP="00E1557E">
      <w:pPr>
        <w:spacing w:line="360" w:lineRule="auto"/>
        <w:ind w:firstLine="851"/>
        <w:jc w:val="center"/>
        <w:rPr>
          <w:rFonts w:ascii="Times New Roman" w:hAnsi="Times New Roman" w:cs="Times New Roman"/>
          <w:sz w:val="24"/>
          <w:szCs w:val="24"/>
        </w:rPr>
      </w:pPr>
    </w:p>
    <w:p w:rsidR="00E1557E" w:rsidRPr="006D4CD7" w:rsidRDefault="001B4F58" w:rsidP="001B4F58">
      <w:pPr>
        <w:tabs>
          <w:tab w:val="left" w:pos="8128"/>
        </w:tabs>
        <w:spacing w:after="0" w:line="360" w:lineRule="auto"/>
        <w:ind w:firstLine="851"/>
        <w:rPr>
          <w:rFonts w:ascii="Times New Roman" w:hAnsi="Times New Roman" w:cs="Times New Roman"/>
          <w:b/>
          <w:sz w:val="24"/>
          <w:szCs w:val="24"/>
        </w:rPr>
      </w:pPr>
      <w:r w:rsidRPr="006D4CD7">
        <w:rPr>
          <w:rFonts w:ascii="Times New Roman" w:hAnsi="Times New Roman" w:cs="Times New Roman"/>
          <w:b/>
          <w:sz w:val="24"/>
          <w:szCs w:val="24"/>
        </w:rPr>
        <w:tab/>
      </w:r>
    </w:p>
    <w:p w:rsidR="00E1557E" w:rsidRPr="006D4CD7" w:rsidRDefault="00E1557E" w:rsidP="00E1557E">
      <w:pPr>
        <w:spacing w:after="0" w:line="360" w:lineRule="auto"/>
        <w:ind w:firstLine="851"/>
        <w:jc w:val="center"/>
        <w:rPr>
          <w:rFonts w:ascii="Times New Roman" w:hAnsi="Times New Roman" w:cs="Times New Roman"/>
          <w:b/>
          <w:sz w:val="24"/>
          <w:szCs w:val="24"/>
        </w:rPr>
      </w:pPr>
    </w:p>
    <w:p w:rsidR="00E1557E" w:rsidRPr="006D4CD7" w:rsidRDefault="00E1557E" w:rsidP="00E1557E">
      <w:pPr>
        <w:spacing w:after="0" w:line="360" w:lineRule="auto"/>
        <w:ind w:firstLine="851"/>
        <w:jc w:val="center"/>
        <w:rPr>
          <w:rFonts w:ascii="Times New Roman" w:hAnsi="Times New Roman" w:cs="Times New Roman"/>
          <w:b/>
          <w:sz w:val="24"/>
          <w:szCs w:val="24"/>
        </w:rPr>
      </w:pPr>
    </w:p>
    <w:p w:rsidR="00E1557E" w:rsidRPr="006D4CD7" w:rsidRDefault="00E1557E" w:rsidP="00E1557E">
      <w:pPr>
        <w:spacing w:after="0" w:line="360" w:lineRule="auto"/>
        <w:ind w:firstLine="851"/>
        <w:jc w:val="center"/>
        <w:rPr>
          <w:rFonts w:ascii="Times New Roman" w:hAnsi="Times New Roman" w:cs="Times New Roman"/>
          <w:b/>
          <w:sz w:val="24"/>
          <w:szCs w:val="24"/>
        </w:rPr>
      </w:pPr>
    </w:p>
    <w:p w:rsidR="00E1557E" w:rsidRPr="006D4CD7" w:rsidRDefault="00E1557E" w:rsidP="00E1557E">
      <w:pPr>
        <w:spacing w:after="0" w:line="360" w:lineRule="auto"/>
        <w:ind w:firstLine="851"/>
        <w:jc w:val="center"/>
        <w:rPr>
          <w:rFonts w:ascii="Times New Roman" w:hAnsi="Times New Roman" w:cs="Times New Roman"/>
          <w:b/>
          <w:sz w:val="24"/>
          <w:szCs w:val="24"/>
        </w:rPr>
      </w:pPr>
    </w:p>
    <w:p w:rsidR="00E1557E" w:rsidRPr="006D4CD7" w:rsidRDefault="00E1557E" w:rsidP="00E1557E">
      <w:pPr>
        <w:spacing w:after="0" w:line="360" w:lineRule="auto"/>
        <w:rPr>
          <w:rFonts w:ascii="Times New Roman" w:hAnsi="Times New Roman" w:cs="Times New Roman"/>
          <w:b/>
          <w:sz w:val="24"/>
          <w:szCs w:val="24"/>
        </w:rPr>
      </w:pPr>
    </w:p>
    <w:p w:rsidR="00E1557E" w:rsidRPr="006D4CD7" w:rsidRDefault="00F66148" w:rsidP="00E1557E">
      <w:pPr>
        <w:spacing w:after="0" w:line="360" w:lineRule="auto"/>
        <w:ind w:firstLine="142"/>
        <w:jc w:val="center"/>
        <w:rPr>
          <w:rFonts w:ascii="Times New Roman" w:hAnsi="Times New Roman" w:cs="Times New Roman"/>
          <w:b/>
          <w:sz w:val="24"/>
          <w:szCs w:val="24"/>
        </w:rPr>
      </w:pPr>
      <w:r w:rsidRPr="006D4CD7">
        <w:rPr>
          <w:rFonts w:ascii="Times New Roman" w:hAnsi="Times New Roman" w:cs="Times New Roman"/>
          <w:b/>
          <w:sz w:val="24"/>
          <w:szCs w:val="24"/>
        </w:rPr>
        <w:t>2016</w:t>
      </w:r>
      <w:r w:rsidR="00E1557E" w:rsidRPr="006D4CD7">
        <w:rPr>
          <w:rFonts w:ascii="Times New Roman" w:hAnsi="Times New Roman" w:cs="Times New Roman"/>
          <w:b/>
          <w:sz w:val="24"/>
          <w:szCs w:val="24"/>
        </w:rPr>
        <w:t xml:space="preserve"> metai                                </w:t>
      </w:r>
      <w:r w:rsidRPr="006D4CD7">
        <w:rPr>
          <w:rFonts w:ascii="Times New Roman" w:hAnsi="Times New Roman" w:cs="Times New Roman"/>
          <w:b/>
          <w:sz w:val="24"/>
          <w:szCs w:val="24"/>
        </w:rPr>
        <w:t xml:space="preserve">                            2017</w:t>
      </w:r>
      <w:r w:rsidR="00E1557E" w:rsidRPr="006D4CD7">
        <w:rPr>
          <w:rFonts w:ascii="Times New Roman" w:hAnsi="Times New Roman" w:cs="Times New Roman"/>
          <w:b/>
          <w:sz w:val="24"/>
          <w:szCs w:val="24"/>
        </w:rPr>
        <w:t xml:space="preserve"> metai</w:t>
      </w:r>
    </w:p>
    <w:p w:rsidR="00E1557E" w:rsidRPr="006D4CD7" w:rsidRDefault="00F66148" w:rsidP="00E1557E">
      <w:pPr>
        <w:spacing w:after="0" w:line="360" w:lineRule="auto"/>
        <w:ind w:firstLine="851"/>
        <w:jc w:val="center"/>
        <w:rPr>
          <w:rFonts w:ascii="Times New Roman" w:hAnsi="Times New Roman" w:cs="Times New Roman"/>
          <w:b/>
          <w:sz w:val="24"/>
          <w:szCs w:val="24"/>
        </w:rPr>
      </w:pPr>
      <w:r w:rsidRPr="006D4CD7">
        <w:rPr>
          <w:rFonts w:ascii="Times New Roman" w:hAnsi="Times New Roman" w:cs="Times New Roman"/>
          <w:b/>
          <w:sz w:val="24"/>
          <w:szCs w:val="24"/>
        </w:rPr>
        <w:t>16</w:t>
      </w:r>
      <w:r w:rsidR="00E1557E" w:rsidRPr="006D4CD7">
        <w:rPr>
          <w:rFonts w:ascii="Times New Roman" w:hAnsi="Times New Roman" w:cs="Times New Roman"/>
          <w:b/>
          <w:sz w:val="24"/>
          <w:szCs w:val="24"/>
        </w:rPr>
        <w:t xml:space="preserve"> pav. Slaugytojų, tenkančių vienam gydytojui, skaičius</w:t>
      </w:r>
    </w:p>
    <w:p w:rsidR="00E1557E" w:rsidRPr="006D4CD7" w:rsidRDefault="00E1557E" w:rsidP="00E1557E">
      <w:pPr>
        <w:spacing w:after="0" w:line="36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Sveikatos informacijos centras</w:t>
      </w:r>
    </w:p>
    <w:p w:rsidR="009F19B5" w:rsidRPr="006D4CD7" w:rsidRDefault="00A8423C" w:rsidP="009F19B5">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Kitas </w:t>
      </w:r>
      <w:r w:rsidR="00047358">
        <w:rPr>
          <w:rFonts w:ascii="Times New Roman" w:hAnsi="Times New Roman" w:cs="Times New Roman"/>
          <w:sz w:val="24"/>
          <w:szCs w:val="24"/>
        </w:rPr>
        <w:t xml:space="preserve">rodiklis, </w:t>
      </w:r>
      <w:r w:rsidR="009F19B5" w:rsidRPr="006D4CD7">
        <w:rPr>
          <w:rFonts w:ascii="Times New Roman" w:hAnsi="Times New Roman" w:cs="Times New Roman"/>
          <w:sz w:val="24"/>
          <w:szCs w:val="24"/>
        </w:rPr>
        <w:t xml:space="preserve">apibūdinantis personalo prieinamumą ir jo </w:t>
      </w:r>
      <w:r w:rsidR="00047358">
        <w:rPr>
          <w:rFonts w:ascii="Times New Roman" w:hAnsi="Times New Roman" w:cs="Times New Roman"/>
          <w:sz w:val="24"/>
          <w:szCs w:val="24"/>
        </w:rPr>
        <w:t xml:space="preserve">pasiskirstymą visoje šalyje, – šeimos gydytojų skaičius. Iš viso 2017 m. Lietuvoje Sveikatos apsaugos ministerijos ir savivaldybių įstaigose, privačiose įstaigose ir kitose žinybinėse įstaigose dirbo 2170 šeimos gydytojų (7,7/10 000 gyv.). Į šio rodiklio skaičiavimus buvo įtraukti tik </w:t>
      </w:r>
      <w:r w:rsidR="009F19B5" w:rsidRPr="006D4CD7">
        <w:rPr>
          <w:rFonts w:ascii="Times New Roman" w:hAnsi="Times New Roman" w:cs="Times New Roman"/>
          <w:sz w:val="24"/>
          <w:szCs w:val="24"/>
        </w:rPr>
        <w:t>praktikuojanty</w:t>
      </w:r>
      <w:r w:rsidR="00047358">
        <w:rPr>
          <w:rFonts w:ascii="Times New Roman" w:hAnsi="Times New Roman" w:cs="Times New Roman"/>
          <w:sz w:val="24"/>
          <w:szCs w:val="24"/>
        </w:rPr>
        <w:t xml:space="preserve">s šeimos gydytojai, t. y. asmenys, turintys universitetinį medicininį išsilavinimą (gydytojo diplomą) ir teikiantys asmens sveikatos priežiūros paslaugas pacientams. </w:t>
      </w:r>
      <w:r w:rsidR="009F19B5" w:rsidRPr="006D4CD7">
        <w:rPr>
          <w:rFonts w:ascii="Times New Roman" w:hAnsi="Times New Roman" w:cs="Times New Roman"/>
          <w:sz w:val="24"/>
          <w:szCs w:val="24"/>
        </w:rPr>
        <w:t xml:space="preserve">Mažiausiu šeimos gydytoju skaičiumi išsiskyrė Šiaurinė Lietuvos dalis. </w:t>
      </w:r>
    </w:p>
    <w:p w:rsidR="00E1557E" w:rsidRPr="006D4CD7" w:rsidRDefault="004230B4" w:rsidP="009F19B5">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noProof/>
          <w:sz w:val="24"/>
          <w:szCs w:val="24"/>
          <w:lang w:eastAsia="lt-LT"/>
        </w:rPr>
        <w:drawing>
          <wp:anchor distT="0" distB="0" distL="114300" distR="114300" simplePos="0" relativeHeight="251674624" behindDoc="1" locked="0" layoutInCell="1" allowOverlap="1" wp14:anchorId="0EB7F70D" wp14:editId="428D68EB">
            <wp:simplePos x="0" y="0"/>
            <wp:positionH relativeFrom="column">
              <wp:posOffset>-843036</wp:posOffset>
            </wp:positionH>
            <wp:positionV relativeFrom="paragraph">
              <wp:posOffset>1037590</wp:posOffset>
            </wp:positionV>
            <wp:extent cx="3724275" cy="2009775"/>
            <wp:effectExtent l="0" t="0" r="9525" b="9525"/>
            <wp:wrapNone/>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veikslėlis 1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24275" cy="2009775"/>
                    </a:xfrm>
                    <a:prstGeom prst="rect">
                      <a:avLst/>
                    </a:prstGeom>
                  </pic:spPr>
                </pic:pic>
              </a:graphicData>
            </a:graphic>
          </wp:anchor>
        </w:drawing>
      </w:r>
      <w:r w:rsidRPr="006D4CD7">
        <w:rPr>
          <w:rFonts w:ascii="Times New Roman" w:hAnsi="Times New Roman" w:cs="Times New Roman"/>
          <w:sz w:val="24"/>
          <w:szCs w:val="24"/>
        </w:rPr>
        <w:t>Molėtų r. 2017</w:t>
      </w:r>
      <w:r w:rsidR="00E1557E" w:rsidRPr="006D4CD7">
        <w:rPr>
          <w:rFonts w:ascii="Times New Roman" w:hAnsi="Times New Roman" w:cs="Times New Roman"/>
          <w:sz w:val="24"/>
          <w:szCs w:val="24"/>
        </w:rPr>
        <w:t xml:space="preserve"> m. dirbančiųjų še</w:t>
      </w:r>
      <w:r w:rsidRPr="006D4CD7">
        <w:rPr>
          <w:rFonts w:ascii="Times New Roman" w:hAnsi="Times New Roman" w:cs="Times New Roman"/>
          <w:sz w:val="24"/>
          <w:szCs w:val="24"/>
        </w:rPr>
        <w:t xml:space="preserve">imos gydytojų rodiklis siekė 7,2/10 000 gyv. </w:t>
      </w:r>
      <w:r w:rsidRPr="00047358">
        <w:rPr>
          <w:rFonts w:ascii="Times New Roman" w:hAnsi="Times New Roman" w:cs="Times New Roman"/>
          <w:sz w:val="24"/>
          <w:szCs w:val="24"/>
        </w:rPr>
        <w:t>(</w:t>
      </w:r>
      <w:r w:rsidR="00047358" w:rsidRPr="00047358">
        <w:rPr>
          <w:rFonts w:ascii="Times New Roman" w:hAnsi="Times New Roman" w:cs="Times New Roman"/>
          <w:sz w:val="24"/>
          <w:szCs w:val="24"/>
        </w:rPr>
        <w:t>2016</w:t>
      </w:r>
      <w:r w:rsidRPr="00047358">
        <w:rPr>
          <w:rFonts w:ascii="Times New Roman" w:hAnsi="Times New Roman" w:cs="Times New Roman"/>
          <w:sz w:val="24"/>
          <w:szCs w:val="24"/>
        </w:rPr>
        <w:t xml:space="preserve"> m. – 7,0</w:t>
      </w:r>
      <w:r w:rsidR="00E1557E" w:rsidRPr="00047358">
        <w:rPr>
          <w:rFonts w:ascii="Times New Roman" w:hAnsi="Times New Roman" w:cs="Times New Roman"/>
          <w:sz w:val="24"/>
          <w:szCs w:val="24"/>
        </w:rPr>
        <w:t xml:space="preserve">/10 000 gyv.), </w:t>
      </w:r>
      <w:r w:rsidR="00E1557E" w:rsidRPr="006D4CD7">
        <w:rPr>
          <w:rFonts w:ascii="Times New Roman" w:hAnsi="Times New Roman" w:cs="Times New Roman"/>
          <w:sz w:val="24"/>
          <w:szCs w:val="24"/>
        </w:rPr>
        <w:t>o šalies vidurkis</w:t>
      </w:r>
      <w:r w:rsidRPr="006D4CD7">
        <w:rPr>
          <w:rFonts w:ascii="Times New Roman" w:hAnsi="Times New Roman" w:cs="Times New Roman"/>
          <w:sz w:val="24"/>
          <w:szCs w:val="24"/>
        </w:rPr>
        <w:t xml:space="preserve"> atitinkamu laikotarpiu buvo 7,7</w:t>
      </w:r>
      <w:r w:rsidR="00047358">
        <w:rPr>
          <w:rFonts w:ascii="Times New Roman" w:hAnsi="Times New Roman" w:cs="Times New Roman"/>
          <w:sz w:val="24"/>
          <w:szCs w:val="24"/>
        </w:rPr>
        <w:t>/10</w:t>
      </w:r>
      <w:r w:rsidR="00E1557E" w:rsidRPr="006D4CD7">
        <w:rPr>
          <w:rFonts w:ascii="Times New Roman" w:hAnsi="Times New Roman" w:cs="Times New Roman"/>
          <w:sz w:val="24"/>
          <w:szCs w:val="24"/>
        </w:rPr>
        <w:t xml:space="preserve"> 000 gyv. Pagal šį rodiklį Molėtų r. patenka tarp 36 savivaldybių, kuriose situacija yra</w:t>
      </w:r>
      <w:r w:rsidR="009F19B5" w:rsidRPr="006D4CD7">
        <w:rPr>
          <w:rFonts w:ascii="Times New Roman" w:hAnsi="Times New Roman" w:cs="Times New Roman"/>
          <w:sz w:val="24"/>
          <w:szCs w:val="24"/>
        </w:rPr>
        <w:t xml:space="preserve"> patenkinama lyginant su šalies </w:t>
      </w:r>
      <w:r w:rsidR="00E1557E" w:rsidRPr="006D4CD7">
        <w:rPr>
          <w:rFonts w:ascii="Times New Roman" w:hAnsi="Times New Roman" w:cs="Times New Roman"/>
          <w:sz w:val="24"/>
          <w:szCs w:val="24"/>
        </w:rPr>
        <w:t>vidurkiu ir santyk</w:t>
      </w:r>
      <w:r w:rsidRPr="006D4CD7">
        <w:rPr>
          <w:rFonts w:ascii="Times New Roman" w:hAnsi="Times New Roman" w:cs="Times New Roman"/>
          <w:sz w:val="24"/>
          <w:szCs w:val="24"/>
        </w:rPr>
        <w:t>is su Lietuvos vidurkiu yra 0,9 (žr. 17</w:t>
      </w:r>
      <w:r w:rsidR="00E1557E" w:rsidRPr="006D4CD7">
        <w:rPr>
          <w:rFonts w:ascii="Times New Roman" w:hAnsi="Times New Roman" w:cs="Times New Roman"/>
          <w:sz w:val="24"/>
          <w:szCs w:val="24"/>
        </w:rPr>
        <w:t xml:space="preserve"> pav.).</w:t>
      </w:r>
    </w:p>
    <w:p w:rsidR="00E1557E" w:rsidRPr="006D4CD7" w:rsidRDefault="00B94062" w:rsidP="00E1557E">
      <w:pPr>
        <w:spacing w:line="360" w:lineRule="auto"/>
        <w:ind w:firstLine="851"/>
        <w:jc w:val="center"/>
        <w:rPr>
          <w:rFonts w:ascii="Times New Roman" w:hAnsi="Times New Roman" w:cs="Times New Roman"/>
          <w:sz w:val="24"/>
          <w:szCs w:val="24"/>
        </w:rPr>
      </w:pPr>
      <w:r w:rsidRPr="006D4CD7">
        <w:rPr>
          <w:rFonts w:ascii="Times New Roman" w:hAnsi="Times New Roman" w:cs="Times New Roman"/>
          <w:noProof/>
          <w:sz w:val="24"/>
          <w:szCs w:val="24"/>
          <w:lang w:eastAsia="lt-LT"/>
        </w:rPr>
        <mc:AlternateContent>
          <mc:Choice Requires="wps">
            <w:drawing>
              <wp:anchor distT="0" distB="0" distL="114300" distR="114300" simplePos="0" relativeHeight="251709440" behindDoc="0" locked="0" layoutInCell="1" allowOverlap="1" wp14:anchorId="03611C95" wp14:editId="3F922ECF">
                <wp:simplePos x="0" y="0"/>
                <wp:positionH relativeFrom="column">
                  <wp:posOffset>5047615</wp:posOffset>
                </wp:positionH>
                <wp:positionV relativeFrom="paragraph">
                  <wp:posOffset>94615</wp:posOffset>
                </wp:positionV>
                <wp:extent cx="219075" cy="1010920"/>
                <wp:effectExtent l="0" t="0" r="28575" b="17780"/>
                <wp:wrapNone/>
                <wp:docPr id="88" name="Ovalas 88"/>
                <wp:cNvGraphicFramePr/>
                <a:graphic xmlns:a="http://schemas.openxmlformats.org/drawingml/2006/main">
                  <a:graphicData uri="http://schemas.microsoft.com/office/word/2010/wordprocessingShape">
                    <wps:wsp>
                      <wps:cNvSpPr/>
                      <wps:spPr>
                        <a:xfrm>
                          <a:off x="0" y="0"/>
                          <a:ext cx="219075" cy="101092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3DF21" id="Ovalas 88" o:spid="_x0000_s1026" style="position:absolute;margin-left:397.45pt;margin-top:7.45pt;width:17.25pt;height:7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" filled="f" strokecolor="#c0504d" strokeweight="2pt"/>
            </w:pict>
          </mc:Fallback>
        </mc:AlternateContent>
      </w:r>
      <w:r w:rsidRPr="006D4CD7">
        <w:rPr>
          <w:rFonts w:ascii="Times New Roman" w:hAnsi="Times New Roman" w:cs="Times New Roman"/>
          <w:noProof/>
          <w:sz w:val="24"/>
          <w:szCs w:val="24"/>
          <w:lang w:eastAsia="lt-LT"/>
        </w:rPr>
        <mc:AlternateContent>
          <mc:Choice Requires="wps">
            <w:drawing>
              <wp:anchor distT="0" distB="0" distL="114300" distR="114300" simplePos="0" relativeHeight="251708416" behindDoc="0" locked="0" layoutInCell="1" allowOverlap="1" wp14:anchorId="1ACE0A2F" wp14:editId="6D698004">
                <wp:simplePos x="0" y="0"/>
                <wp:positionH relativeFrom="column">
                  <wp:posOffset>1731010</wp:posOffset>
                </wp:positionH>
                <wp:positionV relativeFrom="paragraph">
                  <wp:posOffset>128905</wp:posOffset>
                </wp:positionV>
                <wp:extent cx="219075" cy="1202055"/>
                <wp:effectExtent l="0" t="0" r="28575" b="17145"/>
                <wp:wrapNone/>
                <wp:docPr id="87" name="Ovalas 87"/>
                <wp:cNvGraphicFramePr/>
                <a:graphic xmlns:a="http://schemas.openxmlformats.org/drawingml/2006/main">
                  <a:graphicData uri="http://schemas.microsoft.com/office/word/2010/wordprocessingShape">
                    <wps:wsp>
                      <wps:cNvSpPr/>
                      <wps:spPr>
                        <a:xfrm>
                          <a:off x="0" y="0"/>
                          <a:ext cx="219075" cy="120205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694A5" id="Ovalas 87" o:spid="_x0000_s1026" style="position:absolute;margin-left:136.3pt;margin-top:10.15pt;width:17.25pt;height:9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" filled="f" strokecolor="#c0504d" strokeweight="2pt"/>
            </w:pict>
          </mc:Fallback>
        </mc:AlternateContent>
      </w:r>
      <w:r w:rsidR="00F3674F" w:rsidRPr="006D4CD7">
        <w:rPr>
          <w:noProof/>
          <w:lang w:eastAsia="lt-LT"/>
        </w:rPr>
        <w:drawing>
          <wp:anchor distT="0" distB="0" distL="114300" distR="114300" simplePos="0" relativeHeight="251745280" behindDoc="1" locked="0" layoutInCell="1" allowOverlap="1" wp14:anchorId="094078EB" wp14:editId="096B75D0">
            <wp:simplePos x="0" y="0"/>
            <wp:positionH relativeFrom="column">
              <wp:posOffset>2806065</wp:posOffset>
            </wp:positionH>
            <wp:positionV relativeFrom="paragraph">
              <wp:posOffset>28575</wp:posOffset>
            </wp:positionV>
            <wp:extent cx="3393831" cy="1812321"/>
            <wp:effectExtent l="0" t="0" r="0" b="0"/>
            <wp:wrapNone/>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393831" cy="1812321"/>
                    </a:xfrm>
                    <a:prstGeom prst="rect">
                      <a:avLst/>
                    </a:prstGeom>
                  </pic:spPr>
                </pic:pic>
              </a:graphicData>
            </a:graphic>
            <wp14:sizeRelH relativeFrom="page">
              <wp14:pctWidth>0</wp14:pctWidth>
            </wp14:sizeRelH>
            <wp14:sizeRelV relativeFrom="page">
              <wp14:pctHeight>0</wp14:pctHeight>
            </wp14:sizeRelV>
          </wp:anchor>
        </w:drawing>
      </w: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E1557E" w:rsidP="00E1557E">
      <w:pPr>
        <w:spacing w:after="0" w:line="240" w:lineRule="auto"/>
        <w:ind w:firstLine="851"/>
        <w:jc w:val="center"/>
        <w:rPr>
          <w:rFonts w:ascii="Times New Roman" w:hAnsi="Times New Roman" w:cs="Times New Roman"/>
          <w:b/>
          <w:sz w:val="24"/>
          <w:szCs w:val="24"/>
        </w:rPr>
      </w:pPr>
    </w:p>
    <w:p w:rsidR="00E1557E" w:rsidRPr="006D4CD7" w:rsidRDefault="004230B4" w:rsidP="00E1557E">
      <w:pPr>
        <w:spacing w:after="0" w:line="240" w:lineRule="auto"/>
        <w:ind w:firstLine="142"/>
        <w:jc w:val="center"/>
        <w:rPr>
          <w:rFonts w:ascii="Times New Roman" w:hAnsi="Times New Roman" w:cs="Times New Roman"/>
          <w:b/>
          <w:sz w:val="24"/>
          <w:szCs w:val="24"/>
        </w:rPr>
      </w:pPr>
      <w:r w:rsidRPr="006D4CD7">
        <w:rPr>
          <w:rFonts w:ascii="Times New Roman" w:hAnsi="Times New Roman" w:cs="Times New Roman"/>
          <w:b/>
          <w:sz w:val="24"/>
          <w:szCs w:val="24"/>
        </w:rPr>
        <w:t>2016</w:t>
      </w:r>
      <w:r w:rsidR="00E1557E" w:rsidRPr="006D4CD7">
        <w:rPr>
          <w:rFonts w:ascii="Times New Roman" w:hAnsi="Times New Roman" w:cs="Times New Roman"/>
          <w:b/>
          <w:sz w:val="24"/>
          <w:szCs w:val="24"/>
        </w:rPr>
        <w:t xml:space="preserve"> metai                                          </w:t>
      </w:r>
      <w:r w:rsidRPr="006D4CD7">
        <w:rPr>
          <w:rFonts w:ascii="Times New Roman" w:hAnsi="Times New Roman" w:cs="Times New Roman"/>
          <w:b/>
          <w:sz w:val="24"/>
          <w:szCs w:val="24"/>
        </w:rPr>
        <w:t xml:space="preserve">                            2017</w:t>
      </w:r>
      <w:r w:rsidR="00E1557E" w:rsidRPr="006D4CD7">
        <w:rPr>
          <w:rFonts w:ascii="Times New Roman" w:hAnsi="Times New Roman" w:cs="Times New Roman"/>
          <w:b/>
          <w:sz w:val="24"/>
          <w:szCs w:val="24"/>
        </w:rPr>
        <w:t xml:space="preserve"> metai</w:t>
      </w:r>
    </w:p>
    <w:p w:rsidR="00E1557E" w:rsidRPr="006D4CD7" w:rsidRDefault="004230B4" w:rsidP="00E1557E">
      <w:pPr>
        <w:spacing w:after="0" w:line="240" w:lineRule="auto"/>
        <w:ind w:firstLine="851"/>
        <w:jc w:val="center"/>
        <w:rPr>
          <w:rFonts w:ascii="Times New Roman" w:hAnsi="Times New Roman" w:cs="Times New Roman"/>
          <w:b/>
          <w:sz w:val="24"/>
          <w:szCs w:val="24"/>
        </w:rPr>
      </w:pPr>
      <w:r w:rsidRPr="006D4CD7">
        <w:rPr>
          <w:rFonts w:ascii="Times New Roman" w:hAnsi="Times New Roman" w:cs="Times New Roman"/>
          <w:b/>
          <w:sz w:val="24"/>
          <w:szCs w:val="24"/>
        </w:rPr>
        <w:t>17</w:t>
      </w:r>
      <w:r w:rsidR="00E1557E" w:rsidRPr="006D4CD7">
        <w:rPr>
          <w:rFonts w:ascii="Times New Roman" w:hAnsi="Times New Roman" w:cs="Times New Roman"/>
          <w:b/>
          <w:sz w:val="24"/>
          <w:szCs w:val="24"/>
        </w:rPr>
        <w:t xml:space="preserve"> pav. Šeimos gydytojų skaičius 10 000 gyv.</w:t>
      </w:r>
    </w:p>
    <w:p w:rsidR="00E1557E" w:rsidRPr="006D4CD7" w:rsidRDefault="00E1557E" w:rsidP="00E1557E">
      <w:pPr>
        <w:spacing w:after="0" w:line="24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Sveikatos informacijos centras</w:t>
      </w:r>
    </w:p>
    <w:p w:rsidR="00E1557E" w:rsidRPr="006D4CD7" w:rsidRDefault="00E1557E" w:rsidP="00E1557E">
      <w:pPr>
        <w:spacing w:after="0" w:line="360" w:lineRule="auto"/>
        <w:ind w:firstLine="851"/>
        <w:jc w:val="center"/>
        <w:rPr>
          <w:rFonts w:ascii="Times New Roman" w:hAnsi="Times New Roman" w:cs="Times New Roman"/>
          <w:b/>
          <w:sz w:val="24"/>
          <w:szCs w:val="24"/>
        </w:rPr>
      </w:pPr>
    </w:p>
    <w:p w:rsidR="00047358" w:rsidRDefault="00047358" w:rsidP="00047358">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Tuberkuliozė – tai visuomenei pavojinga infekcinė liga. Ypač nerimą kelia atsparių </w:t>
      </w:r>
      <w:r w:rsidR="002731CB" w:rsidRPr="006D4CD7">
        <w:rPr>
          <w:rFonts w:ascii="Times New Roman" w:hAnsi="Times New Roman" w:cs="Times New Roman"/>
          <w:sz w:val="24"/>
          <w:szCs w:val="24"/>
        </w:rPr>
        <w:t xml:space="preserve">vaistams tuberkuliozės </w:t>
      </w:r>
      <w:proofErr w:type="spellStart"/>
      <w:r>
        <w:rPr>
          <w:rFonts w:ascii="Times New Roman" w:hAnsi="Times New Roman" w:cs="Times New Roman"/>
          <w:sz w:val="24"/>
          <w:szCs w:val="24"/>
        </w:rPr>
        <w:t>mikobakterijų</w:t>
      </w:r>
      <w:proofErr w:type="spellEnd"/>
      <w:r>
        <w:rPr>
          <w:rFonts w:ascii="Times New Roman" w:hAnsi="Times New Roman" w:cs="Times New Roman"/>
          <w:sz w:val="24"/>
          <w:szCs w:val="24"/>
        </w:rPr>
        <w:t xml:space="preserve"> štamų gausėjimas. 2017 m. užregistruota 110 naujų daugeliui vaistų</w:t>
      </w:r>
      <w:r w:rsidR="002731CB" w:rsidRPr="006D4CD7">
        <w:rPr>
          <w:rFonts w:ascii="Times New Roman" w:hAnsi="Times New Roman" w:cs="Times New Roman"/>
          <w:sz w:val="24"/>
          <w:szCs w:val="24"/>
        </w:rPr>
        <w:t xml:space="preserve"> (</w:t>
      </w:r>
      <w:proofErr w:type="spellStart"/>
      <w:r w:rsidR="002731CB" w:rsidRPr="006D4CD7">
        <w:rPr>
          <w:rFonts w:ascii="Times New Roman" w:hAnsi="Times New Roman" w:cs="Times New Roman"/>
          <w:sz w:val="24"/>
          <w:szCs w:val="24"/>
        </w:rPr>
        <w:t>izoniazidu</w:t>
      </w:r>
      <w:r>
        <w:rPr>
          <w:rFonts w:ascii="Times New Roman" w:hAnsi="Times New Roman" w:cs="Times New Roman"/>
          <w:sz w:val="24"/>
          <w:szCs w:val="24"/>
        </w:rPr>
        <w:t>i</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rifampicinui</w:t>
      </w:r>
      <w:proofErr w:type="spellEnd"/>
      <w:r>
        <w:rPr>
          <w:rFonts w:ascii="Times New Roman" w:hAnsi="Times New Roman" w:cs="Times New Roman"/>
          <w:sz w:val="24"/>
          <w:szCs w:val="24"/>
        </w:rPr>
        <w:t xml:space="preserve"> ir visoms su šia vaistų kombinacija susijusioms kitoms </w:t>
      </w:r>
      <w:r w:rsidR="002731CB" w:rsidRPr="006D4CD7">
        <w:rPr>
          <w:rFonts w:ascii="Times New Roman" w:hAnsi="Times New Roman" w:cs="Times New Roman"/>
          <w:sz w:val="24"/>
          <w:szCs w:val="24"/>
        </w:rPr>
        <w:t xml:space="preserve">vaistų </w:t>
      </w:r>
      <w:r>
        <w:rPr>
          <w:rFonts w:ascii="Times New Roman" w:hAnsi="Times New Roman" w:cs="Times New Roman"/>
          <w:sz w:val="24"/>
          <w:szCs w:val="24"/>
        </w:rPr>
        <w:t>kombinacijoms) atsparios tuberkuliozės atvejų (3,9/100 000 gyv.). 20-yje</w:t>
      </w:r>
      <w:r w:rsidR="002731CB" w:rsidRPr="006D4CD7">
        <w:rPr>
          <w:rFonts w:ascii="Times New Roman" w:hAnsi="Times New Roman" w:cs="Times New Roman"/>
          <w:sz w:val="24"/>
          <w:szCs w:val="24"/>
        </w:rPr>
        <w:t xml:space="preserve"> savivaldybių neužregistruotas nei vienas naujas DVA-TBC atvejis. Šis rodiklis žemėlapyje pasiskirstęs netolygiai. Savivaldybių gyventojų, tarp </w:t>
      </w:r>
      <w:r>
        <w:rPr>
          <w:rFonts w:ascii="Times New Roman" w:hAnsi="Times New Roman" w:cs="Times New Roman"/>
          <w:sz w:val="24"/>
          <w:szCs w:val="24"/>
        </w:rPr>
        <w:t>kurių  daugeliui vaistų atspari</w:t>
      </w:r>
      <w:r w:rsidR="002731CB" w:rsidRPr="006D4CD7">
        <w:rPr>
          <w:rFonts w:ascii="Times New Roman" w:hAnsi="Times New Roman" w:cs="Times New Roman"/>
          <w:sz w:val="24"/>
          <w:szCs w:val="24"/>
        </w:rPr>
        <w:t xml:space="preserve"> tuberku</w:t>
      </w:r>
      <w:r>
        <w:rPr>
          <w:rFonts w:ascii="Times New Roman" w:hAnsi="Times New Roman" w:cs="Times New Roman"/>
          <w:sz w:val="24"/>
          <w:szCs w:val="24"/>
        </w:rPr>
        <w:t xml:space="preserve">liozė buvo paplitusi labiausiai (Kėdainių r., Elektrėnų sav.), rodiklis buvo 3–4 kartus didesnis už Lietuvos </w:t>
      </w:r>
      <w:r w:rsidR="002731CB" w:rsidRPr="006D4CD7">
        <w:rPr>
          <w:rFonts w:ascii="Times New Roman" w:hAnsi="Times New Roman" w:cs="Times New Roman"/>
          <w:sz w:val="24"/>
          <w:szCs w:val="24"/>
        </w:rPr>
        <w:t>vidurkį. Molėtų r. (11/100 000 gyv.) šis r</w:t>
      </w:r>
      <w:r>
        <w:rPr>
          <w:rFonts w:ascii="Times New Roman" w:hAnsi="Times New Roman" w:cs="Times New Roman"/>
          <w:sz w:val="24"/>
          <w:szCs w:val="24"/>
        </w:rPr>
        <w:t>odiklis viršijo beveik 3 kartus</w:t>
      </w:r>
      <w:r w:rsidR="002731CB" w:rsidRPr="006D4CD7">
        <w:rPr>
          <w:rFonts w:ascii="Times New Roman" w:hAnsi="Times New Roman" w:cs="Times New Roman"/>
          <w:sz w:val="24"/>
          <w:szCs w:val="24"/>
        </w:rPr>
        <w:t xml:space="preserve"> Lietu</w:t>
      </w:r>
      <w:r>
        <w:rPr>
          <w:rFonts w:ascii="Times New Roman" w:hAnsi="Times New Roman" w:cs="Times New Roman"/>
          <w:sz w:val="24"/>
          <w:szCs w:val="24"/>
        </w:rPr>
        <w:t xml:space="preserve">vos rodiklį (3,9/100 000 gyv.) </w:t>
      </w:r>
      <w:r w:rsidR="002731CB" w:rsidRPr="006D4CD7">
        <w:rPr>
          <w:rFonts w:ascii="Times New Roman" w:hAnsi="Times New Roman" w:cs="Times New Roman"/>
          <w:sz w:val="24"/>
          <w:szCs w:val="24"/>
        </w:rPr>
        <w:t>ir patenka tarp 12 savivaldybių, kuriose situacija</w:t>
      </w:r>
      <w:r>
        <w:rPr>
          <w:rFonts w:ascii="Times New Roman" w:hAnsi="Times New Roman" w:cs="Times New Roman"/>
          <w:sz w:val="24"/>
          <w:szCs w:val="24"/>
        </w:rPr>
        <w:t xml:space="preserve"> yra prasčiausia (žr. 18 pav.).</w:t>
      </w:r>
    </w:p>
    <w:p w:rsidR="009C4B64" w:rsidRDefault="009C4B64" w:rsidP="00047358">
      <w:pPr>
        <w:spacing w:after="0" w:line="360" w:lineRule="auto"/>
        <w:ind w:firstLine="851"/>
        <w:jc w:val="both"/>
        <w:rPr>
          <w:rFonts w:ascii="Times New Roman" w:hAnsi="Times New Roman" w:cs="Times New Roman"/>
          <w:sz w:val="24"/>
          <w:szCs w:val="24"/>
        </w:rPr>
      </w:pPr>
    </w:p>
    <w:p w:rsidR="009C4B64" w:rsidRDefault="009C4B64" w:rsidP="00047358">
      <w:pPr>
        <w:spacing w:after="0" w:line="360" w:lineRule="auto"/>
        <w:ind w:firstLine="851"/>
        <w:jc w:val="both"/>
        <w:rPr>
          <w:rFonts w:ascii="Times New Roman" w:hAnsi="Times New Roman" w:cs="Times New Roman"/>
          <w:sz w:val="24"/>
          <w:szCs w:val="24"/>
        </w:rPr>
      </w:pPr>
    </w:p>
    <w:p w:rsidR="009C4B64" w:rsidRDefault="009C4B64" w:rsidP="00047358">
      <w:pPr>
        <w:spacing w:after="0" w:line="360" w:lineRule="auto"/>
        <w:ind w:firstLine="851"/>
        <w:jc w:val="both"/>
        <w:rPr>
          <w:rFonts w:ascii="Times New Roman" w:hAnsi="Times New Roman" w:cs="Times New Roman"/>
          <w:sz w:val="24"/>
          <w:szCs w:val="24"/>
        </w:rPr>
      </w:pPr>
    </w:p>
    <w:p w:rsidR="002731CB" w:rsidRPr="006D4CD7" w:rsidRDefault="001B4F58" w:rsidP="00047358">
      <w:pPr>
        <w:spacing w:after="0" w:line="360" w:lineRule="auto"/>
        <w:ind w:firstLine="851"/>
        <w:jc w:val="both"/>
        <w:rPr>
          <w:rFonts w:ascii="Times New Roman" w:hAnsi="Times New Roman" w:cs="Times New Roman"/>
          <w:sz w:val="24"/>
          <w:szCs w:val="24"/>
        </w:rPr>
      </w:pPr>
      <w:r w:rsidRPr="006D4CD7">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748352" behindDoc="0" locked="0" layoutInCell="1" allowOverlap="1" wp14:anchorId="021709AB" wp14:editId="48DA9287">
                <wp:simplePos x="0" y="0"/>
                <wp:positionH relativeFrom="column">
                  <wp:posOffset>4965823</wp:posOffset>
                </wp:positionH>
                <wp:positionV relativeFrom="paragraph">
                  <wp:posOffset>-70201</wp:posOffset>
                </wp:positionV>
                <wp:extent cx="266132" cy="1453467"/>
                <wp:effectExtent l="0" t="0" r="19685" b="13970"/>
                <wp:wrapNone/>
                <wp:docPr id="118" name="Ovalas 118"/>
                <wp:cNvGraphicFramePr/>
                <a:graphic xmlns:a="http://schemas.openxmlformats.org/drawingml/2006/main">
                  <a:graphicData uri="http://schemas.microsoft.com/office/word/2010/wordprocessingShape">
                    <wps:wsp>
                      <wps:cNvSpPr/>
                      <wps:spPr>
                        <a:xfrm>
                          <a:off x="0" y="0"/>
                          <a:ext cx="266132" cy="1453467"/>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9A83B" id="Ovalas 118" o:spid="_x0000_s1026" style="position:absolute;margin-left:391pt;margin-top:-5.55pt;width:20.95pt;height:114.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" filled="f" strokecolor="#c0504d" strokeweight="2pt"/>
            </w:pict>
          </mc:Fallback>
        </mc:AlternateContent>
      </w:r>
      <w:r w:rsidR="002731CB" w:rsidRPr="006D4CD7">
        <w:rPr>
          <w:noProof/>
          <w:lang w:eastAsia="lt-LT"/>
        </w:rPr>
        <w:drawing>
          <wp:anchor distT="0" distB="0" distL="114300" distR="114300" simplePos="0" relativeHeight="251746304" behindDoc="1" locked="0" layoutInCell="1" allowOverlap="1" wp14:anchorId="043421BC" wp14:editId="5EFEE7DC">
            <wp:simplePos x="0" y="0"/>
            <wp:positionH relativeFrom="column">
              <wp:posOffset>836588</wp:posOffset>
            </wp:positionH>
            <wp:positionV relativeFrom="paragraph">
              <wp:posOffset>1319</wp:posOffset>
            </wp:positionV>
            <wp:extent cx="4431323" cy="2354752"/>
            <wp:effectExtent l="0" t="0" r="7620" b="7620"/>
            <wp:wrapNone/>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431323" cy="2354752"/>
                    </a:xfrm>
                    <a:prstGeom prst="rect">
                      <a:avLst/>
                    </a:prstGeom>
                  </pic:spPr>
                </pic:pic>
              </a:graphicData>
            </a:graphic>
            <wp14:sizeRelH relativeFrom="page">
              <wp14:pctWidth>0</wp14:pctWidth>
            </wp14:sizeRelH>
            <wp14:sizeRelV relativeFrom="page">
              <wp14:pctHeight>0</wp14:pctHeight>
            </wp14:sizeRelV>
          </wp:anchor>
        </w:drawing>
      </w:r>
    </w:p>
    <w:p w:rsidR="002731CB" w:rsidRPr="006D4CD7" w:rsidRDefault="002731CB" w:rsidP="002731CB">
      <w:pPr>
        <w:spacing w:after="0" w:line="360" w:lineRule="auto"/>
        <w:jc w:val="both"/>
        <w:rPr>
          <w:rFonts w:ascii="Times New Roman" w:hAnsi="Times New Roman" w:cs="Times New Roman"/>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E1557E">
      <w:pPr>
        <w:spacing w:after="0" w:line="360" w:lineRule="auto"/>
        <w:ind w:firstLine="851"/>
        <w:rPr>
          <w:rFonts w:ascii="Times New Roman" w:hAnsi="Times New Roman" w:cs="Times New Roman"/>
          <w:b/>
          <w:sz w:val="24"/>
          <w:szCs w:val="24"/>
        </w:rPr>
      </w:pPr>
    </w:p>
    <w:p w:rsidR="002731CB" w:rsidRPr="006D4CD7" w:rsidRDefault="002731CB" w:rsidP="002731CB">
      <w:pPr>
        <w:spacing w:after="0" w:line="240" w:lineRule="auto"/>
        <w:ind w:firstLine="851"/>
        <w:jc w:val="center"/>
        <w:rPr>
          <w:rFonts w:ascii="Times New Roman" w:hAnsi="Times New Roman" w:cs="Times New Roman"/>
          <w:b/>
          <w:sz w:val="24"/>
          <w:szCs w:val="24"/>
        </w:rPr>
      </w:pPr>
      <w:r w:rsidRPr="006D4CD7">
        <w:rPr>
          <w:rFonts w:ascii="Times New Roman" w:hAnsi="Times New Roman" w:cs="Times New Roman"/>
          <w:b/>
          <w:sz w:val="24"/>
          <w:szCs w:val="24"/>
        </w:rPr>
        <w:t>18 pav. Sergamumas (nauji atvejai) daugeliui vaistų atsparia tuberkulioze (A15–A19) 100 000 gyv. 2017 m.</w:t>
      </w:r>
    </w:p>
    <w:p w:rsidR="002731CB" w:rsidRPr="006D4CD7" w:rsidRDefault="002731CB" w:rsidP="002731CB">
      <w:pPr>
        <w:spacing w:after="0" w:line="240" w:lineRule="auto"/>
        <w:ind w:firstLine="851"/>
        <w:jc w:val="center"/>
        <w:rPr>
          <w:rFonts w:ascii="Times New Roman" w:hAnsi="Times New Roman" w:cs="Times New Roman"/>
          <w:i/>
          <w:sz w:val="24"/>
          <w:szCs w:val="24"/>
        </w:rPr>
      </w:pPr>
      <w:r w:rsidRPr="006D4CD7">
        <w:rPr>
          <w:rFonts w:ascii="Times New Roman" w:hAnsi="Times New Roman" w:cs="Times New Roman"/>
          <w:i/>
          <w:sz w:val="24"/>
          <w:szCs w:val="24"/>
        </w:rPr>
        <w:t>Šaltinis: Higienos instituto Sveikatos informacijos centras</w:t>
      </w:r>
    </w:p>
    <w:p w:rsidR="002731CB" w:rsidRDefault="002731CB" w:rsidP="00E1557E">
      <w:pPr>
        <w:spacing w:after="0" w:line="360" w:lineRule="auto"/>
        <w:ind w:firstLine="851"/>
        <w:rPr>
          <w:rFonts w:ascii="Times New Roman" w:hAnsi="Times New Roman" w:cs="Times New Roman"/>
          <w:b/>
          <w:color w:val="17365D" w:themeColor="text2" w:themeShade="BF"/>
          <w:sz w:val="24"/>
          <w:szCs w:val="24"/>
        </w:rPr>
      </w:pPr>
    </w:p>
    <w:p w:rsidR="00E1557E" w:rsidRPr="0021203E" w:rsidRDefault="00E1557E" w:rsidP="00E1557E">
      <w:pPr>
        <w:spacing w:after="0" w:line="360" w:lineRule="auto"/>
        <w:ind w:firstLine="851"/>
        <w:rPr>
          <w:rFonts w:ascii="Times New Roman" w:hAnsi="Times New Roman" w:cs="Times New Roman"/>
          <w:b/>
          <w:sz w:val="24"/>
          <w:szCs w:val="24"/>
        </w:rPr>
      </w:pPr>
      <w:r w:rsidRPr="0021203E">
        <w:rPr>
          <w:rFonts w:ascii="Times New Roman" w:hAnsi="Times New Roman" w:cs="Times New Roman"/>
          <w:b/>
          <w:sz w:val="24"/>
          <w:szCs w:val="24"/>
        </w:rPr>
        <w:t>4.3. LSP uždavinys. Pagerinti motinos ir vaiko sveikatą</w:t>
      </w:r>
    </w:p>
    <w:p w:rsidR="00613D55" w:rsidRDefault="00613D55" w:rsidP="003A63A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Vienas iš svarbiausių valstybės uždavinių yra sustiprinti motinos ir vaiko sveikatą. Kūdikių mirtingumo rodiklis dažnai naudojamas kaip šalies gyventojų bendros </w:t>
      </w:r>
      <w:r w:rsidRPr="00613D55">
        <w:rPr>
          <w:rFonts w:ascii="Times New Roman" w:hAnsi="Times New Roman" w:cs="Times New Roman"/>
          <w:sz w:val="24"/>
          <w:szCs w:val="24"/>
        </w:rPr>
        <w:t xml:space="preserve">sveikatos </w:t>
      </w:r>
      <w:r>
        <w:rPr>
          <w:rFonts w:ascii="Times New Roman" w:hAnsi="Times New Roman" w:cs="Times New Roman"/>
          <w:sz w:val="24"/>
          <w:szCs w:val="24"/>
        </w:rPr>
        <w:t xml:space="preserve">indikatorius. Jeigu šis rodiklis neviršija 10 mirčių </w:t>
      </w:r>
      <w:r w:rsidRPr="00613D55">
        <w:rPr>
          <w:rFonts w:ascii="Times New Roman" w:hAnsi="Times New Roman" w:cs="Times New Roman"/>
          <w:sz w:val="24"/>
          <w:szCs w:val="24"/>
        </w:rPr>
        <w:t xml:space="preserve">1000 </w:t>
      </w:r>
      <w:r>
        <w:rPr>
          <w:rFonts w:ascii="Times New Roman" w:hAnsi="Times New Roman" w:cs="Times New Roman"/>
          <w:sz w:val="24"/>
          <w:szCs w:val="24"/>
        </w:rPr>
        <w:t xml:space="preserve">gyvų gimusiųjų, laikoma, kad </w:t>
      </w:r>
      <w:r w:rsidRPr="00613D55">
        <w:rPr>
          <w:rFonts w:ascii="Times New Roman" w:hAnsi="Times New Roman" w:cs="Times New Roman"/>
          <w:sz w:val="24"/>
          <w:szCs w:val="24"/>
        </w:rPr>
        <w:t xml:space="preserve">kūdikių </w:t>
      </w:r>
      <w:r>
        <w:rPr>
          <w:rFonts w:ascii="Times New Roman" w:hAnsi="Times New Roman" w:cs="Times New Roman"/>
          <w:sz w:val="24"/>
          <w:szCs w:val="24"/>
        </w:rPr>
        <w:t xml:space="preserve">mirtingumas yra labai mažas. </w:t>
      </w:r>
      <w:r w:rsidRPr="00613D55">
        <w:rPr>
          <w:rFonts w:ascii="Times New Roman" w:hAnsi="Times New Roman" w:cs="Times New Roman"/>
          <w:sz w:val="24"/>
          <w:szCs w:val="24"/>
        </w:rPr>
        <w:t xml:space="preserve">2017 </w:t>
      </w:r>
      <w:r>
        <w:rPr>
          <w:rFonts w:ascii="Times New Roman" w:hAnsi="Times New Roman" w:cs="Times New Roman"/>
          <w:sz w:val="24"/>
          <w:szCs w:val="24"/>
        </w:rPr>
        <w:t>m. Lietuvoje mirė 85 kūdikiai (3,0/1000 gyvų gimusių</w:t>
      </w:r>
      <w:r w:rsidR="003A63A4">
        <w:rPr>
          <w:rFonts w:ascii="Times New Roman" w:hAnsi="Times New Roman" w:cs="Times New Roman"/>
          <w:sz w:val="24"/>
          <w:szCs w:val="24"/>
        </w:rPr>
        <w:t>*</w:t>
      </w:r>
      <w:r>
        <w:rPr>
          <w:rFonts w:ascii="Times New Roman" w:hAnsi="Times New Roman" w:cs="Times New Roman"/>
          <w:sz w:val="24"/>
          <w:szCs w:val="24"/>
        </w:rPr>
        <w:t xml:space="preserve"> kūdikių). Nė vienas kūdikis nemirė net 25-iose Lietuvos savivaldybių. Kretingos r., Šilutės </w:t>
      </w:r>
      <w:r w:rsidRPr="00613D55">
        <w:rPr>
          <w:rFonts w:ascii="Times New Roman" w:hAnsi="Times New Roman" w:cs="Times New Roman"/>
          <w:sz w:val="24"/>
          <w:szCs w:val="24"/>
        </w:rPr>
        <w:t xml:space="preserve">r. </w:t>
      </w:r>
      <w:r>
        <w:rPr>
          <w:rFonts w:ascii="Times New Roman" w:hAnsi="Times New Roman" w:cs="Times New Roman"/>
          <w:sz w:val="24"/>
          <w:szCs w:val="24"/>
        </w:rPr>
        <w:t>kūdikių mirtingumo rodikliai buvo daugiau nei 3 kartus didesni už Lietuvos vidurkį</w:t>
      </w:r>
      <w:r w:rsidRPr="00613D55">
        <w:rPr>
          <w:rFonts w:ascii="Times New Roman" w:hAnsi="Times New Roman" w:cs="Times New Roman"/>
          <w:sz w:val="24"/>
          <w:szCs w:val="24"/>
        </w:rPr>
        <w:t xml:space="preserve">, </w:t>
      </w:r>
      <w:r>
        <w:rPr>
          <w:rFonts w:ascii="Times New Roman" w:hAnsi="Times New Roman" w:cs="Times New Roman"/>
          <w:sz w:val="24"/>
          <w:szCs w:val="24"/>
        </w:rPr>
        <w:t xml:space="preserve">tačiau rekomenduojame atkreipti dėmesį į absoliučius skaičius (Kretingos r. ir Šilutės </w:t>
      </w:r>
      <w:r w:rsidRPr="00613D55">
        <w:rPr>
          <w:rFonts w:ascii="Times New Roman" w:hAnsi="Times New Roman" w:cs="Times New Roman"/>
          <w:sz w:val="24"/>
          <w:szCs w:val="24"/>
        </w:rPr>
        <w:t xml:space="preserve">r. </w:t>
      </w:r>
      <w:r>
        <w:rPr>
          <w:rFonts w:ascii="Times New Roman" w:hAnsi="Times New Roman" w:cs="Times New Roman"/>
          <w:sz w:val="24"/>
          <w:szCs w:val="24"/>
        </w:rPr>
        <w:t>savivaldybėse mirė po 4 vaikus). Molėtų r. šis rodiklis viršija Lietuvos rodiklį 2,7 karto, nors užfiksuotas tik 1 kūdikio mirties atvejis. T</w:t>
      </w:r>
      <w:r w:rsidR="00B22DEF">
        <w:rPr>
          <w:rFonts w:ascii="Times New Roman" w:hAnsi="Times New Roman" w:cs="Times New Roman"/>
          <w:sz w:val="24"/>
          <w:szCs w:val="24"/>
        </w:rPr>
        <w:t xml:space="preserve">aip yra dėl </w:t>
      </w:r>
      <w:r w:rsidRPr="00F0445A">
        <w:rPr>
          <w:rFonts w:ascii="Times New Roman" w:hAnsi="Times New Roman" w:cs="Times New Roman"/>
          <w:sz w:val="24"/>
          <w:szCs w:val="24"/>
        </w:rPr>
        <w:t>mažo Molėtų r.</w:t>
      </w:r>
      <w:r>
        <w:rPr>
          <w:rFonts w:ascii="Times New Roman" w:hAnsi="Times New Roman" w:cs="Times New Roman"/>
          <w:sz w:val="24"/>
          <w:szCs w:val="24"/>
        </w:rPr>
        <w:t xml:space="preserve"> gyventojų skaičiaus</w:t>
      </w:r>
      <w:r w:rsidR="00B22DEF">
        <w:rPr>
          <w:rFonts w:ascii="Times New Roman" w:hAnsi="Times New Roman" w:cs="Times New Roman"/>
          <w:sz w:val="24"/>
          <w:szCs w:val="24"/>
        </w:rPr>
        <w:t xml:space="preserve"> ir</w:t>
      </w:r>
      <w:r>
        <w:rPr>
          <w:rFonts w:ascii="Times New Roman" w:hAnsi="Times New Roman" w:cs="Times New Roman"/>
          <w:sz w:val="24"/>
          <w:szCs w:val="24"/>
        </w:rPr>
        <w:t xml:space="preserve"> </w:t>
      </w:r>
      <w:r w:rsidR="00B22DEF">
        <w:rPr>
          <w:rFonts w:ascii="Times New Roman" w:hAnsi="Times New Roman" w:cs="Times New Roman"/>
          <w:sz w:val="24"/>
          <w:szCs w:val="24"/>
        </w:rPr>
        <w:t xml:space="preserve">todėl </w:t>
      </w:r>
      <w:r>
        <w:rPr>
          <w:rFonts w:ascii="Times New Roman" w:hAnsi="Times New Roman" w:cs="Times New Roman"/>
          <w:sz w:val="24"/>
          <w:szCs w:val="24"/>
        </w:rPr>
        <w:t>rodiklis yra</w:t>
      </w:r>
      <w:r w:rsidRPr="00F0445A">
        <w:rPr>
          <w:rFonts w:ascii="Times New Roman" w:hAnsi="Times New Roman" w:cs="Times New Roman"/>
          <w:sz w:val="24"/>
          <w:szCs w:val="24"/>
        </w:rPr>
        <w:t xml:space="preserve"> labai </w:t>
      </w:r>
      <w:r>
        <w:rPr>
          <w:rFonts w:ascii="Times New Roman" w:hAnsi="Times New Roman" w:cs="Times New Roman"/>
          <w:sz w:val="24"/>
          <w:szCs w:val="24"/>
        </w:rPr>
        <w:t>„jautrus“.</w:t>
      </w:r>
    </w:p>
    <w:p w:rsidR="00613D55" w:rsidRPr="00B22DEF" w:rsidRDefault="003A63A4" w:rsidP="00B22DEF">
      <w:pPr>
        <w:spacing w:after="0" w:line="360" w:lineRule="auto"/>
        <w:ind w:firstLine="851"/>
        <w:jc w:val="both"/>
        <w:rPr>
          <w:rFonts w:ascii="Times New Roman" w:hAnsi="Times New Roman" w:cs="Times New Roman"/>
          <w:i/>
        </w:rPr>
      </w:pPr>
      <w:r>
        <w:rPr>
          <w:rFonts w:ascii="Times New Roman" w:hAnsi="Times New Roman" w:cs="Times New Roman"/>
          <w:i/>
        </w:rPr>
        <w:t>*</w:t>
      </w:r>
      <w:r w:rsidR="00B22DEF" w:rsidRPr="00B22DEF">
        <w:rPr>
          <w:rFonts w:ascii="Times New Roman" w:hAnsi="Times New Roman" w:cs="Times New Roman"/>
          <w:i/>
        </w:rPr>
        <w:t>Gyvas gimęs (naujagimis) – kūdikis, kuris iš karto po gimimo parodo pirmuosius gyvybės ženklus (savarankišką kvėpavimą ar širdies plakimą). Gyvo gimusiojo gimimas registruojamas suteikiant jam asmens kodą, įrašant gimimo įrašą ir išduodant gimimo liudijimą.</w:t>
      </w:r>
    </w:p>
    <w:p w:rsidR="00E1557E" w:rsidRPr="0021203E" w:rsidRDefault="00E1557E" w:rsidP="00E1557E">
      <w:pPr>
        <w:spacing w:after="0" w:line="360" w:lineRule="auto"/>
        <w:ind w:firstLine="851"/>
        <w:jc w:val="both"/>
        <w:rPr>
          <w:rFonts w:ascii="Times New Roman" w:hAnsi="Times New Roman" w:cs="Times New Roman"/>
          <w:sz w:val="24"/>
          <w:szCs w:val="24"/>
        </w:rPr>
      </w:pPr>
      <w:r w:rsidRPr="0021203E">
        <w:rPr>
          <w:rFonts w:ascii="Times New Roman" w:hAnsi="Times New Roman" w:cs="Times New Roman"/>
          <w:sz w:val="24"/>
          <w:szCs w:val="24"/>
        </w:rPr>
        <w:t>Tyrimais įrodyta, kad gera vaiko sveikata lemia gerą asmens sveikatą vėlesniais gyvenimo tarpsniais. Bloga jauno amžiaus žmonių sveikata, kurią lemia  motinos bei kitų šeimos narių sveikata, verčia naudoti daugiau sveikatos sistemos resursų, todėl jos pagerinimas yra pirmaeilis sveikatos sistemos efektyvumo užtikrinimo klausimas. Viena veiksmingiausių užkrečiamųjų ligų prevencijos priemonių yra vakcinacija.</w:t>
      </w:r>
    </w:p>
    <w:p w:rsidR="00DD7107" w:rsidRDefault="00047358" w:rsidP="00DD7107">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2017 m. 93,7 proc. visų 1 metų amžiaus vaikų buvo pasiskiepiję DTP (difterijos, stabligės, kokliušo), poliomielito ir B tipo 3 dozių vakcina. Žemėlapyje matyti, kad </w:t>
      </w:r>
      <w:r w:rsidR="00A23B74" w:rsidRPr="0021203E">
        <w:rPr>
          <w:rFonts w:ascii="Times New Roman" w:hAnsi="Times New Roman" w:cs="Times New Roman"/>
          <w:sz w:val="24"/>
          <w:szCs w:val="24"/>
        </w:rPr>
        <w:t>skiepijimo apimtys pas</w:t>
      </w:r>
      <w:r w:rsidR="006D4CD7">
        <w:rPr>
          <w:rFonts w:ascii="Times New Roman" w:hAnsi="Times New Roman" w:cs="Times New Roman"/>
          <w:sz w:val="24"/>
          <w:szCs w:val="24"/>
        </w:rPr>
        <w:t>iskirstė netolygiai</w:t>
      </w:r>
      <w:r w:rsidR="00A23B74" w:rsidRPr="0021203E">
        <w:rPr>
          <w:rFonts w:ascii="Times New Roman" w:hAnsi="Times New Roman" w:cs="Times New Roman"/>
          <w:sz w:val="24"/>
          <w:szCs w:val="24"/>
        </w:rPr>
        <w:t>. Mažiausiai vaikų šia vakci</w:t>
      </w:r>
      <w:r>
        <w:rPr>
          <w:rFonts w:ascii="Times New Roman" w:hAnsi="Times New Roman" w:cs="Times New Roman"/>
          <w:sz w:val="24"/>
          <w:szCs w:val="24"/>
        </w:rPr>
        <w:t xml:space="preserve">na buvo paskiepyta Panevėžio m. sav. (87 proc.), daugiausiai – </w:t>
      </w:r>
      <w:r w:rsidR="00DD7107">
        <w:rPr>
          <w:rFonts w:ascii="Times New Roman" w:hAnsi="Times New Roman" w:cs="Times New Roman"/>
          <w:sz w:val="24"/>
          <w:szCs w:val="24"/>
        </w:rPr>
        <w:t xml:space="preserve">Anykščių r. </w:t>
      </w:r>
      <w:r>
        <w:rPr>
          <w:rFonts w:ascii="Times New Roman" w:hAnsi="Times New Roman" w:cs="Times New Roman"/>
          <w:sz w:val="24"/>
          <w:szCs w:val="24"/>
        </w:rPr>
        <w:t>savivaldybėje gyvenantys 1 m. vaikai – 99,3</w:t>
      </w:r>
      <w:r w:rsidR="00A23B74" w:rsidRPr="0021203E">
        <w:rPr>
          <w:rFonts w:ascii="Times New Roman" w:hAnsi="Times New Roman" w:cs="Times New Roman"/>
          <w:sz w:val="24"/>
          <w:szCs w:val="24"/>
        </w:rPr>
        <w:t xml:space="preserve"> proc. </w:t>
      </w:r>
    </w:p>
    <w:p w:rsidR="009C4B64" w:rsidRPr="003A63A4" w:rsidRDefault="009F19B5" w:rsidP="00DD7107">
      <w:pPr>
        <w:spacing w:after="0" w:line="360" w:lineRule="auto"/>
        <w:ind w:firstLine="851"/>
        <w:jc w:val="both"/>
        <w:rPr>
          <w:rFonts w:ascii="Times New Roman" w:hAnsi="Times New Roman" w:cs="Times New Roman"/>
          <w:sz w:val="24"/>
          <w:szCs w:val="24"/>
        </w:rPr>
      </w:pPr>
      <w:r w:rsidRPr="0021203E">
        <w:rPr>
          <w:rFonts w:ascii="Times New Roman" w:hAnsi="Times New Roman" w:cs="Times New Roman"/>
          <w:sz w:val="24"/>
          <w:szCs w:val="24"/>
        </w:rPr>
        <w:lastRenderedPageBreak/>
        <w:t>Molėtų r. 2017</w:t>
      </w:r>
      <w:r w:rsidR="00E1557E" w:rsidRPr="0021203E">
        <w:rPr>
          <w:rFonts w:ascii="Times New Roman" w:hAnsi="Times New Roman" w:cs="Times New Roman"/>
          <w:sz w:val="24"/>
          <w:szCs w:val="24"/>
        </w:rPr>
        <w:t xml:space="preserve"> m. 1 metų amžiaus vaikų skiepijimų apimtys nuo difterijos, stabligės, kokliušo, poliomielito ir B tipo </w:t>
      </w:r>
      <w:proofErr w:type="spellStart"/>
      <w:r w:rsidR="00E1557E" w:rsidRPr="0021203E">
        <w:rPr>
          <w:rFonts w:ascii="Times New Roman" w:hAnsi="Times New Roman" w:cs="Times New Roman"/>
          <w:sz w:val="24"/>
          <w:szCs w:val="24"/>
        </w:rPr>
        <w:t>Haemophilu</w:t>
      </w:r>
      <w:r w:rsidRPr="0021203E">
        <w:rPr>
          <w:rFonts w:ascii="Times New Roman" w:hAnsi="Times New Roman" w:cs="Times New Roman"/>
          <w:sz w:val="24"/>
          <w:szCs w:val="24"/>
        </w:rPr>
        <w:t>s</w:t>
      </w:r>
      <w:proofErr w:type="spellEnd"/>
      <w:r w:rsidRPr="0021203E">
        <w:rPr>
          <w:rFonts w:ascii="Times New Roman" w:hAnsi="Times New Roman" w:cs="Times New Roman"/>
          <w:sz w:val="24"/>
          <w:szCs w:val="24"/>
        </w:rPr>
        <w:t xml:space="preserve"> </w:t>
      </w:r>
      <w:proofErr w:type="spellStart"/>
      <w:r w:rsidRPr="0021203E">
        <w:rPr>
          <w:rFonts w:ascii="Times New Roman" w:hAnsi="Times New Roman" w:cs="Times New Roman"/>
          <w:sz w:val="24"/>
          <w:szCs w:val="24"/>
        </w:rPr>
        <w:t>influenzae</w:t>
      </w:r>
      <w:proofErr w:type="spellEnd"/>
      <w:r w:rsidRPr="0021203E">
        <w:rPr>
          <w:rFonts w:ascii="Times New Roman" w:hAnsi="Times New Roman" w:cs="Times New Roman"/>
          <w:sz w:val="24"/>
          <w:szCs w:val="24"/>
        </w:rPr>
        <w:t xml:space="preserve"> infekcijos siekė 92,9 proc. (2016 m. – 88,2</w:t>
      </w:r>
      <w:r w:rsidR="00E1557E" w:rsidRPr="0021203E">
        <w:rPr>
          <w:rFonts w:ascii="Times New Roman" w:hAnsi="Times New Roman" w:cs="Times New Roman"/>
          <w:sz w:val="24"/>
          <w:szCs w:val="24"/>
        </w:rPr>
        <w:t xml:space="preserve"> pro</w:t>
      </w:r>
      <w:r w:rsidRPr="0021203E">
        <w:rPr>
          <w:rFonts w:ascii="Times New Roman" w:hAnsi="Times New Roman" w:cs="Times New Roman"/>
          <w:sz w:val="24"/>
          <w:szCs w:val="24"/>
        </w:rPr>
        <w:t>c.), o šalies vidurkis buvo 93,7</w:t>
      </w:r>
      <w:r w:rsidR="00E1557E" w:rsidRPr="0021203E">
        <w:rPr>
          <w:rFonts w:ascii="Times New Roman" w:hAnsi="Times New Roman" w:cs="Times New Roman"/>
          <w:sz w:val="24"/>
          <w:szCs w:val="24"/>
        </w:rPr>
        <w:t xml:space="preserve"> p</w:t>
      </w:r>
      <w:r w:rsidR="00047358">
        <w:rPr>
          <w:rFonts w:ascii="Times New Roman" w:hAnsi="Times New Roman" w:cs="Times New Roman"/>
          <w:sz w:val="24"/>
          <w:szCs w:val="24"/>
        </w:rPr>
        <w:t>roc. Pagal šį rodiklį Molėtų r.</w:t>
      </w:r>
      <w:r w:rsidR="00E1557E" w:rsidRPr="0021203E">
        <w:rPr>
          <w:rFonts w:ascii="Times New Roman" w:hAnsi="Times New Roman" w:cs="Times New Roman"/>
          <w:sz w:val="24"/>
          <w:szCs w:val="24"/>
        </w:rPr>
        <w:t xml:space="preserve"> patenka tarp </w:t>
      </w:r>
      <w:r w:rsidRPr="0021203E">
        <w:rPr>
          <w:rFonts w:ascii="Times New Roman" w:hAnsi="Times New Roman" w:cs="Times New Roman"/>
          <w:sz w:val="24"/>
          <w:szCs w:val="24"/>
        </w:rPr>
        <w:t>36</w:t>
      </w:r>
      <w:r w:rsidR="00E1557E" w:rsidRPr="0021203E">
        <w:rPr>
          <w:rFonts w:ascii="Times New Roman" w:hAnsi="Times New Roman" w:cs="Times New Roman"/>
          <w:sz w:val="24"/>
          <w:szCs w:val="24"/>
        </w:rPr>
        <w:t xml:space="preserve"> savivaldybių, kuriose situacija yra </w:t>
      </w:r>
      <w:r w:rsidRPr="0021203E">
        <w:rPr>
          <w:rFonts w:ascii="Times New Roman" w:hAnsi="Times New Roman" w:cs="Times New Roman"/>
          <w:sz w:val="24"/>
          <w:szCs w:val="24"/>
        </w:rPr>
        <w:t>patenkinama</w:t>
      </w:r>
      <w:r w:rsidR="00E1557E" w:rsidRPr="0021203E">
        <w:rPr>
          <w:rFonts w:ascii="Times New Roman" w:hAnsi="Times New Roman" w:cs="Times New Roman"/>
          <w:sz w:val="24"/>
          <w:szCs w:val="24"/>
        </w:rPr>
        <w:t xml:space="preserve"> lyginant su šalies vidurkiu, santykis su Li</w:t>
      </w:r>
      <w:r w:rsidR="004230B4" w:rsidRPr="0021203E">
        <w:rPr>
          <w:rFonts w:ascii="Times New Roman" w:hAnsi="Times New Roman" w:cs="Times New Roman"/>
          <w:sz w:val="24"/>
          <w:szCs w:val="24"/>
        </w:rPr>
        <w:t xml:space="preserve">etuvos vidurkiu yra </w:t>
      </w:r>
      <w:r w:rsidRPr="0021203E">
        <w:rPr>
          <w:rFonts w:ascii="Times New Roman" w:hAnsi="Times New Roman" w:cs="Times New Roman"/>
          <w:sz w:val="24"/>
          <w:szCs w:val="24"/>
        </w:rPr>
        <w:t>1,0</w:t>
      </w:r>
      <w:r w:rsidR="004230B4" w:rsidRPr="0021203E">
        <w:rPr>
          <w:rFonts w:ascii="Times New Roman" w:hAnsi="Times New Roman" w:cs="Times New Roman"/>
          <w:sz w:val="24"/>
          <w:szCs w:val="24"/>
        </w:rPr>
        <w:t xml:space="preserve"> (žr. 1</w:t>
      </w:r>
      <w:r w:rsidR="00A23B74" w:rsidRPr="0021203E">
        <w:rPr>
          <w:rFonts w:ascii="Times New Roman" w:hAnsi="Times New Roman" w:cs="Times New Roman"/>
          <w:sz w:val="24"/>
          <w:szCs w:val="24"/>
        </w:rPr>
        <w:t>9</w:t>
      </w:r>
      <w:r w:rsidR="003A63A4">
        <w:rPr>
          <w:rFonts w:ascii="Times New Roman" w:hAnsi="Times New Roman" w:cs="Times New Roman"/>
          <w:sz w:val="24"/>
          <w:szCs w:val="24"/>
        </w:rPr>
        <w:t xml:space="preserve"> pav.).</w:t>
      </w:r>
    </w:p>
    <w:p w:rsidR="00373D00" w:rsidRPr="00E1557E" w:rsidRDefault="00373D00" w:rsidP="00A23B74">
      <w:pPr>
        <w:tabs>
          <w:tab w:val="left" w:pos="7513"/>
        </w:tabs>
        <w:spacing w:after="0" w:line="360" w:lineRule="auto"/>
        <w:ind w:firstLine="851"/>
        <w:jc w:val="both"/>
        <w:rPr>
          <w:rFonts w:ascii="Times New Roman" w:hAnsi="Times New Roman" w:cs="Times New Roman"/>
          <w:color w:val="17365D" w:themeColor="text2" w:themeShade="BF"/>
          <w:sz w:val="24"/>
          <w:szCs w:val="24"/>
        </w:rPr>
      </w:pPr>
    </w:p>
    <w:p w:rsidR="00E1557E" w:rsidRPr="00E1557E" w:rsidRDefault="00B94062" w:rsidP="00E1557E">
      <w:pPr>
        <w:spacing w:line="360" w:lineRule="auto"/>
        <w:ind w:firstLine="851"/>
        <w:jc w:val="center"/>
        <w:rPr>
          <w:rFonts w:ascii="Times New Roman" w:hAnsi="Times New Roman" w:cs="Times New Roman"/>
          <w:color w:val="17365D" w:themeColor="text2" w:themeShade="BF"/>
          <w:sz w:val="24"/>
          <w:szCs w:val="24"/>
        </w:rPr>
      </w:pPr>
      <w:r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710464" behindDoc="0" locked="0" layoutInCell="1" allowOverlap="1" wp14:anchorId="1EADBE33" wp14:editId="0A665C35">
                <wp:simplePos x="0" y="0"/>
                <wp:positionH relativeFrom="column">
                  <wp:posOffset>-111760</wp:posOffset>
                </wp:positionH>
                <wp:positionV relativeFrom="paragraph">
                  <wp:posOffset>-247650</wp:posOffset>
                </wp:positionV>
                <wp:extent cx="219075" cy="1257935"/>
                <wp:effectExtent l="0" t="0" r="28575" b="18415"/>
                <wp:wrapNone/>
                <wp:docPr id="89" name="Ovalas 89"/>
                <wp:cNvGraphicFramePr/>
                <a:graphic xmlns:a="http://schemas.openxmlformats.org/drawingml/2006/main">
                  <a:graphicData uri="http://schemas.microsoft.com/office/word/2010/wordprocessingShape">
                    <wps:wsp>
                      <wps:cNvSpPr/>
                      <wps:spPr>
                        <a:xfrm>
                          <a:off x="0" y="0"/>
                          <a:ext cx="219075" cy="125793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2E8A5" id="Ovalas 89" o:spid="_x0000_s1026" style="position:absolute;margin-left:-8.8pt;margin-top:-19.5pt;width:17.25pt;height:99.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" filled="f" strokecolor="#c0504d" strokeweight="2pt"/>
            </w:pict>
          </mc:Fallback>
        </mc:AlternateContent>
      </w:r>
      <w:r w:rsidR="009C4B64" w:rsidRPr="00E1557E">
        <w:rPr>
          <w:rFonts w:ascii="Times New Roman" w:hAnsi="Times New Roman" w:cs="Times New Roman"/>
          <w:noProof/>
          <w:color w:val="17365D" w:themeColor="text2" w:themeShade="BF"/>
          <w:sz w:val="24"/>
          <w:szCs w:val="24"/>
          <w:lang w:eastAsia="lt-LT"/>
        </w:rPr>
        <mc:AlternateContent>
          <mc:Choice Requires="wps">
            <w:drawing>
              <wp:anchor distT="0" distB="0" distL="114300" distR="114300" simplePos="0" relativeHeight="251711488" behindDoc="0" locked="0" layoutInCell="1" allowOverlap="1" wp14:anchorId="63654B42" wp14:editId="40051970">
                <wp:simplePos x="0" y="0"/>
                <wp:positionH relativeFrom="column">
                  <wp:posOffset>4612005</wp:posOffset>
                </wp:positionH>
                <wp:positionV relativeFrom="paragraph">
                  <wp:posOffset>-248920</wp:posOffset>
                </wp:positionV>
                <wp:extent cx="219075" cy="1188720"/>
                <wp:effectExtent l="0" t="0" r="28575" b="11430"/>
                <wp:wrapNone/>
                <wp:docPr id="90" name="Ovalas 90"/>
                <wp:cNvGraphicFramePr/>
                <a:graphic xmlns:a="http://schemas.openxmlformats.org/drawingml/2006/main">
                  <a:graphicData uri="http://schemas.microsoft.com/office/word/2010/wordprocessingShape">
                    <wps:wsp>
                      <wps:cNvSpPr/>
                      <wps:spPr>
                        <a:xfrm>
                          <a:off x="0" y="0"/>
                          <a:ext cx="219075" cy="118872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F0E87" id="Ovalas 90" o:spid="_x0000_s1026" style="position:absolute;margin-left:363.15pt;margin-top:-19.6pt;width:17.25pt;height:9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" filled="f" strokecolor="#c0504d" strokeweight="2pt"/>
            </w:pict>
          </mc:Fallback>
        </mc:AlternateContent>
      </w:r>
      <w:r w:rsidR="009C4B64">
        <w:rPr>
          <w:noProof/>
          <w:lang w:eastAsia="lt-LT"/>
        </w:rPr>
        <w:drawing>
          <wp:anchor distT="0" distB="0" distL="114300" distR="114300" simplePos="0" relativeHeight="251749376" behindDoc="1" locked="0" layoutInCell="1" allowOverlap="1" wp14:anchorId="48E5E7BA" wp14:editId="36F7AC21">
            <wp:simplePos x="0" y="0"/>
            <wp:positionH relativeFrom="column">
              <wp:posOffset>2780665</wp:posOffset>
            </wp:positionH>
            <wp:positionV relativeFrom="paragraph">
              <wp:posOffset>-412115</wp:posOffset>
            </wp:positionV>
            <wp:extent cx="3630930" cy="2364740"/>
            <wp:effectExtent l="0" t="0" r="7620" b="0"/>
            <wp:wrapNone/>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630930" cy="2364740"/>
                    </a:xfrm>
                    <a:prstGeom prst="rect">
                      <a:avLst/>
                    </a:prstGeom>
                  </pic:spPr>
                </pic:pic>
              </a:graphicData>
            </a:graphic>
            <wp14:sizeRelH relativeFrom="page">
              <wp14:pctWidth>0</wp14:pctWidth>
            </wp14:sizeRelH>
            <wp14:sizeRelV relativeFrom="page">
              <wp14:pctHeight>0</wp14:pctHeight>
            </wp14:sizeRelV>
          </wp:anchor>
        </w:drawing>
      </w:r>
      <w:r w:rsidR="009C4B64">
        <w:rPr>
          <w:rFonts w:ascii="Times New Roman" w:hAnsi="Times New Roman" w:cs="Times New Roman"/>
          <w:noProof/>
          <w:color w:val="17365D" w:themeColor="text2" w:themeShade="BF"/>
          <w:sz w:val="24"/>
          <w:szCs w:val="24"/>
          <w:lang w:eastAsia="lt-LT"/>
        </w:rPr>
        <w:drawing>
          <wp:anchor distT="0" distB="0" distL="114300" distR="114300" simplePos="0" relativeHeight="251675648" behindDoc="1" locked="0" layoutInCell="1" allowOverlap="1" wp14:anchorId="1AAE9E01" wp14:editId="37F05F03">
            <wp:simplePos x="0" y="0"/>
            <wp:positionH relativeFrom="column">
              <wp:posOffset>-809625</wp:posOffset>
            </wp:positionH>
            <wp:positionV relativeFrom="paragraph">
              <wp:posOffset>-421640</wp:posOffset>
            </wp:positionV>
            <wp:extent cx="3657600" cy="2114550"/>
            <wp:effectExtent l="0" t="0" r="0" b="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veikslėlis 1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3657600" cy="2114550"/>
                    </a:xfrm>
                    <a:prstGeom prst="rect">
                      <a:avLst/>
                    </a:prstGeom>
                  </pic:spPr>
                </pic:pic>
              </a:graphicData>
            </a:graphic>
          </wp:anchor>
        </w:drawing>
      </w:r>
      <w:r w:rsidR="00E1557E" w:rsidRPr="00E1557E">
        <w:rPr>
          <w:rFonts w:ascii="Times New Roman" w:hAnsi="Times New Roman" w:cs="Times New Roman"/>
          <w:color w:val="17365D" w:themeColor="text2" w:themeShade="BF"/>
          <w:sz w:val="24"/>
          <w:szCs w:val="24"/>
        </w:rPr>
        <w:t xml:space="preserve"> </w:t>
      </w: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E1557E" w:rsidRPr="00E1557E" w:rsidRDefault="00E1557E" w:rsidP="00E1557E">
      <w:pPr>
        <w:spacing w:line="360" w:lineRule="auto"/>
        <w:ind w:firstLine="851"/>
        <w:jc w:val="center"/>
        <w:rPr>
          <w:rFonts w:ascii="Times New Roman" w:hAnsi="Times New Roman" w:cs="Times New Roman"/>
          <w:color w:val="17365D" w:themeColor="text2" w:themeShade="BF"/>
          <w:sz w:val="24"/>
          <w:szCs w:val="24"/>
        </w:rPr>
      </w:pPr>
    </w:p>
    <w:p w:rsidR="00A200A3" w:rsidRDefault="00A200A3" w:rsidP="00E1557E">
      <w:pPr>
        <w:spacing w:line="360" w:lineRule="auto"/>
        <w:ind w:firstLine="142"/>
        <w:jc w:val="center"/>
        <w:rPr>
          <w:rFonts w:ascii="Times New Roman" w:hAnsi="Times New Roman" w:cs="Times New Roman"/>
          <w:color w:val="17365D" w:themeColor="text2" w:themeShade="BF"/>
          <w:sz w:val="24"/>
          <w:szCs w:val="24"/>
        </w:rPr>
      </w:pPr>
    </w:p>
    <w:p w:rsidR="00DD7107" w:rsidRDefault="00DD7107" w:rsidP="00E1557E">
      <w:pPr>
        <w:spacing w:line="360" w:lineRule="auto"/>
        <w:ind w:firstLine="142"/>
        <w:jc w:val="center"/>
        <w:rPr>
          <w:rFonts w:ascii="Times New Roman" w:hAnsi="Times New Roman" w:cs="Times New Roman"/>
          <w:b/>
          <w:color w:val="17365D" w:themeColor="text2" w:themeShade="BF"/>
          <w:sz w:val="24"/>
          <w:szCs w:val="24"/>
        </w:rPr>
      </w:pPr>
    </w:p>
    <w:p w:rsidR="00E1557E" w:rsidRPr="00A200A3" w:rsidRDefault="009F19B5" w:rsidP="00E1557E">
      <w:pPr>
        <w:spacing w:line="360" w:lineRule="auto"/>
        <w:ind w:firstLine="142"/>
        <w:jc w:val="center"/>
        <w:rPr>
          <w:rFonts w:ascii="Times New Roman" w:hAnsi="Times New Roman" w:cs="Times New Roman"/>
          <w:b/>
          <w:sz w:val="24"/>
          <w:szCs w:val="24"/>
        </w:rPr>
      </w:pPr>
      <w:r w:rsidRPr="00A200A3">
        <w:rPr>
          <w:rFonts w:ascii="Times New Roman" w:hAnsi="Times New Roman" w:cs="Times New Roman"/>
          <w:b/>
          <w:sz w:val="24"/>
          <w:szCs w:val="24"/>
        </w:rPr>
        <w:t>2016</w:t>
      </w:r>
      <w:r w:rsidR="00E1557E" w:rsidRPr="00A200A3">
        <w:rPr>
          <w:rFonts w:ascii="Times New Roman" w:hAnsi="Times New Roman" w:cs="Times New Roman"/>
          <w:b/>
          <w:sz w:val="24"/>
          <w:szCs w:val="24"/>
        </w:rPr>
        <w:t xml:space="preserve"> metai          </w:t>
      </w:r>
      <w:r w:rsidR="00A200A3" w:rsidRPr="00A200A3">
        <w:rPr>
          <w:rFonts w:ascii="Times New Roman" w:hAnsi="Times New Roman" w:cs="Times New Roman"/>
          <w:b/>
          <w:sz w:val="24"/>
          <w:szCs w:val="24"/>
        </w:rPr>
        <w:t xml:space="preserve">                         </w:t>
      </w:r>
      <w:r w:rsidR="00E1557E" w:rsidRPr="00A200A3">
        <w:rPr>
          <w:rFonts w:ascii="Times New Roman" w:hAnsi="Times New Roman" w:cs="Times New Roman"/>
          <w:b/>
          <w:sz w:val="24"/>
          <w:szCs w:val="24"/>
        </w:rPr>
        <w:t xml:space="preserve">  </w:t>
      </w:r>
      <w:r w:rsidRPr="00A200A3">
        <w:rPr>
          <w:rFonts w:ascii="Times New Roman" w:hAnsi="Times New Roman" w:cs="Times New Roman"/>
          <w:b/>
          <w:sz w:val="24"/>
          <w:szCs w:val="24"/>
        </w:rPr>
        <w:t xml:space="preserve">                            2017</w:t>
      </w:r>
      <w:r w:rsidR="00E1557E" w:rsidRPr="00A200A3">
        <w:rPr>
          <w:rFonts w:ascii="Times New Roman" w:hAnsi="Times New Roman" w:cs="Times New Roman"/>
          <w:b/>
          <w:sz w:val="24"/>
          <w:szCs w:val="24"/>
        </w:rPr>
        <w:t xml:space="preserve"> metai</w:t>
      </w:r>
    </w:p>
    <w:p w:rsidR="00E1557E" w:rsidRPr="0021203E" w:rsidRDefault="009F19B5" w:rsidP="00E1557E">
      <w:pPr>
        <w:spacing w:after="0" w:line="240" w:lineRule="auto"/>
        <w:ind w:firstLine="851"/>
        <w:jc w:val="center"/>
        <w:rPr>
          <w:rFonts w:ascii="Times New Roman" w:hAnsi="Times New Roman" w:cs="Times New Roman"/>
          <w:b/>
          <w:sz w:val="24"/>
          <w:szCs w:val="24"/>
        </w:rPr>
      </w:pPr>
      <w:r w:rsidRPr="0021203E">
        <w:rPr>
          <w:rFonts w:ascii="Times New Roman" w:hAnsi="Times New Roman" w:cs="Times New Roman"/>
          <w:b/>
          <w:sz w:val="24"/>
          <w:szCs w:val="24"/>
        </w:rPr>
        <w:t>1</w:t>
      </w:r>
      <w:r w:rsidR="00A23B74" w:rsidRPr="0021203E">
        <w:rPr>
          <w:rFonts w:ascii="Times New Roman" w:hAnsi="Times New Roman" w:cs="Times New Roman"/>
          <w:b/>
          <w:sz w:val="24"/>
          <w:szCs w:val="24"/>
        </w:rPr>
        <w:t>9</w:t>
      </w:r>
      <w:r w:rsidR="00E1557E" w:rsidRPr="0021203E">
        <w:rPr>
          <w:rFonts w:ascii="Times New Roman" w:hAnsi="Times New Roman" w:cs="Times New Roman"/>
          <w:b/>
          <w:sz w:val="24"/>
          <w:szCs w:val="24"/>
        </w:rPr>
        <w:t xml:space="preserve"> pav. 1 metų amžiaus vaikų DTP (difterijos, stabligės, kokliušo vakcina), poliomielito ir B tipo </w:t>
      </w:r>
      <w:proofErr w:type="spellStart"/>
      <w:r w:rsidR="00E1557E" w:rsidRPr="0021203E">
        <w:rPr>
          <w:rFonts w:ascii="Times New Roman" w:hAnsi="Times New Roman" w:cs="Times New Roman"/>
          <w:b/>
          <w:sz w:val="24"/>
          <w:szCs w:val="24"/>
        </w:rPr>
        <w:t>Haemophilus</w:t>
      </w:r>
      <w:proofErr w:type="spellEnd"/>
      <w:r w:rsidR="00E1557E" w:rsidRPr="0021203E">
        <w:rPr>
          <w:rFonts w:ascii="Times New Roman" w:hAnsi="Times New Roman" w:cs="Times New Roman"/>
          <w:b/>
          <w:sz w:val="24"/>
          <w:szCs w:val="24"/>
        </w:rPr>
        <w:t xml:space="preserve"> </w:t>
      </w:r>
      <w:proofErr w:type="spellStart"/>
      <w:r w:rsidR="00E1557E" w:rsidRPr="0021203E">
        <w:rPr>
          <w:rFonts w:ascii="Times New Roman" w:hAnsi="Times New Roman" w:cs="Times New Roman"/>
          <w:b/>
          <w:sz w:val="24"/>
          <w:szCs w:val="24"/>
        </w:rPr>
        <w:t>influenzae</w:t>
      </w:r>
      <w:proofErr w:type="spellEnd"/>
      <w:r w:rsidR="00E1557E" w:rsidRPr="0021203E">
        <w:rPr>
          <w:rFonts w:ascii="Times New Roman" w:hAnsi="Times New Roman" w:cs="Times New Roman"/>
          <w:b/>
          <w:sz w:val="24"/>
          <w:szCs w:val="24"/>
        </w:rPr>
        <w:t xml:space="preserve"> infekcijos skiepijimo apimtys (3 dozės), proc.</w:t>
      </w:r>
    </w:p>
    <w:p w:rsidR="00E1557E" w:rsidRPr="0021203E" w:rsidRDefault="00E1557E" w:rsidP="00E1557E">
      <w:pPr>
        <w:spacing w:after="0" w:line="240" w:lineRule="auto"/>
        <w:ind w:firstLine="851"/>
        <w:jc w:val="center"/>
        <w:rPr>
          <w:rFonts w:ascii="Times New Roman" w:hAnsi="Times New Roman" w:cs="Times New Roman"/>
          <w:i/>
          <w:sz w:val="24"/>
          <w:szCs w:val="24"/>
        </w:rPr>
      </w:pPr>
      <w:r w:rsidRPr="0021203E">
        <w:rPr>
          <w:rFonts w:ascii="Times New Roman" w:hAnsi="Times New Roman" w:cs="Times New Roman"/>
          <w:i/>
          <w:sz w:val="24"/>
          <w:szCs w:val="24"/>
        </w:rPr>
        <w:t>Šaltinis: Užkrečiamųjų ligų ir AIDS centras</w:t>
      </w:r>
    </w:p>
    <w:p w:rsidR="0021203E" w:rsidRDefault="0021203E" w:rsidP="003A63A4">
      <w:pPr>
        <w:spacing w:after="0" w:line="240" w:lineRule="auto"/>
        <w:rPr>
          <w:rFonts w:ascii="Times New Roman" w:hAnsi="Times New Roman" w:cs="Times New Roman"/>
          <w:i/>
          <w:sz w:val="24"/>
          <w:szCs w:val="24"/>
        </w:rPr>
      </w:pPr>
    </w:p>
    <w:p w:rsidR="003A63A4" w:rsidRPr="0021203E" w:rsidRDefault="003A63A4" w:rsidP="003A63A4">
      <w:pPr>
        <w:spacing w:after="0" w:line="240" w:lineRule="auto"/>
        <w:rPr>
          <w:rFonts w:ascii="Times New Roman" w:hAnsi="Times New Roman" w:cs="Times New Roman"/>
          <w:i/>
          <w:sz w:val="24"/>
          <w:szCs w:val="24"/>
        </w:rPr>
      </w:pPr>
    </w:p>
    <w:p w:rsidR="00E1557E" w:rsidRPr="00B1230B" w:rsidRDefault="00E1557E" w:rsidP="00E1557E">
      <w:pPr>
        <w:spacing w:after="0" w:line="360" w:lineRule="auto"/>
        <w:ind w:firstLine="851"/>
        <w:rPr>
          <w:rFonts w:ascii="Times New Roman" w:hAnsi="Times New Roman" w:cs="Times New Roman"/>
          <w:b/>
          <w:sz w:val="24"/>
          <w:szCs w:val="24"/>
        </w:rPr>
      </w:pPr>
      <w:r w:rsidRPr="00B1230B">
        <w:rPr>
          <w:rFonts w:ascii="Times New Roman" w:hAnsi="Times New Roman" w:cs="Times New Roman"/>
          <w:b/>
          <w:sz w:val="24"/>
          <w:szCs w:val="24"/>
        </w:rPr>
        <w:t>4.4. LSP uždavinys. Stiprinti lėtinių neinfekcinių ligų prevenciją ir kontrolę</w:t>
      </w:r>
    </w:p>
    <w:p w:rsidR="00E1557E" w:rsidRPr="00B1230B" w:rsidRDefault="00E1557E" w:rsidP="00E1557E">
      <w:pPr>
        <w:spacing w:after="0" w:line="360" w:lineRule="auto"/>
        <w:ind w:firstLine="851"/>
        <w:jc w:val="both"/>
        <w:rPr>
          <w:rFonts w:ascii="Times New Roman" w:hAnsi="Times New Roman" w:cs="Times New Roman"/>
          <w:sz w:val="24"/>
          <w:szCs w:val="24"/>
        </w:rPr>
      </w:pPr>
      <w:r w:rsidRPr="00B1230B">
        <w:rPr>
          <w:rFonts w:ascii="Times New Roman" w:hAnsi="Times New Roman" w:cs="Times New Roman"/>
          <w:sz w:val="24"/>
          <w:szCs w:val="24"/>
        </w:rPr>
        <w:t xml:space="preserve">Lėtinės neinfekcinės ligos XXI amžiuje tapo visuotine sveikatos problema, keliančia vis didesnius iššūkius kiekvienai šaliai, nepriklausomai nuo jos socialinio ekonominio išsivystymo. Pagrindinės lėtinių neinfekcinių ligų priežastys susijusios su žmogaus elgesiu, taigi jų galima išvengti. Pagrindiniai rizikos veiksniai, turintys didžiausią įtaką sergamumui ir mirtingumui pasauliniu mastu, yra šie: didelis kraujospūdis, rūkymas, padidėjęs gliukozės kiekis kraujyje, fizinio aktyvumo stoka, antsvoris ir nutukimas, padidėjęs cholesterolio kiekis kraujyje, nesaugus lytinis elgesys, piktnaudžiavimas alkoholiu. Kovojant su šiais rizikos veiksniais efektyviausios yra visuomenės sveikatos strategijos, kuriomis siekiama pakeisti socialines normas skatinant sveiką gyvenseną, sveiką elgesį ir mažinant rizikos veiksnių paplitimą bei jų poveikį. </w:t>
      </w:r>
    </w:p>
    <w:p w:rsidR="00E71FBE" w:rsidRPr="00B1230B" w:rsidRDefault="00047358" w:rsidP="00E71FB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Ir sergamumas, ir </w:t>
      </w:r>
      <w:r w:rsidR="00E71FBE" w:rsidRPr="00B1230B">
        <w:rPr>
          <w:rFonts w:ascii="Times New Roman" w:hAnsi="Times New Roman" w:cs="Times New Roman"/>
          <w:sz w:val="24"/>
          <w:szCs w:val="24"/>
        </w:rPr>
        <w:t>mirtingumas nuo kraujotakos sistemos ligų Lietuvoje yra jau d</w:t>
      </w:r>
      <w:r>
        <w:rPr>
          <w:rFonts w:ascii="Times New Roman" w:hAnsi="Times New Roman" w:cs="Times New Roman"/>
          <w:sz w:val="24"/>
          <w:szCs w:val="24"/>
        </w:rPr>
        <w:t>aug metų aktuali problema. 2017</w:t>
      </w:r>
      <w:r w:rsidR="00E71FBE" w:rsidRPr="00B1230B">
        <w:rPr>
          <w:rFonts w:ascii="Times New Roman" w:hAnsi="Times New Roman" w:cs="Times New Roman"/>
          <w:sz w:val="24"/>
          <w:szCs w:val="24"/>
        </w:rPr>
        <w:t xml:space="preserve"> m.</w:t>
      </w:r>
      <w:r>
        <w:rPr>
          <w:rFonts w:ascii="Times New Roman" w:hAnsi="Times New Roman" w:cs="Times New Roman"/>
          <w:sz w:val="24"/>
          <w:szCs w:val="24"/>
        </w:rPr>
        <w:t xml:space="preserve"> dėl kraujotakos sistemos ligų mirė 22 511 gyventojų (mirtingumo rodiklis – 805,4/100 000 gyv., </w:t>
      </w:r>
      <w:proofErr w:type="spellStart"/>
      <w:r>
        <w:rPr>
          <w:rFonts w:ascii="Times New Roman" w:hAnsi="Times New Roman" w:cs="Times New Roman"/>
          <w:sz w:val="24"/>
          <w:szCs w:val="24"/>
        </w:rPr>
        <w:t>t.y</w:t>
      </w:r>
      <w:proofErr w:type="spellEnd"/>
      <w:r>
        <w:rPr>
          <w:rFonts w:ascii="Times New Roman" w:hAnsi="Times New Roman" w:cs="Times New Roman"/>
          <w:sz w:val="24"/>
          <w:szCs w:val="24"/>
        </w:rPr>
        <w:t xml:space="preserve">. 9,5 </w:t>
      </w:r>
      <w:r w:rsidR="00E71FBE" w:rsidRPr="00B1230B">
        <w:rPr>
          <w:rFonts w:ascii="Times New Roman" w:hAnsi="Times New Roman" w:cs="Times New Roman"/>
          <w:sz w:val="24"/>
          <w:szCs w:val="24"/>
        </w:rPr>
        <w:t>mirtimis 100 000 gyv.</w:t>
      </w:r>
      <w:r>
        <w:rPr>
          <w:rFonts w:ascii="Times New Roman" w:hAnsi="Times New Roman" w:cs="Times New Roman"/>
          <w:sz w:val="24"/>
          <w:szCs w:val="24"/>
        </w:rPr>
        <w:t xml:space="preserve"> mažiau, nei 2016 m.</w:t>
      </w:r>
      <w:r w:rsidR="00E71FBE" w:rsidRPr="00B1230B">
        <w:rPr>
          <w:rFonts w:ascii="Times New Roman" w:hAnsi="Times New Roman" w:cs="Times New Roman"/>
          <w:sz w:val="24"/>
          <w:szCs w:val="24"/>
        </w:rPr>
        <w:t xml:space="preserve">). </w:t>
      </w:r>
    </w:p>
    <w:p w:rsidR="00E71FBE" w:rsidRPr="00B1230B" w:rsidRDefault="00E71FBE" w:rsidP="00E71FBE">
      <w:pPr>
        <w:spacing w:after="0" w:line="360" w:lineRule="auto"/>
        <w:ind w:firstLine="851"/>
        <w:jc w:val="both"/>
        <w:rPr>
          <w:rFonts w:ascii="Times New Roman" w:hAnsi="Times New Roman" w:cs="Times New Roman"/>
          <w:sz w:val="24"/>
          <w:szCs w:val="24"/>
        </w:rPr>
      </w:pPr>
      <w:r w:rsidRPr="00B1230B">
        <w:rPr>
          <w:rFonts w:ascii="Times New Roman" w:hAnsi="Times New Roman" w:cs="Times New Roman"/>
          <w:sz w:val="24"/>
          <w:szCs w:val="24"/>
        </w:rPr>
        <w:lastRenderedPageBreak/>
        <w:t xml:space="preserve">Didžiausias standartizuotas mirtingumas nuo kraujotakos sistemos </w:t>
      </w:r>
      <w:r w:rsidR="00047358">
        <w:rPr>
          <w:rFonts w:ascii="Times New Roman" w:hAnsi="Times New Roman" w:cs="Times New Roman"/>
          <w:sz w:val="24"/>
          <w:szCs w:val="24"/>
        </w:rPr>
        <w:t>ligų, kaip ir 2016 m., išlieka tarp Šalčininkų r. sav. (1</w:t>
      </w:r>
      <w:r w:rsidR="00DD7107">
        <w:rPr>
          <w:rFonts w:ascii="Times New Roman" w:hAnsi="Times New Roman" w:cs="Times New Roman"/>
          <w:sz w:val="24"/>
          <w:szCs w:val="24"/>
        </w:rPr>
        <w:t xml:space="preserve"> </w:t>
      </w:r>
      <w:r w:rsidR="00047358">
        <w:rPr>
          <w:rFonts w:ascii="Times New Roman" w:hAnsi="Times New Roman" w:cs="Times New Roman"/>
          <w:sz w:val="24"/>
          <w:szCs w:val="24"/>
        </w:rPr>
        <w:t xml:space="preserve">063,6/100 000 gyv.) gyventojų, mažiausias – Vilniaus m. sav. </w:t>
      </w:r>
      <w:r w:rsidRPr="00B1230B">
        <w:rPr>
          <w:rFonts w:ascii="Times New Roman" w:hAnsi="Times New Roman" w:cs="Times New Roman"/>
          <w:sz w:val="24"/>
          <w:szCs w:val="24"/>
        </w:rPr>
        <w:t>gyventojų (626,7/100 000 gyv.).</w:t>
      </w:r>
    </w:p>
    <w:p w:rsidR="0021203E" w:rsidRPr="00B1230B" w:rsidRDefault="00E71FBE" w:rsidP="003A63A4">
      <w:pPr>
        <w:spacing w:after="0" w:line="360" w:lineRule="auto"/>
        <w:ind w:firstLine="851"/>
        <w:jc w:val="both"/>
        <w:rPr>
          <w:rFonts w:ascii="Times New Roman" w:hAnsi="Times New Roman" w:cs="Times New Roman"/>
          <w:sz w:val="24"/>
          <w:szCs w:val="24"/>
        </w:rPr>
      </w:pPr>
      <w:r w:rsidRPr="00B1230B">
        <w:rPr>
          <w:rFonts w:ascii="Times New Roman" w:hAnsi="Times New Roman" w:cs="Times New Roman"/>
          <w:sz w:val="24"/>
          <w:szCs w:val="24"/>
        </w:rPr>
        <w:t>2017</w:t>
      </w:r>
      <w:r w:rsidR="00047358">
        <w:rPr>
          <w:rFonts w:ascii="Times New Roman" w:hAnsi="Times New Roman" w:cs="Times New Roman"/>
          <w:sz w:val="24"/>
          <w:szCs w:val="24"/>
        </w:rPr>
        <w:t xml:space="preserve"> m. Molėtų r.</w:t>
      </w:r>
      <w:r w:rsidR="00E1557E" w:rsidRPr="00B1230B">
        <w:rPr>
          <w:rFonts w:ascii="Times New Roman" w:hAnsi="Times New Roman" w:cs="Times New Roman"/>
          <w:sz w:val="24"/>
          <w:szCs w:val="24"/>
        </w:rPr>
        <w:t xml:space="preserve"> mirtingumo nuo kraujotakos sistemos ligų rodiklis siekė 11</w:t>
      </w:r>
      <w:r w:rsidRPr="00B1230B">
        <w:rPr>
          <w:rFonts w:ascii="Times New Roman" w:hAnsi="Times New Roman" w:cs="Times New Roman"/>
          <w:sz w:val="24"/>
          <w:szCs w:val="24"/>
        </w:rPr>
        <w:t>52,7/100 000 gyv. (2016 m. – 1085,5</w:t>
      </w:r>
      <w:r w:rsidR="00E1557E" w:rsidRPr="00B1230B">
        <w:rPr>
          <w:rFonts w:ascii="Times New Roman" w:hAnsi="Times New Roman" w:cs="Times New Roman"/>
          <w:sz w:val="24"/>
          <w:szCs w:val="24"/>
        </w:rPr>
        <w:t xml:space="preserve">/100 000 gyv.), o šalies vidurkis buvo </w:t>
      </w:r>
      <w:r w:rsidRPr="00B1230B">
        <w:rPr>
          <w:rFonts w:ascii="Times New Roman" w:hAnsi="Times New Roman" w:cs="Times New Roman"/>
          <w:sz w:val="24"/>
          <w:szCs w:val="24"/>
        </w:rPr>
        <w:t>795,9</w:t>
      </w:r>
      <w:r w:rsidR="00E1557E" w:rsidRPr="00B1230B">
        <w:rPr>
          <w:rFonts w:ascii="Times New Roman" w:hAnsi="Times New Roman" w:cs="Times New Roman"/>
          <w:sz w:val="24"/>
          <w:szCs w:val="24"/>
        </w:rPr>
        <w:t>/100 000 gyv. Pagal šį rodiklį Molėtų r. patenka tarp 12 savivaldybių, kuriose situacija yra prasčiausia lyginant su šalies vidurkiu, santyk</w:t>
      </w:r>
      <w:r w:rsidRPr="00B1230B">
        <w:rPr>
          <w:rFonts w:ascii="Times New Roman" w:hAnsi="Times New Roman" w:cs="Times New Roman"/>
          <w:sz w:val="24"/>
          <w:szCs w:val="24"/>
        </w:rPr>
        <w:t>is su Lietuvos vidurkiu yra 1,4</w:t>
      </w:r>
      <w:r w:rsidR="00E1557E" w:rsidRPr="00B1230B">
        <w:rPr>
          <w:rFonts w:ascii="Times New Roman" w:hAnsi="Times New Roman" w:cs="Times New Roman"/>
          <w:sz w:val="24"/>
          <w:szCs w:val="24"/>
        </w:rPr>
        <w:t xml:space="preserve">/100 000 gyv. (žr. </w:t>
      </w:r>
      <w:r w:rsidR="0021203E" w:rsidRPr="00B1230B">
        <w:rPr>
          <w:rFonts w:ascii="Times New Roman" w:hAnsi="Times New Roman" w:cs="Times New Roman"/>
          <w:sz w:val="24"/>
          <w:szCs w:val="24"/>
        </w:rPr>
        <w:t>20</w:t>
      </w:r>
      <w:r w:rsidR="00E1557E" w:rsidRPr="00B1230B">
        <w:rPr>
          <w:rFonts w:ascii="Times New Roman" w:hAnsi="Times New Roman" w:cs="Times New Roman"/>
          <w:sz w:val="24"/>
          <w:szCs w:val="24"/>
        </w:rPr>
        <w:t xml:space="preserve"> pav.).</w:t>
      </w:r>
    </w:p>
    <w:p w:rsidR="0021203E" w:rsidRPr="00B1230B" w:rsidRDefault="00B94062" w:rsidP="00E1557E">
      <w:pPr>
        <w:spacing w:after="0" w:line="360" w:lineRule="auto"/>
        <w:ind w:firstLine="851"/>
        <w:jc w:val="both"/>
        <w:rPr>
          <w:rFonts w:ascii="Times New Roman" w:hAnsi="Times New Roman" w:cs="Times New Roman"/>
          <w:sz w:val="24"/>
          <w:szCs w:val="24"/>
        </w:rPr>
      </w:pPr>
      <w:r w:rsidRPr="00B1230B">
        <w:rPr>
          <w:rFonts w:ascii="Times New Roman" w:hAnsi="Times New Roman" w:cs="Times New Roman"/>
          <w:noProof/>
          <w:sz w:val="24"/>
          <w:szCs w:val="24"/>
          <w:lang w:eastAsia="lt-LT"/>
        </w:rPr>
        <mc:AlternateContent>
          <mc:Choice Requires="wps">
            <w:drawing>
              <wp:anchor distT="0" distB="0" distL="114300" distR="114300" simplePos="0" relativeHeight="251713536" behindDoc="0" locked="0" layoutInCell="1" allowOverlap="1" wp14:anchorId="0FA71FDD" wp14:editId="197E094D">
                <wp:simplePos x="0" y="0"/>
                <wp:positionH relativeFrom="column">
                  <wp:posOffset>5532120</wp:posOffset>
                </wp:positionH>
                <wp:positionV relativeFrom="paragraph">
                  <wp:posOffset>133985</wp:posOffset>
                </wp:positionV>
                <wp:extent cx="219075" cy="1153795"/>
                <wp:effectExtent l="0" t="0" r="28575" b="27305"/>
                <wp:wrapNone/>
                <wp:docPr id="92" name="Ovalas 92"/>
                <wp:cNvGraphicFramePr/>
                <a:graphic xmlns:a="http://schemas.openxmlformats.org/drawingml/2006/main">
                  <a:graphicData uri="http://schemas.microsoft.com/office/word/2010/wordprocessingShape">
                    <wps:wsp>
                      <wps:cNvSpPr/>
                      <wps:spPr>
                        <a:xfrm>
                          <a:off x="0" y="0"/>
                          <a:ext cx="219075" cy="115379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0E226" id="Ovalas 92" o:spid="_x0000_s1026" style="position:absolute;margin-left:435.6pt;margin-top:10.55pt;width:17.25pt;height:9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" filled="f" strokecolor="#c0504d" strokeweight="2pt"/>
            </w:pict>
          </mc:Fallback>
        </mc:AlternateContent>
      </w:r>
      <w:r w:rsidR="00A200A3" w:rsidRPr="00B1230B">
        <w:rPr>
          <w:rFonts w:ascii="Times New Roman" w:hAnsi="Times New Roman" w:cs="Times New Roman"/>
          <w:noProof/>
          <w:sz w:val="24"/>
          <w:szCs w:val="24"/>
          <w:lang w:eastAsia="lt-LT"/>
        </w:rPr>
        <mc:AlternateContent>
          <mc:Choice Requires="wps">
            <w:drawing>
              <wp:anchor distT="0" distB="0" distL="114300" distR="114300" simplePos="0" relativeHeight="251712512" behindDoc="0" locked="0" layoutInCell="1" allowOverlap="1" wp14:anchorId="2F9336EC" wp14:editId="3DAECFCE">
                <wp:simplePos x="0" y="0"/>
                <wp:positionH relativeFrom="column">
                  <wp:posOffset>1998980</wp:posOffset>
                </wp:positionH>
                <wp:positionV relativeFrom="paragraph">
                  <wp:posOffset>62865</wp:posOffset>
                </wp:positionV>
                <wp:extent cx="219075" cy="1304925"/>
                <wp:effectExtent l="0" t="0" r="28575" b="28575"/>
                <wp:wrapNone/>
                <wp:docPr id="91" name="Ovalas 91"/>
                <wp:cNvGraphicFramePr/>
                <a:graphic xmlns:a="http://schemas.openxmlformats.org/drawingml/2006/main">
                  <a:graphicData uri="http://schemas.microsoft.com/office/word/2010/wordprocessingShape">
                    <wps:wsp>
                      <wps:cNvSpPr/>
                      <wps:spPr>
                        <a:xfrm>
                          <a:off x="0" y="0"/>
                          <a:ext cx="219075" cy="13049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058ED" id="Ovalas 91" o:spid="_x0000_s1026" style="position:absolute;margin-left:157.4pt;margin-top:4.95pt;width:17.25pt;height:10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" filled="f" strokecolor="#c0504d" strokeweight="2pt"/>
            </w:pict>
          </mc:Fallback>
        </mc:AlternateContent>
      </w:r>
      <w:r w:rsidR="00A200A3" w:rsidRPr="00B1230B">
        <w:rPr>
          <w:rFonts w:ascii="Times New Roman" w:hAnsi="Times New Roman" w:cs="Times New Roman"/>
          <w:noProof/>
          <w:sz w:val="24"/>
          <w:szCs w:val="24"/>
          <w:lang w:eastAsia="lt-LT"/>
        </w:rPr>
        <w:drawing>
          <wp:anchor distT="0" distB="0" distL="114300" distR="114300" simplePos="0" relativeHeight="251676672" behindDoc="1" locked="0" layoutInCell="1" allowOverlap="1" wp14:anchorId="7666E407" wp14:editId="6446EAB5">
            <wp:simplePos x="0" y="0"/>
            <wp:positionH relativeFrom="column">
              <wp:posOffset>-904875</wp:posOffset>
            </wp:positionH>
            <wp:positionV relativeFrom="paragraph">
              <wp:posOffset>-111125</wp:posOffset>
            </wp:positionV>
            <wp:extent cx="3638550" cy="2266950"/>
            <wp:effectExtent l="0" t="0" r="0" b="0"/>
            <wp:wrapNone/>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veikslėlis 2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638550" cy="2266950"/>
                    </a:xfrm>
                    <a:prstGeom prst="rect">
                      <a:avLst/>
                    </a:prstGeom>
                  </pic:spPr>
                </pic:pic>
              </a:graphicData>
            </a:graphic>
          </wp:anchor>
        </w:drawing>
      </w:r>
      <w:r w:rsidR="00E71FBE" w:rsidRPr="00B1230B">
        <w:rPr>
          <w:noProof/>
          <w:lang w:eastAsia="lt-LT"/>
        </w:rPr>
        <w:drawing>
          <wp:anchor distT="0" distB="0" distL="114300" distR="114300" simplePos="0" relativeHeight="251750400" behindDoc="1" locked="0" layoutInCell="1" allowOverlap="1" wp14:anchorId="1F3F4FD2" wp14:editId="5AE5FD2F">
            <wp:simplePos x="0" y="0"/>
            <wp:positionH relativeFrom="column">
              <wp:posOffset>2682973</wp:posOffset>
            </wp:positionH>
            <wp:positionV relativeFrom="paragraph">
              <wp:posOffset>21541</wp:posOffset>
            </wp:positionV>
            <wp:extent cx="3569677" cy="2233246"/>
            <wp:effectExtent l="0" t="0" r="0" b="0"/>
            <wp:wrapNone/>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578225" cy="2238594"/>
                    </a:xfrm>
                    <a:prstGeom prst="rect">
                      <a:avLst/>
                    </a:prstGeom>
                  </pic:spPr>
                </pic:pic>
              </a:graphicData>
            </a:graphic>
            <wp14:sizeRelH relativeFrom="page">
              <wp14:pctWidth>0</wp14:pctWidth>
            </wp14:sizeRelH>
            <wp14:sizeRelV relativeFrom="page">
              <wp14:pctHeight>0</wp14:pctHeight>
            </wp14:sizeRelV>
          </wp:anchor>
        </w:drawing>
      </w:r>
    </w:p>
    <w:p w:rsidR="0021203E" w:rsidRPr="00B1230B" w:rsidRDefault="0021203E" w:rsidP="00E1557E">
      <w:pPr>
        <w:spacing w:after="0" w:line="360" w:lineRule="auto"/>
        <w:ind w:firstLine="851"/>
        <w:jc w:val="both"/>
        <w:rPr>
          <w:rFonts w:ascii="Times New Roman" w:hAnsi="Times New Roman" w:cs="Times New Roman"/>
          <w:sz w:val="24"/>
          <w:szCs w:val="24"/>
        </w:rPr>
      </w:pPr>
    </w:p>
    <w:p w:rsidR="0021203E" w:rsidRPr="00B1230B" w:rsidRDefault="0021203E" w:rsidP="00E1557E">
      <w:pPr>
        <w:spacing w:after="0" w:line="360" w:lineRule="auto"/>
        <w:ind w:firstLine="851"/>
        <w:jc w:val="both"/>
        <w:rPr>
          <w:rFonts w:ascii="Times New Roman" w:hAnsi="Times New Roman" w:cs="Times New Roman"/>
          <w:sz w:val="24"/>
          <w:szCs w:val="24"/>
        </w:rPr>
      </w:pPr>
    </w:p>
    <w:p w:rsidR="0021203E" w:rsidRPr="00B1230B" w:rsidRDefault="0021203E" w:rsidP="00E1557E">
      <w:pPr>
        <w:spacing w:after="0" w:line="360" w:lineRule="auto"/>
        <w:ind w:firstLine="851"/>
        <w:jc w:val="both"/>
        <w:rPr>
          <w:rFonts w:ascii="Times New Roman" w:hAnsi="Times New Roman" w:cs="Times New Roman"/>
          <w:sz w:val="24"/>
          <w:szCs w:val="24"/>
        </w:rPr>
      </w:pPr>
    </w:p>
    <w:p w:rsidR="0021203E" w:rsidRPr="00B1230B" w:rsidRDefault="0021203E" w:rsidP="00E1557E">
      <w:pPr>
        <w:spacing w:after="0" w:line="360" w:lineRule="auto"/>
        <w:ind w:firstLine="851"/>
        <w:jc w:val="both"/>
        <w:rPr>
          <w:rFonts w:ascii="Times New Roman" w:hAnsi="Times New Roman" w:cs="Times New Roman"/>
          <w:sz w:val="24"/>
          <w:szCs w:val="24"/>
        </w:rPr>
      </w:pPr>
    </w:p>
    <w:p w:rsidR="0021203E" w:rsidRPr="00B1230B" w:rsidRDefault="0021203E" w:rsidP="00E1557E">
      <w:pPr>
        <w:spacing w:after="0" w:line="360" w:lineRule="auto"/>
        <w:ind w:firstLine="851"/>
        <w:jc w:val="both"/>
        <w:rPr>
          <w:rFonts w:ascii="Times New Roman" w:hAnsi="Times New Roman" w:cs="Times New Roman"/>
          <w:sz w:val="24"/>
          <w:szCs w:val="24"/>
        </w:rPr>
      </w:pPr>
    </w:p>
    <w:p w:rsidR="0021203E" w:rsidRPr="00B1230B" w:rsidRDefault="0021203E" w:rsidP="00E1557E">
      <w:pPr>
        <w:spacing w:after="0" w:line="360" w:lineRule="auto"/>
        <w:ind w:firstLine="851"/>
        <w:jc w:val="both"/>
        <w:rPr>
          <w:rFonts w:ascii="Times New Roman" w:hAnsi="Times New Roman" w:cs="Times New Roman"/>
          <w:sz w:val="24"/>
          <w:szCs w:val="24"/>
        </w:rPr>
      </w:pPr>
    </w:p>
    <w:p w:rsidR="00E1557E" w:rsidRPr="00B1230B" w:rsidRDefault="00E1557E" w:rsidP="00E1557E">
      <w:pPr>
        <w:spacing w:after="0" w:line="240" w:lineRule="auto"/>
        <w:rPr>
          <w:rFonts w:ascii="Times New Roman" w:hAnsi="Times New Roman" w:cs="Times New Roman"/>
          <w:b/>
          <w:sz w:val="24"/>
          <w:szCs w:val="24"/>
        </w:rPr>
      </w:pPr>
    </w:p>
    <w:p w:rsidR="00E1557E" w:rsidRPr="00B1230B" w:rsidRDefault="00E1557E" w:rsidP="00E1557E">
      <w:pPr>
        <w:spacing w:after="0" w:line="240" w:lineRule="auto"/>
        <w:rPr>
          <w:rFonts w:ascii="Times New Roman" w:hAnsi="Times New Roman" w:cs="Times New Roman"/>
          <w:b/>
          <w:sz w:val="24"/>
          <w:szCs w:val="24"/>
        </w:rPr>
      </w:pPr>
    </w:p>
    <w:p w:rsidR="00E1557E" w:rsidRPr="00B1230B" w:rsidRDefault="00E71FBE" w:rsidP="00E1557E">
      <w:pPr>
        <w:spacing w:line="360" w:lineRule="auto"/>
        <w:ind w:firstLine="142"/>
        <w:jc w:val="center"/>
        <w:rPr>
          <w:rFonts w:ascii="Times New Roman" w:hAnsi="Times New Roman" w:cs="Times New Roman"/>
          <w:b/>
          <w:sz w:val="24"/>
          <w:szCs w:val="24"/>
        </w:rPr>
      </w:pPr>
      <w:r w:rsidRPr="00B1230B">
        <w:rPr>
          <w:rFonts w:ascii="Times New Roman" w:hAnsi="Times New Roman" w:cs="Times New Roman"/>
          <w:b/>
          <w:sz w:val="24"/>
          <w:szCs w:val="24"/>
        </w:rPr>
        <w:t>2016</w:t>
      </w:r>
      <w:r w:rsidR="00E1557E" w:rsidRPr="00B1230B">
        <w:rPr>
          <w:rFonts w:ascii="Times New Roman" w:hAnsi="Times New Roman" w:cs="Times New Roman"/>
          <w:b/>
          <w:sz w:val="24"/>
          <w:szCs w:val="24"/>
        </w:rPr>
        <w:t xml:space="preserve"> metai            </w:t>
      </w:r>
      <w:r w:rsidRPr="00B1230B">
        <w:rPr>
          <w:rFonts w:ascii="Times New Roman" w:hAnsi="Times New Roman" w:cs="Times New Roman"/>
          <w:b/>
          <w:sz w:val="24"/>
          <w:szCs w:val="24"/>
        </w:rPr>
        <w:t xml:space="preserve">                            2017</w:t>
      </w:r>
      <w:r w:rsidR="00E1557E" w:rsidRPr="00B1230B">
        <w:rPr>
          <w:rFonts w:ascii="Times New Roman" w:hAnsi="Times New Roman" w:cs="Times New Roman"/>
          <w:b/>
          <w:sz w:val="24"/>
          <w:szCs w:val="24"/>
        </w:rPr>
        <w:t xml:space="preserve"> metai</w:t>
      </w:r>
    </w:p>
    <w:p w:rsidR="00E1557E" w:rsidRPr="00B1230B" w:rsidRDefault="00E71FBE" w:rsidP="00E1557E">
      <w:pPr>
        <w:spacing w:after="0" w:line="240" w:lineRule="auto"/>
        <w:ind w:firstLine="851"/>
        <w:jc w:val="center"/>
        <w:rPr>
          <w:rFonts w:ascii="Times New Roman" w:hAnsi="Times New Roman" w:cs="Times New Roman"/>
          <w:b/>
          <w:sz w:val="24"/>
          <w:szCs w:val="24"/>
        </w:rPr>
      </w:pPr>
      <w:r w:rsidRPr="00B1230B">
        <w:rPr>
          <w:rFonts w:ascii="Times New Roman" w:hAnsi="Times New Roman" w:cs="Times New Roman"/>
          <w:b/>
          <w:sz w:val="24"/>
          <w:szCs w:val="24"/>
        </w:rPr>
        <w:t>20</w:t>
      </w:r>
      <w:r w:rsidR="00E1557E" w:rsidRPr="00B1230B">
        <w:rPr>
          <w:rFonts w:ascii="Times New Roman" w:hAnsi="Times New Roman" w:cs="Times New Roman"/>
          <w:b/>
          <w:sz w:val="24"/>
          <w:szCs w:val="24"/>
        </w:rPr>
        <w:t xml:space="preserve"> pav. Mirtingumo nuo kraujotakos sistemos ligų (I00–I99) rodiklis 100 000 gyv.</w:t>
      </w:r>
    </w:p>
    <w:p w:rsidR="00E1557E" w:rsidRPr="00B1230B" w:rsidRDefault="00E1557E" w:rsidP="00E1557E">
      <w:pPr>
        <w:spacing w:after="0" w:line="240" w:lineRule="auto"/>
        <w:ind w:firstLine="851"/>
        <w:jc w:val="center"/>
        <w:rPr>
          <w:rFonts w:ascii="Times New Roman" w:hAnsi="Times New Roman" w:cs="Times New Roman"/>
          <w:i/>
          <w:sz w:val="24"/>
          <w:szCs w:val="24"/>
        </w:rPr>
      </w:pPr>
      <w:r w:rsidRPr="00B1230B">
        <w:rPr>
          <w:rFonts w:ascii="Times New Roman" w:hAnsi="Times New Roman" w:cs="Times New Roman"/>
          <w:i/>
          <w:sz w:val="24"/>
          <w:szCs w:val="24"/>
        </w:rPr>
        <w:t>Šaltinis: Higienos instituto Mirties atvejų ir jų priežasčių valstybės registras</w:t>
      </w:r>
    </w:p>
    <w:p w:rsidR="00E1557E" w:rsidRPr="00B1230B" w:rsidRDefault="00E1557E" w:rsidP="00E1557E">
      <w:pPr>
        <w:spacing w:after="0" w:line="240" w:lineRule="auto"/>
        <w:ind w:firstLine="851"/>
        <w:jc w:val="center"/>
        <w:rPr>
          <w:rFonts w:ascii="Times New Roman" w:hAnsi="Times New Roman" w:cs="Times New Roman"/>
          <w:i/>
          <w:sz w:val="24"/>
          <w:szCs w:val="24"/>
        </w:rPr>
      </w:pPr>
    </w:p>
    <w:p w:rsidR="003A63A4" w:rsidRDefault="00047358" w:rsidP="003A63A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Nuo </w:t>
      </w:r>
      <w:proofErr w:type="spellStart"/>
      <w:r>
        <w:rPr>
          <w:rFonts w:ascii="Times New Roman" w:hAnsi="Times New Roman" w:cs="Times New Roman"/>
          <w:sz w:val="24"/>
          <w:szCs w:val="24"/>
        </w:rPr>
        <w:t>cerebrovaskulinių</w:t>
      </w:r>
      <w:proofErr w:type="spellEnd"/>
      <w:r>
        <w:rPr>
          <w:rFonts w:ascii="Times New Roman" w:hAnsi="Times New Roman" w:cs="Times New Roman"/>
          <w:sz w:val="24"/>
          <w:szCs w:val="24"/>
        </w:rPr>
        <w:t xml:space="preserve"> ligų, kurioms priklauso smegenų infarktas,</w:t>
      </w:r>
      <w:r w:rsidR="00482F20" w:rsidRPr="00B1230B">
        <w:rPr>
          <w:rFonts w:ascii="Times New Roman" w:hAnsi="Times New Roman" w:cs="Times New Roman"/>
          <w:sz w:val="24"/>
          <w:szCs w:val="24"/>
        </w:rPr>
        <w:t xml:space="preserve"> </w:t>
      </w:r>
      <w:proofErr w:type="spellStart"/>
      <w:r w:rsidR="00482F20" w:rsidRPr="00B1230B">
        <w:rPr>
          <w:rFonts w:ascii="Times New Roman" w:hAnsi="Times New Roman" w:cs="Times New Roman"/>
          <w:sz w:val="24"/>
          <w:szCs w:val="24"/>
        </w:rPr>
        <w:t>intracerebrinis</w:t>
      </w:r>
      <w:proofErr w:type="spellEnd"/>
      <w:r w:rsidR="00482F20" w:rsidRPr="00B1230B">
        <w:rPr>
          <w:rFonts w:ascii="Times New Roman" w:hAnsi="Times New Roman" w:cs="Times New Roman"/>
          <w:sz w:val="24"/>
          <w:szCs w:val="24"/>
        </w:rPr>
        <w:t xml:space="preserve"> kraujavimas, smege</w:t>
      </w:r>
      <w:r w:rsidR="006A3077">
        <w:rPr>
          <w:rFonts w:ascii="Times New Roman" w:hAnsi="Times New Roman" w:cs="Times New Roman"/>
          <w:sz w:val="24"/>
          <w:szCs w:val="24"/>
        </w:rPr>
        <w:t xml:space="preserve">nų arterijų užsikimšimas ir kt. ligos, 2017 </w:t>
      </w:r>
      <w:r w:rsidR="00482F20" w:rsidRPr="00B1230B">
        <w:rPr>
          <w:rFonts w:ascii="Times New Roman" w:hAnsi="Times New Roman" w:cs="Times New Roman"/>
          <w:sz w:val="24"/>
          <w:szCs w:val="24"/>
        </w:rPr>
        <w:t xml:space="preserve">m. mirė 5 368  žmonės </w:t>
      </w:r>
      <w:r w:rsidR="006A3077">
        <w:rPr>
          <w:rFonts w:ascii="Times New Roman" w:hAnsi="Times New Roman" w:cs="Times New Roman"/>
          <w:sz w:val="24"/>
          <w:szCs w:val="24"/>
        </w:rPr>
        <w:t xml:space="preserve"> (mirtingumo rodiklis – 189,8/100 000 gyv.). </w:t>
      </w:r>
      <w:r w:rsidR="009D2DEB">
        <w:rPr>
          <w:rFonts w:ascii="Times New Roman" w:hAnsi="Times New Roman" w:cs="Times New Roman"/>
          <w:sz w:val="24"/>
          <w:szCs w:val="24"/>
        </w:rPr>
        <w:t>D</w:t>
      </w:r>
      <w:r w:rsidR="00482F20" w:rsidRPr="00B1230B">
        <w:rPr>
          <w:rFonts w:ascii="Times New Roman" w:hAnsi="Times New Roman" w:cs="Times New Roman"/>
          <w:sz w:val="24"/>
          <w:szCs w:val="24"/>
        </w:rPr>
        <w:t>idesnis mirtingumo rodiklis dėl šių priežasčių buvo Rytinėje Lietuvos dalyje. Didžiausias mirtingumo rod</w:t>
      </w:r>
      <w:r w:rsidR="006A3077">
        <w:rPr>
          <w:rFonts w:ascii="Times New Roman" w:hAnsi="Times New Roman" w:cs="Times New Roman"/>
          <w:sz w:val="24"/>
          <w:szCs w:val="24"/>
        </w:rPr>
        <w:t xml:space="preserve">iklis, kaip ir 2016 m., išliko </w:t>
      </w:r>
      <w:r w:rsidR="00482F20" w:rsidRPr="00B1230B">
        <w:rPr>
          <w:rFonts w:ascii="Times New Roman" w:hAnsi="Times New Roman" w:cs="Times New Roman"/>
          <w:sz w:val="24"/>
          <w:szCs w:val="24"/>
        </w:rPr>
        <w:t xml:space="preserve">Utenos </w:t>
      </w:r>
      <w:r w:rsidR="00482F20" w:rsidRPr="00482F20">
        <w:rPr>
          <w:rFonts w:ascii="Times New Roman" w:hAnsi="Times New Roman" w:cs="Times New Roman"/>
          <w:color w:val="17365D" w:themeColor="text2" w:themeShade="BF"/>
          <w:sz w:val="24"/>
          <w:szCs w:val="24"/>
        </w:rPr>
        <w:t>r</w:t>
      </w:r>
      <w:r w:rsidR="006A3077">
        <w:rPr>
          <w:rFonts w:ascii="Times New Roman" w:hAnsi="Times New Roman" w:cs="Times New Roman"/>
          <w:sz w:val="24"/>
          <w:szCs w:val="24"/>
        </w:rPr>
        <w:t>. savivaldybėje, kur</w:t>
      </w:r>
      <w:r w:rsidR="00482F20" w:rsidRPr="00F723E4">
        <w:rPr>
          <w:rFonts w:ascii="Times New Roman" w:hAnsi="Times New Roman" w:cs="Times New Roman"/>
          <w:sz w:val="24"/>
          <w:szCs w:val="24"/>
        </w:rPr>
        <w:t xml:space="preserve"> rodik</w:t>
      </w:r>
      <w:r w:rsidR="006A3077">
        <w:rPr>
          <w:rFonts w:ascii="Times New Roman" w:hAnsi="Times New Roman" w:cs="Times New Roman"/>
          <w:sz w:val="24"/>
          <w:szCs w:val="24"/>
        </w:rPr>
        <w:t>lis buvo</w:t>
      </w:r>
      <w:r w:rsidR="00482F20" w:rsidRPr="00F723E4">
        <w:rPr>
          <w:rFonts w:ascii="Times New Roman" w:hAnsi="Times New Roman" w:cs="Times New Roman"/>
          <w:sz w:val="24"/>
          <w:szCs w:val="24"/>
        </w:rPr>
        <w:t xml:space="preserve"> 3 kartus didesnis nei Lietuvos vidurkis. </w:t>
      </w:r>
      <w:r w:rsidR="00E1557E" w:rsidRPr="00F723E4">
        <w:rPr>
          <w:rFonts w:ascii="Times New Roman" w:hAnsi="Times New Roman" w:cs="Times New Roman"/>
          <w:sz w:val="24"/>
          <w:szCs w:val="24"/>
        </w:rPr>
        <w:t xml:space="preserve">Molėtų rajone </w:t>
      </w:r>
      <w:r w:rsidR="009D2DEB" w:rsidRPr="009D2DEB">
        <w:rPr>
          <w:rFonts w:ascii="Times New Roman" w:hAnsi="Times New Roman" w:cs="Times New Roman"/>
          <w:sz w:val="24"/>
          <w:szCs w:val="24"/>
        </w:rPr>
        <w:t>nuo kraujotakos sistemos ligų</w:t>
      </w:r>
      <w:r w:rsidR="00E1557E" w:rsidRPr="00F723E4">
        <w:rPr>
          <w:rFonts w:ascii="Times New Roman" w:hAnsi="Times New Roman" w:cs="Times New Roman"/>
          <w:sz w:val="24"/>
          <w:szCs w:val="24"/>
        </w:rPr>
        <w:t xml:space="preserve"> </w:t>
      </w:r>
      <w:r w:rsidR="009D2DEB">
        <w:rPr>
          <w:rFonts w:ascii="Times New Roman" w:hAnsi="Times New Roman" w:cs="Times New Roman"/>
          <w:sz w:val="24"/>
          <w:szCs w:val="24"/>
        </w:rPr>
        <w:t xml:space="preserve">mirė </w:t>
      </w:r>
      <w:r w:rsidR="006A3077" w:rsidRPr="009D2DEB">
        <w:rPr>
          <w:rFonts w:ascii="Times New Roman" w:hAnsi="Times New Roman" w:cs="Times New Roman"/>
          <w:sz w:val="24"/>
          <w:szCs w:val="24"/>
        </w:rPr>
        <w:t>78</w:t>
      </w:r>
      <w:r w:rsidR="009D2DEB">
        <w:rPr>
          <w:rFonts w:ascii="Times New Roman" w:hAnsi="Times New Roman" w:cs="Times New Roman"/>
          <w:sz w:val="24"/>
          <w:szCs w:val="24"/>
        </w:rPr>
        <w:t xml:space="preserve"> asmenys</w:t>
      </w:r>
      <w:r w:rsidR="00E1557E" w:rsidRPr="00E1557E">
        <w:rPr>
          <w:rFonts w:ascii="Times New Roman" w:hAnsi="Times New Roman" w:cs="Times New Roman"/>
          <w:color w:val="17365D" w:themeColor="text2" w:themeShade="BF"/>
          <w:sz w:val="24"/>
          <w:szCs w:val="24"/>
        </w:rPr>
        <w:t xml:space="preserve"> </w:t>
      </w:r>
      <w:r w:rsidR="00E1557E" w:rsidRPr="00F723E4">
        <w:rPr>
          <w:rFonts w:ascii="Times New Roman" w:hAnsi="Times New Roman" w:cs="Times New Roman"/>
          <w:sz w:val="24"/>
          <w:szCs w:val="24"/>
        </w:rPr>
        <w:t>(</w:t>
      </w:r>
      <w:r w:rsidR="00AA6C1A" w:rsidRPr="00F723E4">
        <w:rPr>
          <w:rFonts w:ascii="Times New Roman" w:hAnsi="Times New Roman" w:cs="Times New Roman"/>
          <w:sz w:val="24"/>
          <w:szCs w:val="24"/>
        </w:rPr>
        <w:t>430,2</w:t>
      </w:r>
      <w:r w:rsidR="00E1557E" w:rsidRPr="00F723E4">
        <w:rPr>
          <w:rFonts w:ascii="Times New Roman" w:hAnsi="Times New Roman" w:cs="Times New Roman"/>
          <w:sz w:val="24"/>
          <w:szCs w:val="24"/>
        </w:rPr>
        <w:t>/100 000</w:t>
      </w:r>
      <w:r w:rsidR="00AA6C1A" w:rsidRPr="00F723E4">
        <w:rPr>
          <w:rFonts w:ascii="Times New Roman" w:hAnsi="Times New Roman" w:cs="Times New Roman"/>
          <w:sz w:val="24"/>
          <w:szCs w:val="24"/>
        </w:rPr>
        <w:t xml:space="preserve"> gyv.), rodiklių santykis – 2,3/100 000 gyv. (žr. 21</w:t>
      </w:r>
      <w:r w:rsidR="00E1557E" w:rsidRPr="00F723E4">
        <w:rPr>
          <w:rFonts w:ascii="Times New Roman" w:hAnsi="Times New Roman" w:cs="Times New Roman"/>
          <w:sz w:val="24"/>
          <w:szCs w:val="24"/>
        </w:rPr>
        <w:t xml:space="preserve"> pav.). Šis rodiklis patenka tarp 12 savivaldybių, kurių situacija yra prasčiausia. </w:t>
      </w: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3A63A4">
      <w:pPr>
        <w:spacing w:after="0" w:line="360" w:lineRule="auto"/>
        <w:ind w:firstLine="851"/>
        <w:jc w:val="both"/>
        <w:rPr>
          <w:rFonts w:ascii="Times New Roman" w:hAnsi="Times New Roman" w:cs="Times New Roman"/>
          <w:sz w:val="24"/>
          <w:szCs w:val="24"/>
        </w:rPr>
      </w:pPr>
    </w:p>
    <w:p w:rsidR="003A63A4" w:rsidRDefault="003A63A4" w:rsidP="009D2DEB">
      <w:pPr>
        <w:spacing w:after="0" w:line="360" w:lineRule="auto"/>
        <w:jc w:val="both"/>
        <w:rPr>
          <w:rFonts w:ascii="Times New Roman" w:hAnsi="Times New Roman" w:cs="Times New Roman"/>
          <w:sz w:val="24"/>
          <w:szCs w:val="24"/>
        </w:rPr>
      </w:pPr>
    </w:p>
    <w:p w:rsidR="003A63A4" w:rsidRPr="00F723E4" w:rsidRDefault="003A63A4" w:rsidP="003A63A4">
      <w:pPr>
        <w:spacing w:after="0" w:line="360" w:lineRule="auto"/>
        <w:ind w:firstLine="851"/>
        <w:jc w:val="both"/>
        <w:rPr>
          <w:rFonts w:ascii="Times New Roman" w:hAnsi="Times New Roman" w:cs="Times New Roman"/>
          <w:sz w:val="24"/>
          <w:szCs w:val="24"/>
        </w:rPr>
      </w:pPr>
    </w:p>
    <w:p w:rsidR="00E1557E" w:rsidRPr="00F723E4" w:rsidRDefault="003A63A4" w:rsidP="00E1557E">
      <w:pPr>
        <w:spacing w:after="0" w:line="240" w:lineRule="auto"/>
        <w:ind w:firstLine="851"/>
        <w:jc w:val="center"/>
        <w:rPr>
          <w:rFonts w:ascii="Times New Roman" w:hAnsi="Times New Roman" w:cs="Times New Roman"/>
          <w:b/>
          <w:sz w:val="24"/>
          <w:szCs w:val="24"/>
        </w:rPr>
      </w:pPr>
      <w:r w:rsidRPr="00F723E4">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715584" behindDoc="0" locked="0" layoutInCell="1" allowOverlap="1" wp14:anchorId="0278AF33" wp14:editId="6AE5EFA5">
                <wp:simplePos x="0" y="0"/>
                <wp:positionH relativeFrom="column">
                  <wp:posOffset>6014085</wp:posOffset>
                </wp:positionH>
                <wp:positionV relativeFrom="paragraph">
                  <wp:posOffset>-415290</wp:posOffset>
                </wp:positionV>
                <wp:extent cx="219075" cy="1514475"/>
                <wp:effectExtent l="0" t="0" r="28575" b="28575"/>
                <wp:wrapNone/>
                <wp:docPr id="94" name="Ovalas 94"/>
                <wp:cNvGraphicFramePr/>
                <a:graphic xmlns:a="http://schemas.openxmlformats.org/drawingml/2006/main">
                  <a:graphicData uri="http://schemas.microsoft.com/office/word/2010/wordprocessingShape">
                    <wps:wsp>
                      <wps:cNvSpPr/>
                      <wps:spPr>
                        <a:xfrm>
                          <a:off x="0" y="0"/>
                          <a:ext cx="219075" cy="15144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EADA9" id="Ovalas 94" o:spid="_x0000_s1026" style="position:absolute;margin-left:473.55pt;margin-top:-32.7pt;width:17.25pt;height:1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" filled="f" strokecolor="#c0504d" strokeweight="2pt"/>
            </w:pict>
          </mc:Fallback>
        </mc:AlternateContent>
      </w:r>
      <w:r w:rsidRPr="00F723E4">
        <w:rPr>
          <w:rFonts w:ascii="Times New Roman" w:hAnsi="Times New Roman" w:cs="Times New Roman"/>
          <w:noProof/>
          <w:sz w:val="24"/>
          <w:szCs w:val="24"/>
          <w:lang w:eastAsia="lt-LT"/>
        </w:rPr>
        <mc:AlternateContent>
          <mc:Choice Requires="wps">
            <w:drawing>
              <wp:anchor distT="0" distB="0" distL="114300" distR="114300" simplePos="0" relativeHeight="251714560" behindDoc="0" locked="0" layoutInCell="1" allowOverlap="1" wp14:anchorId="7873719E" wp14:editId="7FDAA791">
                <wp:simplePos x="0" y="0"/>
                <wp:positionH relativeFrom="column">
                  <wp:posOffset>2564130</wp:posOffset>
                </wp:positionH>
                <wp:positionV relativeFrom="paragraph">
                  <wp:posOffset>-346075</wp:posOffset>
                </wp:positionV>
                <wp:extent cx="219075" cy="1514475"/>
                <wp:effectExtent l="0" t="0" r="28575" b="28575"/>
                <wp:wrapNone/>
                <wp:docPr id="93" name="Ovalas 93"/>
                <wp:cNvGraphicFramePr/>
                <a:graphic xmlns:a="http://schemas.openxmlformats.org/drawingml/2006/main">
                  <a:graphicData uri="http://schemas.microsoft.com/office/word/2010/wordprocessingShape">
                    <wps:wsp>
                      <wps:cNvSpPr/>
                      <wps:spPr>
                        <a:xfrm>
                          <a:off x="0" y="0"/>
                          <a:ext cx="219075" cy="15144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59965" id="Ovalas 93" o:spid="_x0000_s1026" style="position:absolute;margin-left:201.9pt;margin-top:-27.25pt;width:17.25pt;height:1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" filled="f" strokecolor="#c0504d" strokeweight="2pt"/>
            </w:pict>
          </mc:Fallback>
        </mc:AlternateContent>
      </w:r>
      <w:r w:rsidRPr="00F723E4">
        <w:rPr>
          <w:noProof/>
          <w:lang w:eastAsia="lt-LT"/>
        </w:rPr>
        <w:drawing>
          <wp:anchor distT="0" distB="0" distL="114300" distR="114300" simplePos="0" relativeHeight="251751424" behindDoc="1" locked="0" layoutInCell="1" allowOverlap="1" wp14:anchorId="025B588C" wp14:editId="05609182">
            <wp:simplePos x="0" y="0"/>
            <wp:positionH relativeFrom="column">
              <wp:posOffset>2722245</wp:posOffset>
            </wp:positionH>
            <wp:positionV relativeFrom="paragraph">
              <wp:posOffset>-420039</wp:posOffset>
            </wp:positionV>
            <wp:extent cx="3516630" cy="2443480"/>
            <wp:effectExtent l="0" t="0" r="7620" b="0"/>
            <wp:wrapNone/>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516630" cy="2443480"/>
                    </a:xfrm>
                    <a:prstGeom prst="rect">
                      <a:avLst/>
                    </a:prstGeom>
                  </pic:spPr>
                </pic:pic>
              </a:graphicData>
            </a:graphic>
            <wp14:sizeRelH relativeFrom="page">
              <wp14:pctWidth>0</wp14:pctWidth>
            </wp14:sizeRelH>
            <wp14:sizeRelV relativeFrom="page">
              <wp14:pctHeight>0</wp14:pctHeight>
            </wp14:sizeRelV>
          </wp:anchor>
        </w:drawing>
      </w:r>
      <w:r w:rsidRPr="00F723E4">
        <w:rPr>
          <w:rFonts w:ascii="Times New Roman" w:hAnsi="Times New Roman" w:cs="Times New Roman"/>
          <w:noProof/>
          <w:sz w:val="24"/>
          <w:szCs w:val="24"/>
          <w:lang w:eastAsia="lt-LT"/>
        </w:rPr>
        <w:drawing>
          <wp:anchor distT="0" distB="0" distL="114300" distR="114300" simplePos="0" relativeHeight="251677696" behindDoc="1" locked="0" layoutInCell="1" allowOverlap="1" wp14:anchorId="64BAE6DE" wp14:editId="7137BDC9">
            <wp:simplePos x="0" y="0"/>
            <wp:positionH relativeFrom="column">
              <wp:posOffset>-868045</wp:posOffset>
            </wp:positionH>
            <wp:positionV relativeFrom="paragraph">
              <wp:posOffset>-413555</wp:posOffset>
            </wp:positionV>
            <wp:extent cx="3743325" cy="2352675"/>
            <wp:effectExtent l="0" t="0" r="9525" b="9525"/>
            <wp:wrapNone/>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743325" cy="2352675"/>
                    </a:xfrm>
                    <a:prstGeom prst="rect">
                      <a:avLst/>
                    </a:prstGeom>
                  </pic:spPr>
                </pic:pic>
              </a:graphicData>
            </a:graphic>
          </wp:anchor>
        </w:drawing>
      </w: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E1557E" w:rsidRPr="00F723E4" w:rsidRDefault="00E1557E" w:rsidP="00E1557E">
      <w:pPr>
        <w:spacing w:after="0" w:line="240" w:lineRule="auto"/>
        <w:ind w:firstLine="851"/>
        <w:jc w:val="center"/>
        <w:rPr>
          <w:rFonts w:ascii="Times New Roman" w:hAnsi="Times New Roman" w:cs="Times New Roman"/>
          <w:b/>
          <w:sz w:val="24"/>
          <w:szCs w:val="24"/>
        </w:rPr>
      </w:pPr>
    </w:p>
    <w:p w:rsidR="00AA6C1A" w:rsidRPr="00F723E4" w:rsidRDefault="00AA6C1A" w:rsidP="00E1557E">
      <w:pPr>
        <w:spacing w:line="360" w:lineRule="auto"/>
        <w:ind w:firstLine="142"/>
        <w:jc w:val="center"/>
        <w:rPr>
          <w:rFonts w:ascii="Times New Roman" w:hAnsi="Times New Roman" w:cs="Times New Roman"/>
          <w:b/>
          <w:sz w:val="24"/>
          <w:szCs w:val="24"/>
        </w:rPr>
      </w:pPr>
    </w:p>
    <w:p w:rsidR="00E1557E" w:rsidRPr="00F723E4" w:rsidRDefault="00AA6C1A" w:rsidP="00E1557E">
      <w:pPr>
        <w:spacing w:line="360" w:lineRule="auto"/>
        <w:ind w:firstLine="142"/>
        <w:jc w:val="center"/>
        <w:rPr>
          <w:rFonts w:ascii="Times New Roman" w:hAnsi="Times New Roman" w:cs="Times New Roman"/>
          <w:b/>
          <w:sz w:val="24"/>
          <w:szCs w:val="24"/>
        </w:rPr>
      </w:pPr>
      <w:r w:rsidRPr="00F723E4">
        <w:rPr>
          <w:rFonts w:ascii="Times New Roman" w:hAnsi="Times New Roman" w:cs="Times New Roman"/>
          <w:b/>
          <w:sz w:val="24"/>
          <w:szCs w:val="24"/>
        </w:rPr>
        <w:t>2016</w:t>
      </w:r>
      <w:r w:rsidR="00E1557E" w:rsidRPr="00F723E4">
        <w:rPr>
          <w:rFonts w:ascii="Times New Roman" w:hAnsi="Times New Roman" w:cs="Times New Roman"/>
          <w:b/>
          <w:sz w:val="24"/>
          <w:szCs w:val="24"/>
        </w:rPr>
        <w:t xml:space="preserve"> metai            </w:t>
      </w:r>
      <w:r w:rsidRPr="00F723E4">
        <w:rPr>
          <w:rFonts w:ascii="Times New Roman" w:hAnsi="Times New Roman" w:cs="Times New Roman"/>
          <w:b/>
          <w:sz w:val="24"/>
          <w:szCs w:val="24"/>
        </w:rPr>
        <w:t xml:space="preserve">                            2017</w:t>
      </w:r>
      <w:r w:rsidR="00E1557E" w:rsidRPr="00F723E4">
        <w:rPr>
          <w:rFonts w:ascii="Times New Roman" w:hAnsi="Times New Roman" w:cs="Times New Roman"/>
          <w:b/>
          <w:sz w:val="24"/>
          <w:szCs w:val="24"/>
        </w:rPr>
        <w:t xml:space="preserve"> metai</w:t>
      </w:r>
    </w:p>
    <w:p w:rsidR="00E1557E" w:rsidRPr="00F723E4" w:rsidRDefault="00AA6C1A" w:rsidP="00E1557E">
      <w:pPr>
        <w:spacing w:after="0" w:line="240" w:lineRule="auto"/>
        <w:ind w:firstLine="851"/>
        <w:jc w:val="center"/>
        <w:rPr>
          <w:rFonts w:ascii="Times New Roman" w:hAnsi="Times New Roman" w:cs="Times New Roman"/>
          <w:b/>
          <w:sz w:val="24"/>
          <w:szCs w:val="24"/>
        </w:rPr>
      </w:pPr>
      <w:r w:rsidRPr="00F723E4">
        <w:rPr>
          <w:rFonts w:ascii="Times New Roman" w:hAnsi="Times New Roman" w:cs="Times New Roman"/>
          <w:b/>
          <w:sz w:val="24"/>
          <w:szCs w:val="24"/>
        </w:rPr>
        <w:t>21</w:t>
      </w:r>
      <w:r w:rsidR="00E1557E" w:rsidRPr="00F723E4">
        <w:rPr>
          <w:rFonts w:ascii="Times New Roman" w:hAnsi="Times New Roman" w:cs="Times New Roman"/>
          <w:b/>
          <w:sz w:val="24"/>
          <w:szCs w:val="24"/>
        </w:rPr>
        <w:t xml:space="preserve"> pav. Mirtingumo nuo </w:t>
      </w:r>
      <w:proofErr w:type="spellStart"/>
      <w:r w:rsidR="00E1557E" w:rsidRPr="00F723E4">
        <w:rPr>
          <w:rFonts w:ascii="Times New Roman" w:hAnsi="Times New Roman" w:cs="Times New Roman"/>
          <w:b/>
          <w:sz w:val="24"/>
          <w:szCs w:val="24"/>
        </w:rPr>
        <w:t>cerebrovaskulinių</w:t>
      </w:r>
      <w:proofErr w:type="spellEnd"/>
      <w:r w:rsidR="00E1557E" w:rsidRPr="00F723E4">
        <w:rPr>
          <w:rFonts w:ascii="Times New Roman" w:hAnsi="Times New Roman" w:cs="Times New Roman"/>
          <w:b/>
          <w:sz w:val="24"/>
          <w:szCs w:val="24"/>
        </w:rPr>
        <w:t xml:space="preserve"> ligų rodiklis (I60-I69) 100 000 gyv.</w:t>
      </w:r>
    </w:p>
    <w:p w:rsidR="00E1557E" w:rsidRPr="00F723E4" w:rsidRDefault="00E1557E" w:rsidP="00E1557E">
      <w:pPr>
        <w:spacing w:line="240" w:lineRule="auto"/>
        <w:ind w:firstLine="851"/>
        <w:jc w:val="center"/>
        <w:rPr>
          <w:rFonts w:ascii="Times New Roman" w:hAnsi="Times New Roman" w:cs="Times New Roman"/>
          <w:i/>
          <w:sz w:val="24"/>
          <w:szCs w:val="24"/>
        </w:rPr>
      </w:pPr>
      <w:r w:rsidRPr="00F723E4">
        <w:rPr>
          <w:rFonts w:ascii="Times New Roman" w:hAnsi="Times New Roman" w:cs="Times New Roman"/>
          <w:i/>
          <w:sz w:val="24"/>
          <w:szCs w:val="24"/>
        </w:rPr>
        <w:t>Šaltinis: Higienos instituto Mirties atvejų ir jų priežasčių valstybės registras</w:t>
      </w:r>
    </w:p>
    <w:p w:rsidR="00F070FA" w:rsidRPr="00F723E4" w:rsidRDefault="00E1557E" w:rsidP="00F070FA">
      <w:pPr>
        <w:spacing w:after="0" w:line="360" w:lineRule="auto"/>
        <w:ind w:firstLine="851"/>
        <w:jc w:val="both"/>
        <w:rPr>
          <w:rFonts w:ascii="Times New Roman" w:hAnsi="Times New Roman" w:cs="Times New Roman"/>
          <w:sz w:val="24"/>
          <w:szCs w:val="24"/>
          <w:shd w:val="clear" w:color="auto" w:fill="FFFFFF"/>
        </w:rPr>
      </w:pPr>
      <w:r w:rsidRPr="00F723E4">
        <w:rPr>
          <w:rFonts w:ascii="Times New Roman" w:hAnsi="Times New Roman" w:cs="Times New Roman"/>
          <w:sz w:val="24"/>
          <w:szCs w:val="24"/>
          <w:shd w:val="clear" w:color="auto" w:fill="FFFFFF"/>
        </w:rPr>
        <w:t>Gyventojai apie padidėjusią grėsmę savo sveikatai gali sužinoti dalyvaudami</w:t>
      </w:r>
      <w:r w:rsidRPr="00F723E4">
        <w:rPr>
          <w:rStyle w:val="apple-converted-space"/>
          <w:rFonts w:ascii="Times New Roman" w:hAnsi="Times New Roman" w:cs="Times New Roman"/>
          <w:sz w:val="24"/>
          <w:szCs w:val="24"/>
          <w:shd w:val="clear" w:color="auto" w:fill="FFFFFF"/>
        </w:rPr>
        <w:t xml:space="preserve"> </w:t>
      </w:r>
      <w:r w:rsidRPr="00F723E4">
        <w:rPr>
          <w:rStyle w:val="Grietas"/>
          <w:rFonts w:ascii="Times New Roman" w:hAnsi="Times New Roman" w:cs="Times New Roman"/>
          <w:sz w:val="24"/>
          <w:szCs w:val="24"/>
          <w:shd w:val="clear" w:color="auto" w:fill="FFFFFF"/>
        </w:rPr>
        <w:t>Asmenų, priskirtų širdies ir kraujagyslių ligų didelės rizikos grupei, atrankos ir prevencijos priemonių programoje,</w:t>
      </w:r>
      <w:r w:rsidRPr="00F723E4">
        <w:rPr>
          <w:rStyle w:val="apple-converted-space"/>
          <w:rFonts w:ascii="Times New Roman" w:hAnsi="Times New Roman" w:cs="Times New Roman"/>
          <w:sz w:val="24"/>
          <w:szCs w:val="24"/>
          <w:shd w:val="clear" w:color="auto" w:fill="FFFFFF"/>
        </w:rPr>
        <w:t xml:space="preserve"> </w:t>
      </w:r>
      <w:r w:rsidRPr="00F723E4">
        <w:rPr>
          <w:rStyle w:val="Grietas"/>
          <w:rFonts w:ascii="Times New Roman" w:hAnsi="Times New Roman" w:cs="Times New Roman"/>
          <w:sz w:val="24"/>
          <w:szCs w:val="24"/>
          <w:shd w:val="clear" w:color="auto" w:fill="FFFFFF"/>
        </w:rPr>
        <w:t>skirtoje vyrų nuo 40 iki 55 metų ir moterų nuo 50 iki 65 metų širdies ir kraujagyslių ligų prevencijos programoje.</w:t>
      </w:r>
      <w:r w:rsidRPr="00F723E4">
        <w:rPr>
          <w:rStyle w:val="apple-converted-space"/>
          <w:rFonts w:ascii="Times New Roman" w:hAnsi="Times New Roman" w:cs="Times New Roman"/>
          <w:b/>
          <w:bCs/>
          <w:sz w:val="24"/>
          <w:szCs w:val="24"/>
          <w:shd w:val="clear" w:color="auto" w:fill="FFFFFF"/>
        </w:rPr>
        <w:t xml:space="preserve"> </w:t>
      </w:r>
      <w:r w:rsidRPr="00F723E4">
        <w:rPr>
          <w:rFonts w:ascii="Times New Roman" w:hAnsi="Times New Roman" w:cs="Times New Roman"/>
          <w:sz w:val="24"/>
          <w:szCs w:val="24"/>
          <w:shd w:val="clear" w:color="auto" w:fill="FFFFFF"/>
        </w:rPr>
        <w:t>Nemokamai pasitikrinti, ar egzistuoja realus pavojus susirgti širdies ir kraujagyslių ligomis, gali visi numatytos amžiaus grupės asmenys.</w:t>
      </w:r>
      <w:r w:rsidRPr="00F723E4">
        <w:rPr>
          <w:rStyle w:val="apple-converted-space"/>
          <w:rFonts w:ascii="Times New Roman" w:hAnsi="Times New Roman" w:cs="Times New Roman"/>
          <w:sz w:val="24"/>
          <w:szCs w:val="24"/>
          <w:shd w:val="clear" w:color="auto" w:fill="FFFFFF"/>
        </w:rPr>
        <w:t xml:space="preserve"> </w:t>
      </w:r>
      <w:r w:rsidRPr="00F723E4">
        <w:rPr>
          <w:rStyle w:val="Grietas"/>
          <w:rFonts w:ascii="Times New Roman" w:hAnsi="Times New Roman" w:cs="Times New Roman"/>
          <w:sz w:val="24"/>
          <w:szCs w:val="24"/>
          <w:shd w:val="clear" w:color="auto" w:fill="FFFFFF"/>
        </w:rPr>
        <w:t>Programos tikslas</w:t>
      </w:r>
      <w:r w:rsidRPr="00F723E4">
        <w:rPr>
          <w:rStyle w:val="apple-converted-space"/>
          <w:rFonts w:ascii="Times New Roman" w:hAnsi="Times New Roman" w:cs="Times New Roman"/>
          <w:sz w:val="24"/>
          <w:szCs w:val="24"/>
          <w:shd w:val="clear" w:color="auto" w:fill="FFFFFF"/>
        </w:rPr>
        <w:t xml:space="preserve"> </w:t>
      </w:r>
      <w:r w:rsidRPr="00F723E4">
        <w:rPr>
          <w:rFonts w:ascii="Times New Roman" w:hAnsi="Times New Roman" w:cs="Times New Roman"/>
          <w:sz w:val="24"/>
          <w:szCs w:val="24"/>
          <w:shd w:val="clear" w:color="auto" w:fill="FFFFFF"/>
        </w:rPr>
        <w:t xml:space="preserve">– sumažinti sergamumą ūminiais kardiovaskuliniais sindromais (nestabilia krūtinės angina ar miokardo infarktu, praeinančiu smegenų išemijos priepuoliu ar smegenų infarktu, periferinių arterijų tromboze), nustatyti naujus latentinių aterosklerozės būklių (miego arterijų stenozės, periferinių arterijų ligos, nebyliosios miokardo išemijos) ir cukrinio diabeto atvejus, siekiant sumažinti pacientų neįgalumą ir mirtingumą dėl širdies ir kraujagyslių ligų. </w:t>
      </w:r>
    </w:p>
    <w:p w:rsidR="006A3077" w:rsidRPr="009D2DEB" w:rsidRDefault="006A3077" w:rsidP="009D2DEB">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Iš viso 2017 m. tokios</w:t>
      </w:r>
      <w:r w:rsidR="00F070FA" w:rsidRPr="00F723E4">
        <w:rPr>
          <w:rFonts w:ascii="Times New Roman" w:hAnsi="Times New Roman" w:cs="Times New Roman"/>
          <w:sz w:val="24"/>
          <w:szCs w:val="24"/>
          <w:shd w:val="clear" w:color="auto" w:fill="FFFFFF"/>
        </w:rPr>
        <w:t xml:space="preserve"> pasl</w:t>
      </w:r>
      <w:r>
        <w:rPr>
          <w:rFonts w:ascii="Times New Roman" w:hAnsi="Times New Roman" w:cs="Times New Roman"/>
          <w:sz w:val="24"/>
          <w:szCs w:val="24"/>
          <w:shd w:val="clear" w:color="auto" w:fill="FFFFFF"/>
        </w:rPr>
        <w:t>augos buvo suteiktos</w:t>
      </w:r>
      <w:r w:rsidR="00F070FA" w:rsidRPr="00F723E4">
        <w:rPr>
          <w:rFonts w:ascii="Times New Roman" w:hAnsi="Times New Roman" w:cs="Times New Roman"/>
          <w:sz w:val="24"/>
          <w:szCs w:val="24"/>
          <w:shd w:val="clear" w:color="auto" w:fill="FFFFFF"/>
        </w:rPr>
        <w:t xml:space="preserve"> 268 590 asmenų. Tai sudarė 40,8 proc. tikslinės populiacijos. Daugiausiai šių paslaugų buvo suteikta Šiaurės vakarinėje Lietuvos dalyje. Didžiausia rodiklio rei</w:t>
      </w:r>
      <w:r>
        <w:rPr>
          <w:rFonts w:ascii="Times New Roman" w:hAnsi="Times New Roman" w:cs="Times New Roman"/>
          <w:sz w:val="24"/>
          <w:szCs w:val="24"/>
          <w:shd w:val="clear" w:color="auto" w:fill="FFFFFF"/>
        </w:rPr>
        <w:t>kšmė  nustatyta  tarp Kelmės r.</w:t>
      </w:r>
      <w:r w:rsidR="00F070FA" w:rsidRPr="00F723E4">
        <w:rPr>
          <w:rFonts w:ascii="Times New Roman" w:hAnsi="Times New Roman" w:cs="Times New Roman"/>
          <w:sz w:val="24"/>
          <w:szCs w:val="24"/>
          <w:shd w:val="clear" w:color="auto" w:fill="FFFFFF"/>
        </w:rPr>
        <w:t xml:space="preserve"> (57,6 proc.), o mažiausia – Švenčionių r. savivaldybių gyventojų (21,7 proc.). Molėtų r. </w:t>
      </w:r>
      <w:r w:rsidR="009D2DEB">
        <w:rPr>
          <w:rFonts w:ascii="Times New Roman" w:hAnsi="Times New Roman" w:cs="Times New Roman"/>
          <w:sz w:val="24"/>
          <w:szCs w:val="24"/>
          <w:shd w:val="clear" w:color="auto" w:fill="FFFFFF"/>
        </w:rPr>
        <w:t xml:space="preserve">reikšmė – </w:t>
      </w:r>
      <w:r w:rsidR="00F070FA" w:rsidRPr="00F723E4">
        <w:rPr>
          <w:rFonts w:ascii="Times New Roman" w:hAnsi="Times New Roman" w:cs="Times New Roman"/>
          <w:sz w:val="24"/>
          <w:szCs w:val="24"/>
          <w:shd w:val="clear" w:color="auto" w:fill="FFFFFF"/>
        </w:rPr>
        <w:t xml:space="preserve">37 proc. ir </w:t>
      </w:r>
      <w:r w:rsidR="009D2DEB">
        <w:rPr>
          <w:rFonts w:ascii="Times New Roman" w:hAnsi="Times New Roman" w:cs="Times New Roman"/>
          <w:sz w:val="24"/>
          <w:szCs w:val="24"/>
          <w:shd w:val="clear" w:color="auto" w:fill="FFFFFF"/>
        </w:rPr>
        <w:t xml:space="preserve">patenka </w:t>
      </w:r>
      <w:r w:rsidR="00F070FA" w:rsidRPr="00F723E4">
        <w:rPr>
          <w:rFonts w:ascii="Times New Roman" w:hAnsi="Times New Roman" w:cs="Times New Roman"/>
          <w:sz w:val="24"/>
          <w:szCs w:val="24"/>
        </w:rPr>
        <w:t>tarp 36 savivaldybių, kuriose situacija yra patenkinama lyginant su šalies vidurkiu (žr. 22 pav.).</w:t>
      </w: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rPr>
      </w:pPr>
    </w:p>
    <w:p w:rsidR="003A63A4" w:rsidRDefault="003A63A4" w:rsidP="006A3077">
      <w:pPr>
        <w:spacing w:after="0" w:line="360" w:lineRule="auto"/>
        <w:ind w:firstLine="851"/>
        <w:jc w:val="both"/>
        <w:rPr>
          <w:rFonts w:ascii="Times New Roman" w:hAnsi="Times New Roman" w:cs="Times New Roman"/>
          <w:sz w:val="24"/>
          <w:szCs w:val="24"/>
          <w:shd w:val="clear" w:color="auto" w:fill="FFFFFF"/>
        </w:rPr>
      </w:pPr>
    </w:p>
    <w:p w:rsidR="00F070FA" w:rsidRPr="00F723E4" w:rsidRDefault="003A63A4" w:rsidP="006A3077">
      <w:pPr>
        <w:spacing w:after="0" w:line="360" w:lineRule="auto"/>
        <w:ind w:firstLine="851"/>
        <w:jc w:val="both"/>
        <w:rPr>
          <w:rFonts w:ascii="Times New Roman" w:hAnsi="Times New Roman" w:cs="Times New Roman"/>
          <w:sz w:val="24"/>
          <w:szCs w:val="24"/>
          <w:shd w:val="clear" w:color="auto" w:fill="FFFFFF"/>
        </w:rPr>
      </w:pPr>
      <w:r w:rsidRPr="00F723E4">
        <w:rPr>
          <w:rFonts w:ascii="Times New Roman" w:hAnsi="Times New Roman" w:cs="Times New Roman"/>
          <w:noProof/>
          <w:sz w:val="24"/>
          <w:szCs w:val="24"/>
          <w:lang w:eastAsia="lt-LT"/>
        </w:rPr>
        <w:lastRenderedPageBreak/>
        <mc:AlternateContent>
          <mc:Choice Requires="wps">
            <w:drawing>
              <wp:anchor distT="0" distB="0" distL="114300" distR="114300" simplePos="0" relativeHeight="251717632" behindDoc="0" locked="0" layoutInCell="1" allowOverlap="1" wp14:anchorId="634E4643" wp14:editId="4CEA5C72">
                <wp:simplePos x="0" y="0"/>
                <wp:positionH relativeFrom="column">
                  <wp:posOffset>3914775</wp:posOffset>
                </wp:positionH>
                <wp:positionV relativeFrom="paragraph">
                  <wp:posOffset>-301625</wp:posOffset>
                </wp:positionV>
                <wp:extent cx="219075" cy="1211580"/>
                <wp:effectExtent l="0" t="0" r="28575" b="26670"/>
                <wp:wrapNone/>
                <wp:docPr id="96" name="Ovalas 96"/>
                <wp:cNvGraphicFramePr/>
                <a:graphic xmlns:a="http://schemas.openxmlformats.org/drawingml/2006/main">
                  <a:graphicData uri="http://schemas.microsoft.com/office/word/2010/wordprocessingShape">
                    <wps:wsp>
                      <wps:cNvSpPr/>
                      <wps:spPr>
                        <a:xfrm>
                          <a:off x="0" y="0"/>
                          <a:ext cx="219075" cy="121158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042D9" id="Ovalas 96" o:spid="_x0000_s1026" style="position:absolute;margin-left:308.25pt;margin-top:-23.75pt;width:17.25pt;height:9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" filled="f" strokecolor="#c0504d" strokeweight="2pt"/>
            </w:pict>
          </mc:Fallback>
        </mc:AlternateContent>
      </w:r>
      <w:r w:rsidRPr="00F723E4">
        <w:rPr>
          <w:rFonts w:ascii="Times New Roman" w:hAnsi="Times New Roman" w:cs="Times New Roman"/>
          <w:noProof/>
          <w:sz w:val="24"/>
          <w:szCs w:val="24"/>
          <w:lang w:eastAsia="lt-LT"/>
        </w:rPr>
        <mc:AlternateContent>
          <mc:Choice Requires="wps">
            <w:drawing>
              <wp:anchor distT="0" distB="0" distL="114300" distR="114300" simplePos="0" relativeHeight="251716608" behindDoc="0" locked="0" layoutInCell="1" allowOverlap="1" wp14:anchorId="6DCE06A5" wp14:editId="13E1D39E">
                <wp:simplePos x="0" y="0"/>
                <wp:positionH relativeFrom="column">
                  <wp:posOffset>93345</wp:posOffset>
                </wp:positionH>
                <wp:positionV relativeFrom="paragraph">
                  <wp:posOffset>-301625</wp:posOffset>
                </wp:positionV>
                <wp:extent cx="219075" cy="1285240"/>
                <wp:effectExtent l="0" t="0" r="28575" b="10160"/>
                <wp:wrapNone/>
                <wp:docPr id="95" name="Ovalas 95"/>
                <wp:cNvGraphicFramePr/>
                <a:graphic xmlns:a="http://schemas.openxmlformats.org/drawingml/2006/main">
                  <a:graphicData uri="http://schemas.microsoft.com/office/word/2010/wordprocessingShape">
                    <wps:wsp>
                      <wps:cNvSpPr/>
                      <wps:spPr>
                        <a:xfrm>
                          <a:off x="0" y="0"/>
                          <a:ext cx="219075" cy="128524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271BE" id="Ovalas 95" o:spid="_x0000_s1026" style="position:absolute;margin-left:7.35pt;margin-top:-23.75pt;width:17.25pt;height:10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" filled="f" strokecolor="#c0504d" strokeweight="2pt"/>
            </w:pict>
          </mc:Fallback>
        </mc:AlternateContent>
      </w:r>
      <w:r w:rsidRPr="00F723E4">
        <w:rPr>
          <w:noProof/>
          <w:lang w:eastAsia="lt-LT"/>
        </w:rPr>
        <w:drawing>
          <wp:anchor distT="0" distB="0" distL="114300" distR="114300" simplePos="0" relativeHeight="251752448" behindDoc="1" locked="0" layoutInCell="1" allowOverlap="1" wp14:anchorId="5980089F" wp14:editId="1FD7ACC2">
            <wp:simplePos x="0" y="0"/>
            <wp:positionH relativeFrom="column">
              <wp:posOffset>2875915</wp:posOffset>
            </wp:positionH>
            <wp:positionV relativeFrom="paragraph">
              <wp:posOffset>-493395</wp:posOffset>
            </wp:positionV>
            <wp:extent cx="3420110" cy="2241550"/>
            <wp:effectExtent l="0" t="0" r="8890" b="6350"/>
            <wp:wrapNone/>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420110" cy="2241550"/>
                    </a:xfrm>
                    <a:prstGeom prst="rect">
                      <a:avLst/>
                    </a:prstGeom>
                  </pic:spPr>
                </pic:pic>
              </a:graphicData>
            </a:graphic>
            <wp14:sizeRelH relativeFrom="page">
              <wp14:pctWidth>0</wp14:pctWidth>
            </wp14:sizeRelH>
            <wp14:sizeRelV relativeFrom="page">
              <wp14:pctHeight>0</wp14:pctHeight>
            </wp14:sizeRelV>
          </wp:anchor>
        </w:drawing>
      </w:r>
      <w:r w:rsidRPr="00F723E4">
        <w:rPr>
          <w:rFonts w:ascii="Times New Roman" w:hAnsi="Times New Roman" w:cs="Times New Roman"/>
          <w:noProof/>
          <w:sz w:val="24"/>
          <w:szCs w:val="24"/>
          <w:lang w:eastAsia="lt-LT"/>
        </w:rPr>
        <w:drawing>
          <wp:anchor distT="0" distB="0" distL="114300" distR="114300" simplePos="0" relativeHeight="251678720" behindDoc="1" locked="0" layoutInCell="1" allowOverlap="1" wp14:anchorId="300B3EA8" wp14:editId="3A6F8501">
            <wp:simplePos x="0" y="0"/>
            <wp:positionH relativeFrom="column">
              <wp:posOffset>-796925</wp:posOffset>
            </wp:positionH>
            <wp:positionV relativeFrom="paragraph">
              <wp:posOffset>-432435</wp:posOffset>
            </wp:positionV>
            <wp:extent cx="3790950" cy="2066925"/>
            <wp:effectExtent l="0" t="0" r="0" b="9525"/>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veikslėlis 2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790950" cy="2066925"/>
                    </a:xfrm>
                    <a:prstGeom prst="rect">
                      <a:avLst/>
                    </a:prstGeom>
                  </pic:spPr>
                </pic:pic>
              </a:graphicData>
            </a:graphic>
          </wp:anchor>
        </w:drawing>
      </w:r>
    </w:p>
    <w:p w:rsidR="00E1557E" w:rsidRPr="00F723E4" w:rsidRDefault="00E1557E" w:rsidP="00E1557E">
      <w:pPr>
        <w:spacing w:line="360" w:lineRule="auto"/>
        <w:ind w:firstLine="851"/>
        <w:jc w:val="center"/>
        <w:rPr>
          <w:rFonts w:ascii="Times New Roman" w:hAnsi="Times New Roman" w:cs="Times New Roman"/>
          <w:sz w:val="24"/>
          <w:szCs w:val="24"/>
        </w:rPr>
      </w:pPr>
    </w:p>
    <w:p w:rsidR="00E1557E" w:rsidRPr="00F723E4" w:rsidRDefault="00E1557E" w:rsidP="00E1557E">
      <w:pPr>
        <w:spacing w:line="360" w:lineRule="auto"/>
        <w:ind w:firstLine="851"/>
        <w:jc w:val="center"/>
        <w:rPr>
          <w:rFonts w:ascii="Times New Roman" w:hAnsi="Times New Roman" w:cs="Times New Roman"/>
          <w:sz w:val="24"/>
          <w:szCs w:val="24"/>
        </w:rPr>
      </w:pPr>
    </w:p>
    <w:p w:rsidR="00E1557E" w:rsidRPr="00F723E4" w:rsidRDefault="00E1557E" w:rsidP="00E1557E">
      <w:pPr>
        <w:spacing w:line="360" w:lineRule="auto"/>
        <w:ind w:firstLine="851"/>
        <w:jc w:val="center"/>
        <w:rPr>
          <w:rFonts w:ascii="Times New Roman" w:hAnsi="Times New Roman" w:cs="Times New Roman"/>
          <w:sz w:val="24"/>
          <w:szCs w:val="24"/>
        </w:rPr>
      </w:pPr>
    </w:p>
    <w:p w:rsidR="003A63A4" w:rsidRDefault="003A63A4" w:rsidP="00E1557E">
      <w:pPr>
        <w:spacing w:line="360" w:lineRule="auto"/>
        <w:jc w:val="center"/>
        <w:rPr>
          <w:rFonts w:ascii="Times New Roman" w:hAnsi="Times New Roman" w:cs="Times New Roman"/>
          <w:b/>
          <w:sz w:val="24"/>
          <w:szCs w:val="24"/>
        </w:rPr>
      </w:pPr>
    </w:p>
    <w:p w:rsidR="00E1557E" w:rsidRPr="00F723E4" w:rsidRDefault="00F070FA" w:rsidP="00E1557E">
      <w:pPr>
        <w:spacing w:line="360" w:lineRule="auto"/>
        <w:jc w:val="center"/>
        <w:rPr>
          <w:rFonts w:ascii="Times New Roman" w:hAnsi="Times New Roman" w:cs="Times New Roman"/>
          <w:b/>
          <w:sz w:val="24"/>
          <w:szCs w:val="24"/>
        </w:rPr>
      </w:pPr>
      <w:r w:rsidRPr="00F723E4">
        <w:rPr>
          <w:rFonts w:ascii="Times New Roman" w:hAnsi="Times New Roman" w:cs="Times New Roman"/>
          <w:b/>
          <w:sz w:val="24"/>
          <w:szCs w:val="24"/>
        </w:rPr>
        <w:t>2016</w:t>
      </w:r>
      <w:r w:rsidR="00E1557E" w:rsidRPr="00F723E4">
        <w:rPr>
          <w:rFonts w:ascii="Times New Roman" w:hAnsi="Times New Roman" w:cs="Times New Roman"/>
          <w:b/>
          <w:sz w:val="24"/>
          <w:szCs w:val="24"/>
        </w:rPr>
        <w:t xml:space="preserve"> metai            </w:t>
      </w:r>
      <w:r w:rsidRPr="00F723E4">
        <w:rPr>
          <w:rFonts w:ascii="Times New Roman" w:hAnsi="Times New Roman" w:cs="Times New Roman"/>
          <w:b/>
          <w:sz w:val="24"/>
          <w:szCs w:val="24"/>
        </w:rPr>
        <w:t xml:space="preserve">                            2017</w:t>
      </w:r>
      <w:r w:rsidR="00E1557E" w:rsidRPr="00F723E4">
        <w:rPr>
          <w:rFonts w:ascii="Times New Roman" w:hAnsi="Times New Roman" w:cs="Times New Roman"/>
          <w:b/>
          <w:sz w:val="24"/>
          <w:szCs w:val="24"/>
        </w:rPr>
        <w:t xml:space="preserve"> metai</w:t>
      </w:r>
    </w:p>
    <w:p w:rsidR="00E1557E" w:rsidRPr="00F723E4" w:rsidRDefault="00F070FA" w:rsidP="00E1557E">
      <w:pPr>
        <w:spacing w:after="0" w:line="240" w:lineRule="auto"/>
        <w:ind w:firstLine="851"/>
        <w:jc w:val="center"/>
        <w:rPr>
          <w:rFonts w:ascii="Times New Roman" w:hAnsi="Times New Roman" w:cs="Times New Roman"/>
          <w:b/>
          <w:sz w:val="24"/>
          <w:szCs w:val="24"/>
        </w:rPr>
      </w:pPr>
      <w:r w:rsidRPr="00F723E4">
        <w:rPr>
          <w:rFonts w:ascii="Times New Roman" w:hAnsi="Times New Roman" w:cs="Times New Roman"/>
          <w:b/>
          <w:sz w:val="24"/>
          <w:szCs w:val="24"/>
        </w:rPr>
        <w:t>22</w:t>
      </w:r>
      <w:r w:rsidR="00E1557E" w:rsidRPr="00F723E4">
        <w:rPr>
          <w:rFonts w:ascii="Times New Roman" w:hAnsi="Times New Roman" w:cs="Times New Roman"/>
          <w:b/>
          <w:sz w:val="24"/>
          <w:szCs w:val="24"/>
        </w:rPr>
        <w:t xml:space="preserve"> pav. Tikslinės populiacijos dalis (proc.), dalyvavusi asmenų, priskirtinų širdies ir kraujagyslių ligų didelės rizikos grupei, atrankos ir prevencijos priemonių finansavimo programoje</w:t>
      </w:r>
    </w:p>
    <w:p w:rsidR="00E1557E" w:rsidRPr="00F723E4" w:rsidRDefault="00E1557E" w:rsidP="00E1557E">
      <w:pPr>
        <w:spacing w:after="0" w:line="240" w:lineRule="auto"/>
        <w:ind w:firstLine="851"/>
        <w:jc w:val="center"/>
        <w:rPr>
          <w:rFonts w:ascii="Times New Roman" w:hAnsi="Times New Roman" w:cs="Times New Roman"/>
          <w:i/>
          <w:sz w:val="24"/>
          <w:szCs w:val="24"/>
        </w:rPr>
      </w:pPr>
      <w:r w:rsidRPr="00F723E4">
        <w:rPr>
          <w:rFonts w:ascii="Times New Roman" w:hAnsi="Times New Roman" w:cs="Times New Roman"/>
          <w:i/>
          <w:sz w:val="24"/>
          <w:szCs w:val="24"/>
        </w:rPr>
        <w:t>Šaltinis: Higienos instituto Sveikatos informacijos centras, Privalomojo sveikatos draudimo informacinė sistema</w:t>
      </w:r>
    </w:p>
    <w:p w:rsidR="00E1557E" w:rsidRDefault="00E1557E" w:rsidP="00E1557E">
      <w:pPr>
        <w:spacing w:line="360" w:lineRule="auto"/>
        <w:rPr>
          <w:rFonts w:ascii="Times New Roman" w:hAnsi="Times New Roman" w:cs="Times New Roman"/>
          <w:sz w:val="24"/>
          <w:szCs w:val="24"/>
        </w:rPr>
      </w:pPr>
    </w:p>
    <w:p w:rsidR="006A3077" w:rsidRDefault="006A3077" w:rsidP="00E1557E">
      <w:pPr>
        <w:spacing w:line="360" w:lineRule="auto"/>
        <w:rPr>
          <w:rFonts w:ascii="Times New Roman" w:hAnsi="Times New Roman" w:cs="Times New Roman"/>
          <w:sz w:val="24"/>
          <w:szCs w:val="24"/>
        </w:rPr>
      </w:pPr>
    </w:p>
    <w:p w:rsidR="006A3077" w:rsidRDefault="006A3077" w:rsidP="00E1557E">
      <w:pPr>
        <w:spacing w:line="360" w:lineRule="auto"/>
        <w:rPr>
          <w:rFonts w:ascii="Times New Roman" w:hAnsi="Times New Roman" w:cs="Times New Roman"/>
          <w:sz w:val="24"/>
          <w:szCs w:val="24"/>
        </w:rPr>
      </w:pPr>
    </w:p>
    <w:p w:rsidR="006A3077" w:rsidRDefault="006A3077"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3A63A4" w:rsidRDefault="003A63A4" w:rsidP="00E1557E">
      <w:pPr>
        <w:spacing w:line="360" w:lineRule="auto"/>
        <w:rPr>
          <w:rFonts w:ascii="Times New Roman" w:hAnsi="Times New Roman" w:cs="Times New Roman"/>
          <w:sz w:val="24"/>
          <w:szCs w:val="24"/>
        </w:rPr>
      </w:pPr>
    </w:p>
    <w:p w:rsidR="00A200A3" w:rsidRPr="00F723E4" w:rsidRDefault="00A200A3" w:rsidP="00E1557E">
      <w:pPr>
        <w:spacing w:line="360" w:lineRule="auto"/>
        <w:rPr>
          <w:rFonts w:ascii="Times New Roman" w:hAnsi="Times New Roman" w:cs="Times New Roman"/>
          <w:sz w:val="24"/>
          <w:szCs w:val="24"/>
        </w:rPr>
      </w:pPr>
    </w:p>
    <w:p w:rsidR="00E1557E" w:rsidRPr="00634FE5" w:rsidRDefault="00E1557E" w:rsidP="00E1557E">
      <w:pPr>
        <w:spacing w:line="360" w:lineRule="auto"/>
        <w:ind w:firstLine="851"/>
        <w:jc w:val="center"/>
        <w:rPr>
          <w:rFonts w:ascii="Times New Roman" w:hAnsi="Times New Roman" w:cs="Times New Roman"/>
          <w:b/>
          <w:sz w:val="24"/>
          <w:szCs w:val="24"/>
        </w:rPr>
      </w:pPr>
      <w:r w:rsidRPr="00634FE5">
        <w:rPr>
          <w:rFonts w:ascii="Times New Roman" w:hAnsi="Times New Roman" w:cs="Times New Roman"/>
          <w:b/>
          <w:sz w:val="24"/>
          <w:szCs w:val="24"/>
        </w:rPr>
        <w:lastRenderedPageBreak/>
        <w:t>IŠVADOS</w:t>
      </w:r>
    </w:p>
    <w:p w:rsidR="00E1557E" w:rsidRPr="00634FE5" w:rsidRDefault="00E1557E" w:rsidP="00715B02">
      <w:pPr>
        <w:numPr>
          <w:ilvl w:val="0"/>
          <w:numId w:val="6"/>
        </w:numPr>
        <w:spacing w:line="360" w:lineRule="auto"/>
        <w:ind w:left="0" w:firstLine="0"/>
        <w:contextualSpacing/>
        <w:jc w:val="both"/>
        <w:rPr>
          <w:rFonts w:ascii="Times New Roman" w:hAnsi="Times New Roman" w:cs="Times New Roman"/>
          <w:sz w:val="24"/>
          <w:szCs w:val="24"/>
        </w:rPr>
      </w:pPr>
      <w:r w:rsidRPr="00634FE5">
        <w:rPr>
          <w:rFonts w:ascii="Times New Roman" w:hAnsi="Times New Roman" w:cs="Times New Roman"/>
          <w:sz w:val="24"/>
          <w:szCs w:val="24"/>
        </w:rPr>
        <w:t xml:space="preserve">Molėtų r. rodiklių reikšmės lyginant su Lietuvos vidurkio rodikliais pasiskirsto taip: </w:t>
      </w:r>
      <w:r w:rsidR="00634FE5" w:rsidRPr="00634FE5">
        <w:rPr>
          <w:rFonts w:ascii="Times New Roman" w:hAnsi="Times New Roman" w:cs="Times New Roman"/>
          <w:sz w:val="24"/>
          <w:szCs w:val="24"/>
        </w:rPr>
        <w:t>12,07</w:t>
      </w:r>
      <w:r w:rsidRPr="00634FE5">
        <w:rPr>
          <w:rFonts w:ascii="Times New Roman" w:hAnsi="Times New Roman" w:cs="Times New Roman"/>
          <w:sz w:val="24"/>
          <w:szCs w:val="24"/>
        </w:rPr>
        <w:t xml:space="preserve"> proc. rodiklių patenka į geresnę </w:t>
      </w:r>
      <w:proofErr w:type="spellStart"/>
      <w:r w:rsidRPr="00634FE5">
        <w:rPr>
          <w:rFonts w:ascii="Times New Roman" w:hAnsi="Times New Roman" w:cs="Times New Roman"/>
          <w:sz w:val="24"/>
          <w:szCs w:val="24"/>
        </w:rPr>
        <w:t>kvintilių</w:t>
      </w:r>
      <w:proofErr w:type="spellEnd"/>
      <w:r w:rsidRPr="00634FE5">
        <w:rPr>
          <w:rFonts w:ascii="Times New Roman" w:hAnsi="Times New Roman" w:cs="Times New Roman"/>
          <w:sz w:val="24"/>
          <w:szCs w:val="24"/>
        </w:rPr>
        <w:t xml:space="preserve"> grupę (</w:t>
      </w:r>
      <w:r w:rsidRPr="00634FE5">
        <w:rPr>
          <w:rFonts w:ascii="Times New Roman" w:hAnsi="Times New Roman" w:cs="Times New Roman"/>
          <w:b/>
          <w:color w:val="00B050"/>
          <w:sz w:val="24"/>
          <w:szCs w:val="24"/>
        </w:rPr>
        <w:t>žalioji zona</w:t>
      </w:r>
      <w:r w:rsidRPr="00634FE5">
        <w:rPr>
          <w:rFonts w:ascii="Times New Roman" w:hAnsi="Times New Roman" w:cs="Times New Roman"/>
          <w:sz w:val="24"/>
          <w:szCs w:val="24"/>
        </w:rPr>
        <w:t xml:space="preserve">), </w:t>
      </w:r>
      <w:r w:rsidR="00634FE5" w:rsidRPr="00634FE5">
        <w:rPr>
          <w:rFonts w:ascii="Times New Roman" w:hAnsi="Times New Roman" w:cs="Times New Roman"/>
          <w:sz w:val="24"/>
          <w:szCs w:val="24"/>
        </w:rPr>
        <w:t>56,90</w:t>
      </w:r>
      <w:r w:rsidRPr="00634FE5">
        <w:rPr>
          <w:rFonts w:ascii="Times New Roman" w:hAnsi="Times New Roman" w:cs="Times New Roman"/>
          <w:sz w:val="24"/>
          <w:szCs w:val="24"/>
        </w:rPr>
        <w:t xml:space="preserve"> proc. - patenka į Lietuvos vidurkių atitinkančią </w:t>
      </w:r>
      <w:proofErr w:type="spellStart"/>
      <w:r w:rsidRPr="00634FE5">
        <w:rPr>
          <w:rFonts w:ascii="Times New Roman" w:hAnsi="Times New Roman" w:cs="Times New Roman"/>
          <w:sz w:val="24"/>
          <w:szCs w:val="24"/>
        </w:rPr>
        <w:t>kvintilių</w:t>
      </w:r>
      <w:proofErr w:type="spellEnd"/>
      <w:r w:rsidRPr="00634FE5">
        <w:rPr>
          <w:rFonts w:ascii="Times New Roman" w:hAnsi="Times New Roman" w:cs="Times New Roman"/>
          <w:sz w:val="24"/>
          <w:szCs w:val="24"/>
        </w:rPr>
        <w:t xml:space="preserve"> grupę, bet vertinama kaip patenkinama (</w:t>
      </w:r>
      <w:r w:rsidRPr="00634FE5">
        <w:rPr>
          <w:rFonts w:ascii="Times New Roman" w:hAnsi="Times New Roman" w:cs="Times New Roman"/>
          <w:b/>
          <w:color w:val="FFC000"/>
          <w:sz w:val="24"/>
          <w:szCs w:val="24"/>
        </w:rPr>
        <w:t>geltonoji zona</w:t>
      </w:r>
      <w:r w:rsidRPr="00634FE5">
        <w:rPr>
          <w:rFonts w:ascii="Times New Roman" w:hAnsi="Times New Roman" w:cs="Times New Roman"/>
          <w:sz w:val="24"/>
          <w:szCs w:val="24"/>
        </w:rPr>
        <w:t xml:space="preserve">) ir </w:t>
      </w:r>
      <w:r w:rsidR="00634FE5" w:rsidRPr="00634FE5">
        <w:rPr>
          <w:rFonts w:ascii="Times New Roman" w:hAnsi="Times New Roman" w:cs="Times New Roman"/>
          <w:sz w:val="24"/>
          <w:szCs w:val="24"/>
        </w:rPr>
        <w:t>31,03</w:t>
      </w:r>
      <w:r w:rsidRPr="00634FE5">
        <w:rPr>
          <w:rFonts w:ascii="Times New Roman" w:hAnsi="Times New Roman" w:cs="Times New Roman"/>
          <w:sz w:val="24"/>
          <w:szCs w:val="24"/>
        </w:rPr>
        <w:t xml:space="preserve"> proc. patenka į prasčiausių savivaldybių </w:t>
      </w:r>
      <w:proofErr w:type="spellStart"/>
      <w:r w:rsidRPr="00634FE5">
        <w:rPr>
          <w:rFonts w:ascii="Times New Roman" w:hAnsi="Times New Roman" w:cs="Times New Roman"/>
          <w:sz w:val="24"/>
          <w:szCs w:val="24"/>
        </w:rPr>
        <w:t>kvintilių</w:t>
      </w:r>
      <w:proofErr w:type="spellEnd"/>
      <w:r w:rsidRPr="00634FE5">
        <w:rPr>
          <w:rFonts w:ascii="Times New Roman" w:hAnsi="Times New Roman" w:cs="Times New Roman"/>
          <w:sz w:val="24"/>
          <w:szCs w:val="24"/>
        </w:rPr>
        <w:t xml:space="preserve"> grupę (</w:t>
      </w:r>
      <w:r w:rsidRPr="00634FE5">
        <w:rPr>
          <w:rFonts w:ascii="Times New Roman" w:hAnsi="Times New Roman" w:cs="Times New Roman"/>
          <w:b/>
          <w:color w:val="FF0000"/>
          <w:sz w:val="24"/>
          <w:szCs w:val="24"/>
        </w:rPr>
        <w:t>raudonoji zona</w:t>
      </w:r>
      <w:r w:rsidRPr="00634FE5">
        <w:rPr>
          <w:rFonts w:ascii="Times New Roman" w:hAnsi="Times New Roman" w:cs="Times New Roman"/>
          <w:sz w:val="24"/>
          <w:szCs w:val="24"/>
        </w:rPr>
        <w:t>) iš k</w:t>
      </w:r>
      <w:r w:rsidR="00634FE5" w:rsidRPr="00634FE5">
        <w:rPr>
          <w:rFonts w:ascii="Times New Roman" w:hAnsi="Times New Roman" w:cs="Times New Roman"/>
          <w:sz w:val="24"/>
          <w:szCs w:val="24"/>
        </w:rPr>
        <w:t xml:space="preserve">urios prasčiausi rodikliai yra: </w:t>
      </w:r>
      <w:r w:rsidRPr="00634FE5">
        <w:rPr>
          <w:rFonts w:ascii="Times New Roman" w:hAnsi="Times New Roman" w:cs="Times New Roman"/>
          <w:sz w:val="24"/>
          <w:szCs w:val="24"/>
        </w:rPr>
        <w:t>mirtingumas/standartizuotas mirting</w:t>
      </w:r>
      <w:r w:rsidR="00634FE5" w:rsidRPr="00634FE5">
        <w:rPr>
          <w:rFonts w:ascii="Times New Roman" w:hAnsi="Times New Roman" w:cs="Times New Roman"/>
          <w:sz w:val="24"/>
          <w:szCs w:val="24"/>
        </w:rPr>
        <w:t xml:space="preserve">umas nuo </w:t>
      </w:r>
      <w:proofErr w:type="spellStart"/>
      <w:r w:rsidR="00634FE5" w:rsidRPr="00634FE5">
        <w:rPr>
          <w:rFonts w:ascii="Times New Roman" w:hAnsi="Times New Roman" w:cs="Times New Roman"/>
          <w:sz w:val="24"/>
          <w:szCs w:val="24"/>
        </w:rPr>
        <w:t>cerebrovaskulinių</w:t>
      </w:r>
      <w:proofErr w:type="spellEnd"/>
      <w:r w:rsidR="00634FE5" w:rsidRPr="00634FE5">
        <w:rPr>
          <w:rFonts w:ascii="Times New Roman" w:hAnsi="Times New Roman" w:cs="Times New Roman"/>
          <w:sz w:val="24"/>
          <w:szCs w:val="24"/>
        </w:rPr>
        <w:t xml:space="preserve"> ligų, sergamumas (nauji atvejai) daugeliui vaistų atsparia tuberkulioze (A15–A19) ir</w:t>
      </w:r>
      <w:r w:rsidR="00634FE5" w:rsidRPr="00634FE5">
        <w:t xml:space="preserve"> </w:t>
      </w:r>
      <w:r w:rsidR="00634FE5" w:rsidRPr="00634FE5">
        <w:rPr>
          <w:rFonts w:ascii="Times New Roman" w:hAnsi="Times New Roman" w:cs="Times New Roman"/>
          <w:sz w:val="24"/>
          <w:szCs w:val="24"/>
        </w:rPr>
        <w:t>kūdikių (vaikų iki 1 m. amžiaus) mirtingumas 1 000 gyvų gimusių kūdikių.</w:t>
      </w:r>
    </w:p>
    <w:p w:rsidR="00E1557E" w:rsidRPr="00634FE5" w:rsidRDefault="00E1557E" w:rsidP="00715B02">
      <w:pPr>
        <w:numPr>
          <w:ilvl w:val="0"/>
          <w:numId w:val="6"/>
        </w:numPr>
        <w:spacing w:line="360" w:lineRule="auto"/>
        <w:ind w:left="0" w:firstLine="0"/>
        <w:contextualSpacing/>
        <w:jc w:val="both"/>
        <w:rPr>
          <w:rFonts w:ascii="Times New Roman" w:hAnsi="Times New Roman" w:cs="Times New Roman"/>
          <w:sz w:val="24"/>
          <w:szCs w:val="24"/>
        </w:rPr>
      </w:pPr>
      <w:r w:rsidRPr="00634FE5">
        <w:rPr>
          <w:rFonts w:ascii="Times New Roman" w:hAnsi="Times New Roman" w:cs="Times New Roman"/>
          <w:sz w:val="24"/>
          <w:szCs w:val="24"/>
        </w:rPr>
        <w:t>Sprendžiant kiekvieną problemą būtina atlikti</w:t>
      </w:r>
      <w:r w:rsidR="006B3FFE" w:rsidRPr="00634FE5">
        <w:rPr>
          <w:rFonts w:ascii="Times New Roman" w:hAnsi="Times New Roman" w:cs="Times New Roman"/>
          <w:sz w:val="24"/>
          <w:szCs w:val="24"/>
        </w:rPr>
        <w:t xml:space="preserve"> detalią analizę. Tik tiksliai </w:t>
      </w:r>
      <w:r w:rsidRPr="00634FE5">
        <w:rPr>
          <w:rFonts w:ascii="Times New Roman" w:hAnsi="Times New Roman" w:cs="Times New Roman"/>
          <w:sz w:val="24"/>
          <w:szCs w:val="24"/>
        </w:rPr>
        <w:t>bei objektyviai identifikavus priežastis galima rekomenduoti priemones problemoms spręsti bei gerinti situaciją.</w:t>
      </w:r>
    </w:p>
    <w:p w:rsidR="00E1557E" w:rsidRPr="006B3FFE" w:rsidRDefault="00E1557E" w:rsidP="00E1557E">
      <w:pPr>
        <w:spacing w:line="360" w:lineRule="auto"/>
        <w:ind w:firstLine="851"/>
        <w:jc w:val="center"/>
        <w:rPr>
          <w:rFonts w:ascii="Times New Roman" w:hAnsi="Times New Roman" w:cs="Times New Roman"/>
          <w:b/>
          <w:sz w:val="24"/>
          <w:szCs w:val="24"/>
        </w:rPr>
      </w:pPr>
    </w:p>
    <w:p w:rsidR="00E1557E" w:rsidRPr="006B3FFE" w:rsidRDefault="00E1557E" w:rsidP="00E1557E">
      <w:pPr>
        <w:spacing w:line="360" w:lineRule="auto"/>
        <w:ind w:firstLine="851"/>
        <w:jc w:val="center"/>
        <w:rPr>
          <w:rFonts w:ascii="Times New Roman" w:hAnsi="Times New Roman" w:cs="Times New Roman"/>
          <w:sz w:val="24"/>
          <w:szCs w:val="24"/>
        </w:rPr>
      </w:pPr>
      <w:r w:rsidRPr="006B3FFE">
        <w:rPr>
          <w:rFonts w:ascii="Times New Roman" w:hAnsi="Times New Roman" w:cs="Times New Roman"/>
          <w:sz w:val="24"/>
          <w:szCs w:val="24"/>
        </w:rPr>
        <w:t>__________________________</w:t>
      </w:r>
    </w:p>
    <w:p w:rsidR="00E1557E" w:rsidRPr="006B3FFE" w:rsidRDefault="00E1557E" w:rsidP="00E1557E">
      <w:pPr>
        <w:spacing w:line="360" w:lineRule="auto"/>
        <w:ind w:firstLine="851"/>
        <w:jc w:val="center"/>
        <w:rPr>
          <w:rFonts w:ascii="Times New Roman" w:hAnsi="Times New Roman" w:cs="Times New Roman"/>
          <w:b/>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E1557E" w:rsidRDefault="00E1557E" w:rsidP="00E1557E">
      <w:pPr>
        <w:spacing w:line="360" w:lineRule="auto"/>
        <w:ind w:firstLine="851"/>
        <w:jc w:val="center"/>
        <w:rPr>
          <w:rFonts w:ascii="Times New Roman" w:hAnsi="Times New Roman" w:cs="Times New Roman"/>
          <w:b/>
          <w:color w:val="548DD4" w:themeColor="text2" w:themeTint="99"/>
          <w:sz w:val="24"/>
          <w:szCs w:val="24"/>
        </w:rPr>
      </w:pPr>
    </w:p>
    <w:p w:rsidR="004843A9" w:rsidRPr="000D0D66" w:rsidRDefault="004843A9" w:rsidP="00E1557E">
      <w:pPr>
        <w:spacing w:line="360" w:lineRule="auto"/>
        <w:ind w:firstLine="851"/>
        <w:jc w:val="center"/>
        <w:rPr>
          <w:rFonts w:ascii="Times New Roman" w:hAnsi="Times New Roman" w:cs="Times New Roman"/>
          <w:b/>
          <w:color w:val="548DD4" w:themeColor="text2" w:themeTint="99"/>
          <w:sz w:val="24"/>
          <w:szCs w:val="24"/>
        </w:rPr>
      </w:pPr>
    </w:p>
    <w:p w:rsidR="00E1557E" w:rsidRPr="000D0D66" w:rsidRDefault="00E1557E" w:rsidP="00E1557E">
      <w:pPr>
        <w:spacing w:line="360" w:lineRule="auto"/>
        <w:rPr>
          <w:rFonts w:ascii="Times New Roman" w:hAnsi="Times New Roman" w:cs="Times New Roman"/>
          <w:b/>
          <w:color w:val="548DD4" w:themeColor="text2" w:themeTint="99"/>
          <w:sz w:val="24"/>
          <w:szCs w:val="24"/>
        </w:rPr>
      </w:pPr>
    </w:p>
    <w:p w:rsidR="00E1557E" w:rsidRDefault="00E1557E" w:rsidP="00E1557E">
      <w:pPr>
        <w:spacing w:line="360" w:lineRule="auto"/>
        <w:ind w:firstLine="851"/>
        <w:jc w:val="center"/>
        <w:rPr>
          <w:rFonts w:ascii="Times New Roman" w:hAnsi="Times New Roman" w:cs="Times New Roman"/>
          <w:b/>
          <w:sz w:val="24"/>
          <w:szCs w:val="24"/>
        </w:rPr>
      </w:pPr>
      <w:r w:rsidRPr="004B1C27">
        <w:rPr>
          <w:rFonts w:ascii="Times New Roman" w:hAnsi="Times New Roman" w:cs="Times New Roman"/>
          <w:b/>
          <w:sz w:val="24"/>
          <w:szCs w:val="24"/>
        </w:rPr>
        <w:t xml:space="preserve">REKOMENDACIJOS </w:t>
      </w:r>
    </w:p>
    <w:p w:rsidR="004A4488" w:rsidRDefault="004A4488" w:rsidP="0011165F">
      <w:pPr>
        <w:tabs>
          <w:tab w:val="left" w:pos="-284"/>
        </w:tabs>
        <w:autoSpaceDE w:val="0"/>
        <w:autoSpaceDN w:val="0"/>
        <w:adjustRightInd w:val="0"/>
        <w:spacing w:after="0" w:line="360" w:lineRule="auto"/>
        <w:ind w:firstLine="851"/>
        <w:contextualSpacing/>
        <w:jc w:val="both"/>
        <w:rPr>
          <w:rFonts w:ascii="Times New Roman" w:eastAsia="MS Mincho" w:hAnsi="Times New Roman" w:cs="Times New Roman"/>
          <w:b/>
          <w:color w:val="548DD4" w:themeColor="text2" w:themeTint="99"/>
          <w:sz w:val="24"/>
          <w:szCs w:val="24"/>
          <w:u w:val="single"/>
          <w:lang w:eastAsia="ja-JP"/>
        </w:rPr>
      </w:pPr>
      <w:r w:rsidRPr="00B1569F">
        <w:rPr>
          <w:rFonts w:ascii="Times New Roman" w:hAnsi="Times New Roman" w:cs="Times New Roman"/>
          <w:b/>
          <w:sz w:val="24"/>
          <w:szCs w:val="24"/>
          <w:u w:val="single"/>
        </w:rPr>
        <w:lastRenderedPageBreak/>
        <w:t>Siekiant mažinti Molėtų r. gyventojų</w:t>
      </w:r>
      <w:r>
        <w:rPr>
          <w:rFonts w:ascii="Times New Roman" w:hAnsi="Times New Roman" w:cs="Times New Roman"/>
          <w:b/>
          <w:sz w:val="24"/>
          <w:szCs w:val="24"/>
          <w:u w:val="single"/>
        </w:rPr>
        <w:t xml:space="preserve"> skurdą ir socialinę atskirtį būtina: </w:t>
      </w:r>
    </w:p>
    <w:p w:rsidR="004A4488" w:rsidRPr="00BF6934"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didinti galimybes dalyvauti darbo rinkoje;</w:t>
      </w:r>
    </w:p>
    <w:p w:rsidR="004A4488" w:rsidRPr="00BF6934"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tobulinti asmens, visuomenės ir rinkos poreikius atitinkančią švietimo, pagalbos ir paslaugų sistemą socialiai pažeidžiamų visuomenės grupių prevencijai;</w:t>
      </w:r>
    </w:p>
    <w:p w:rsidR="004A4488" w:rsidRPr="00BF6934"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stiprinti vaikų skurdo ir socialinės atskirties prevenciją, sudarant visiems  vaikams galimybes visapusiškai vystyti savo gebėjimus;</w:t>
      </w:r>
    </w:p>
    <w:p w:rsidR="004A4488" w:rsidRPr="00BF6934"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 xml:space="preserve">plėtoti paslaugų sistemą, įtraukiant nevyriausybinį sektorių, organizuojantį savo veiklą </w:t>
      </w:r>
      <w:proofErr w:type="spellStart"/>
      <w:r w:rsidRPr="00BF6934">
        <w:rPr>
          <w:rFonts w:ascii="Times New Roman" w:eastAsia="MS Mincho" w:hAnsi="Times New Roman" w:cs="Times New Roman"/>
          <w:sz w:val="24"/>
          <w:szCs w:val="24"/>
          <w:lang w:eastAsia="ja-JP"/>
        </w:rPr>
        <w:t>įnovatyvumo</w:t>
      </w:r>
      <w:proofErr w:type="spellEnd"/>
      <w:r w:rsidRPr="00BF6934">
        <w:rPr>
          <w:rFonts w:ascii="Times New Roman" w:eastAsia="MS Mincho" w:hAnsi="Times New Roman" w:cs="Times New Roman"/>
          <w:sz w:val="24"/>
          <w:szCs w:val="24"/>
          <w:lang w:eastAsia="ja-JP"/>
        </w:rPr>
        <w:t xml:space="preserve"> ir </w:t>
      </w:r>
      <w:proofErr w:type="spellStart"/>
      <w:r w:rsidRPr="00BF6934">
        <w:rPr>
          <w:rFonts w:ascii="Times New Roman" w:eastAsia="MS Mincho" w:hAnsi="Times New Roman" w:cs="Times New Roman"/>
          <w:sz w:val="24"/>
          <w:szCs w:val="24"/>
          <w:lang w:eastAsia="ja-JP"/>
        </w:rPr>
        <w:t>savanorystės</w:t>
      </w:r>
      <w:proofErr w:type="spellEnd"/>
      <w:r w:rsidRPr="00BF6934">
        <w:rPr>
          <w:rFonts w:ascii="Times New Roman" w:eastAsia="MS Mincho" w:hAnsi="Times New Roman" w:cs="Times New Roman"/>
          <w:sz w:val="24"/>
          <w:szCs w:val="24"/>
          <w:lang w:eastAsia="ja-JP"/>
        </w:rPr>
        <w:t xml:space="preserve"> pagrindu, siekiant efektyviai spręsti socialinius iššūkius;</w:t>
      </w:r>
    </w:p>
    <w:p w:rsidR="004A4488" w:rsidRPr="00BF6934"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teikti kompleksinę pagalbą socialinės rizikos šeimoms, ypač jose augantiems vaikams;</w:t>
      </w:r>
    </w:p>
    <w:p w:rsidR="004A4488" w:rsidRPr="004A4488"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BF6934">
        <w:rPr>
          <w:rFonts w:ascii="Times New Roman" w:eastAsia="MS Mincho" w:hAnsi="Times New Roman" w:cs="Times New Roman"/>
          <w:sz w:val="24"/>
          <w:szCs w:val="24"/>
          <w:lang w:eastAsia="ja-JP"/>
        </w:rPr>
        <w:t>didinti gyventojų informuotumą apie psichologinių pagalbos tarnybų veiklą bei didinti informacijos sklaidą apie psichologinės pagalbos gavimą, organizuoti užsiėmimus, kuriuose būtų mokoma streso įveikimo ir valdymo būdų, supažindinama su pagrindiniais emocinės ir psichologinės paramos principais</w:t>
      </w:r>
      <w:r>
        <w:rPr>
          <w:rFonts w:ascii="Times New Roman" w:eastAsia="MS Mincho" w:hAnsi="Times New Roman" w:cs="Times New Roman"/>
          <w:sz w:val="24"/>
          <w:szCs w:val="24"/>
          <w:lang w:eastAsia="ja-JP"/>
        </w:rPr>
        <w:t>.</w:t>
      </w:r>
    </w:p>
    <w:p w:rsidR="00E1557E" w:rsidRPr="00B1569F" w:rsidRDefault="00E1557E" w:rsidP="0011165F">
      <w:pPr>
        <w:spacing w:after="0" w:line="360" w:lineRule="auto"/>
        <w:ind w:firstLine="851"/>
        <w:contextualSpacing/>
        <w:jc w:val="both"/>
        <w:rPr>
          <w:rFonts w:ascii="Times New Roman" w:hAnsi="Times New Roman" w:cs="Times New Roman"/>
          <w:b/>
          <w:sz w:val="24"/>
          <w:szCs w:val="24"/>
          <w:u w:val="single"/>
        </w:rPr>
      </w:pPr>
      <w:r w:rsidRPr="00B1569F">
        <w:rPr>
          <w:rFonts w:ascii="Times New Roman" w:hAnsi="Times New Roman" w:cs="Times New Roman"/>
          <w:b/>
          <w:sz w:val="24"/>
          <w:szCs w:val="24"/>
          <w:u w:val="single"/>
        </w:rPr>
        <w:t>Siekiant sumažinti alkoholinių gėrimų, tabako vartojimą, neteisėtą narkotinių ir psichotropinių medžiagų vartojimą ir prieinamumą būtina:</w:t>
      </w:r>
    </w:p>
    <w:p w:rsidR="00E1557E" w:rsidRPr="004B1C27" w:rsidRDefault="00E1557E" w:rsidP="0011165F">
      <w:pPr>
        <w:numPr>
          <w:ilvl w:val="0"/>
          <w:numId w:val="8"/>
        </w:numPr>
        <w:tabs>
          <w:tab w:val="left" w:pos="-284"/>
        </w:tabs>
        <w:autoSpaceDE w:val="0"/>
        <w:autoSpaceDN w:val="0"/>
        <w:adjustRightInd w:val="0"/>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 xml:space="preserve">informuoti visuomenę, ypač jaunimą, apie psichoaktyviųjų medžiagų daromą žalą sveikatai ir aplinkai, norintiems atsisakyti žalingų įpročių nukreipti pas specialistus; </w:t>
      </w:r>
    </w:p>
    <w:p w:rsidR="00E1557E" w:rsidRPr="009D2DEB" w:rsidRDefault="00E1557E" w:rsidP="0011165F">
      <w:pPr>
        <w:numPr>
          <w:ilvl w:val="0"/>
          <w:numId w:val="8"/>
        </w:numPr>
        <w:tabs>
          <w:tab w:val="left" w:pos="-284"/>
        </w:tabs>
        <w:autoSpaceDE w:val="0"/>
        <w:autoSpaceDN w:val="0"/>
        <w:adjustRightInd w:val="0"/>
        <w:spacing w:after="0" w:line="360" w:lineRule="auto"/>
        <w:ind w:left="0" w:firstLine="851"/>
        <w:contextualSpacing/>
        <w:jc w:val="both"/>
        <w:rPr>
          <w:rFonts w:ascii="Times New Roman" w:hAnsi="Times New Roman" w:cs="Times New Roman"/>
          <w:sz w:val="24"/>
          <w:szCs w:val="24"/>
        </w:rPr>
      </w:pPr>
      <w:r w:rsidRPr="004B1C27">
        <w:rPr>
          <w:rFonts w:ascii="Times New Roman" w:eastAsia="MS Mincho" w:hAnsi="Times New Roman" w:cs="Times New Roman"/>
          <w:sz w:val="24"/>
          <w:szCs w:val="24"/>
          <w:lang w:eastAsia="ja-JP"/>
        </w:rPr>
        <w:t>vykdant psichoaktyviųjų medžiagų vartojimo prevenciją organizuoti šviečiamąją</w:t>
      </w:r>
      <w:r w:rsidR="009D2DEB">
        <w:rPr>
          <w:rFonts w:ascii="Times New Roman" w:hAnsi="Times New Roman" w:cs="Times New Roman"/>
          <w:sz w:val="24"/>
          <w:szCs w:val="24"/>
        </w:rPr>
        <w:t xml:space="preserve"> </w:t>
      </w:r>
      <w:r w:rsidRPr="009D2DEB">
        <w:rPr>
          <w:rFonts w:ascii="Times New Roman" w:eastAsia="MS Mincho" w:hAnsi="Times New Roman" w:cs="Times New Roman"/>
          <w:sz w:val="24"/>
          <w:szCs w:val="24"/>
          <w:lang w:eastAsia="ja-JP"/>
        </w:rPr>
        <w:t xml:space="preserve">veiklą (akcijos, seminarai, konferencijos, paskaitos, informacijos sklaida), taip pat svarbu užtikrinti vaikų ir jaunimo užimtumą, aktyvų laisvalaikio praleidimą, skatinti tėvus daugiau laiko praleisti kartu su vaikais; </w:t>
      </w:r>
    </w:p>
    <w:p w:rsidR="00E1557E" w:rsidRPr="004B1C27" w:rsidRDefault="00E1557E" w:rsidP="0011165F">
      <w:pPr>
        <w:numPr>
          <w:ilvl w:val="0"/>
          <w:numId w:val="8"/>
        </w:numPr>
        <w:tabs>
          <w:tab w:val="left" w:pos="-284"/>
        </w:tabs>
        <w:autoSpaceDE w:val="0"/>
        <w:autoSpaceDN w:val="0"/>
        <w:adjustRightInd w:val="0"/>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užtikrinti, kad būtų laikomasi egzistuojančių psichoaktyviųjų medžiagų įsigijimo/laikymo ribojančių įstatymų;</w:t>
      </w:r>
    </w:p>
    <w:p w:rsidR="00E1557E" w:rsidRPr="004B1C27" w:rsidRDefault="00E1557E" w:rsidP="0011165F">
      <w:pPr>
        <w:numPr>
          <w:ilvl w:val="0"/>
          <w:numId w:val="8"/>
        </w:numPr>
        <w:tabs>
          <w:tab w:val="left" w:pos="-284"/>
        </w:tabs>
        <w:autoSpaceDE w:val="0"/>
        <w:autoSpaceDN w:val="0"/>
        <w:adjustRightInd w:val="0"/>
        <w:spacing w:after="0" w:line="360" w:lineRule="auto"/>
        <w:ind w:left="0" w:firstLine="851"/>
        <w:contextualSpacing/>
        <w:jc w:val="both"/>
        <w:rPr>
          <w:rFonts w:ascii="Times New Roman" w:eastAsia="MS Mincho" w:hAnsi="Times New Roman" w:cs="Times New Roman"/>
          <w:sz w:val="24"/>
          <w:szCs w:val="24"/>
          <w:lang w:eastAsia="ja-JP"/>
        </w:rPr>
      </w:pPr>
      <w:r w:rsidRPr="004B1C27">
        <w:rPr>
          <w:rFonts w:ascii="Times New Roman" w:eastAsia="MS Mincho" w:hAnsi="Times New Roman" w:cs="Times New Roman"/>
          <w:sz w:val="24"/>
          <w:szCs w:val="24"/>
          <w:lang w:eastAsia="ja-JP"/>
        </w:rPr>
        <w:t xml:space="preserve">organizuojant renginius riboti/neleisti prekiauti alkoholiniais gėrimais; </w:t>
      </w:r>
    </w:p>
    <w:p w:rsidR="00E1557E" w:rsidRPr="004A4488" w:rsidRDefault="00E1557E" w:rsidP="0011165F">
      <w:pPr>
        <w:numPr>
          <w:ilvl w:val="0"/>
          <w:numId w:val="8"/>
        </w:numPr>
        <w:tabs>
          <w:tab w:val="left" w:pos="-284"/>
        </w:tabs>
        <w:autoSpaceDE w:val="0"/>
        <w:autoSpaceDN w:val="0"/>
        <w:adjustRightInd w:val="0"/>
        <w:spacing w:after="0" w:line="360" w:lineRule="auto"/>
        <w:ind w:left="0" w:firstLine="851"/>
        <w:contextualSpacing/>
        <w:jc w:val="both"/>
        <w:rPr>
          <w:rFonts w:ascii="Times New Roman" w:eastAsia="MS Mincho" w:hAnsi="Times New Roman" w:cs="Times New Roman"/>
          <w:sz w:val="24"/>
          <w:szCs w:val="24"/>
          <w:lang w:eastAsia="ja-JP"/>
        </w:rPr>
      </w:pPr>
      <w:r w:rsidRPr="004B1C27">
        <w:rPr>
          <w:rFonts w:ascii="Times New Roman" w:eastAsia="MS Mincho" w:hAnsi="Times New Roman" w:cs="Times New Roman"/>
          <w:sz w:val="24"/>
          <w:szCs w:val="24"/>
          <w:lang w:eastAsia="ja-JP"/>
        </w:rPr>
        <w:t>mažinti išduodamų</w:t>
      </w:r>
      <w:r w:rsidRPr="004B1C27">
        <w:rPr>
          <w:rFonts w:ascii="Times New Roman" w:hAnsi="Times New Roman" w:cs="Times New Roman"/>
          <w:sz w:val="24"/>
          <w:szCs w:val="24"/>
        </w:rPr>
        <w:t xml:space="preserve"> licencijų skaičių, verstis mažmenine prekyba tabako gaminiais ir alkoholiniais gėrimais.</w:t>
      </w:r>
    </w:p>
    <w:p w:rsidR="004A4488" w:rsidRPr="007D6B1B" w:rsidRDefault="004A4488" w:rsidP="0011165F">
      <w:pPr>
        <w:pStyle w:val="Sraopastraipa"/>
        <w:tabs>
          <w:tab w:val="left" w:pos="-284"/>
        </w:tabs>
        <w:autoSpaceDE w:val="0"/>
        <w:autoSpaceDN w:val="0"/>
        <w:adjustRightInd w:val="0"/>
        <w:spacing w:after="0" w:line="360" w:lineRule="auto"/>
        <w:ind w:left="0" w:firstLine="851"/>
        <w:jc w:val="both"/>
        <w:rPr>
          <w:rFonts w:ascii="Times New Roman" w:eastAsia="MS Mincho" w:hAnsi="Times New Roman" w:cs="Times New Roman"/>
          <w:b/>
          <w:sz w:val="24"/>
          <w:szCs w:val="24"/>
          <w:u w:val="single"/>
          <w:lang w:eastAsia="ja-JP"/>
        </w:rPr>
      </w:pPr>
      <w:r w:rsidRPr="007D6B1B">
        <w:rPr>
          <w:rFonts w:ascii="Times New Roman" w:hAnsi="Times New Roman" w:cs="Times New Roman"/>
          <w:b/>
          <w:sz w:val="24"/>
          <w:szCs w:val="24"/>
          <w:u w:val="single"/>
        </w:rPr>
        <w:t>Siekiant mažinti sveikatos priežiūros paslaugų kokybės ir prieinamumo skirtumus būtina:</w:t>
      </w:r>
    </w:p>
    <w:p w:rsidR="004A4488"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7D6B1B">
        <w:rPr>
          <w:rFonts w:ascii="Times New Roman" w:eastAsia="MS Mincho" w:hAnsi="Times New Roman" w:cs="Times New Roman"/>
          <w:sz w:val="24"/>
          <w:szCs w:val="24"/>
          <w:lang w:eastAsia="ja-JP"/>
        </w:rPr>
        <w:t xml:space="preserve">sudaryti galimybes gauti paslaugas arčiau gyvenamosios vietos, reikia gerinti pirminės sveikatos priežiūros įstaigų infrastruktūrą, stiprinti specializuotą ambulatorinę pagalbą, </w:t>
      </w:r>
      <w:r>
        <w:rPr>
          <w:rFonts w:ascii="Times New Roman" w:eastAsia="MS Mincho" w:hAnsi="Times New Roman" w:cs="Times New Roman"/>
          <w:sz w:val="24"/>
          <w:szCs w:val="24"/>
          <w:lang w:eastAsia="ja-JP"/>
        </w:rPr>
        <w:t>reabilitaciją ir skubią pagalbą;</w:t>
      </w:r>
    </w:p>
    <w:p w:rsidR="004A4488" w:rsidRPr="007D6B1B"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7D6B1B">
        <w:rPr>
          <w:rFonts w:ascii="Times New Roman" w:hAnsi="Times New Roman" w:cs="Times New Roman"/>
          <w:sz w:val="24"/>
          <w:szCs w:val="24"/>
        </w:rPr>
        <w:t>taikyti priemones, kuriomis siekiama kuo ankščiau nustatyti ir sustabdyti ligą  ir neigiamas pasekmes (visuomenės informuotumas, ankstyvoji diagnostika ir gydymas);</w:t>
      </w:r>
    </w:p>
    <w:p w:rsidR="004A4488"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7D6B1B">
        <w:rPr>
          <w:rFonts w:ascii="Times New Roman" w:eastAsia="MS Mincho" w:hAnsi="Times New Roman" w:cs="Times New Roman"/>
          <w:sz w:val="24"/>
          <w:szCs w:val="24"/>
          <w:lang w:eastAsia="ja-JP"/>
        </w:rPr>
        <w:lastRenderedPageBreak/>
        <w:t>didinti rizikos grupių asmenų motyvaciją tirtis ir gydytis nuo tuberkuliozės. Informuoti rizikos grupių asmenis bei jų šeimos narius apie tuberkuliozės profil</w:t>
      </w:r>
      <w:r>
        <w:rPr>
          <w:rFonts w:ascii="Times New Roman" w:eastAsia="MS Mincho" w:hAnsi="Times New Roman" w:cs="Times New Roman"/>
          <w:sz w:val="24"/>
          <w:szCs w:val="24"/>
          <w:lang w:eastAsia="ja-JP"/>
        </w:rPr>
        <w:t>aktiką, apsisaugojimo priemones;</w:t>
      </w:r>
    </w:p>
    <w:p w:rsidR="004A4488" w:rsidRPr="004A4488" w:rsidRDefault="004A4488" w:rsidP="0011165F">
      <w:pPr>
        <w:pStyle w:val="Sraopastraipa"/>
        <w:numPr>
          <w:ilvl w:val="0"/>
          <w:numId w:val="4"/>
        </w:numPr>
        <w:tabs>
          <w:tab w:val="left" w:pos="-284"/>
        </w:tabs>
        <w:autoSpaceDE w:val="0"/>
        <w:autoSpaceDN w:val="0"/>
        <w:adjustRightInd w:val="0"/>
        <w:spacing w:after="0" w:line="360" w:lineRule="auto"/>
        <w:ind w:left="0" w:firstLine="850"/>
        <w:jc w:val="both"/>
        <w:rPr>
          <w:rFonts w:ascii="Times New Roman" w:eastAsia="MS Mincho" w:hAnsi="Times New Roman" w:cs="Times New Roman"/>
          <w:sz w:val="24"/>
          <w:szCs w:val="24"/>
          <w:lang w:eastAsia="ja-JP"/>
        </w:rPr>
      </w:pPr>
      <w:r w:rsidRPr="007D6B1B">
        <w:rPr>
          <w:rFonts w:ascii="Times New Roman" w:hAnsi="Times New Roman" w:cs="Times New Roman"/>
          <w:sz w:val="24"/>
          <w:szCs w:val="24"/>
        </w:rPr>
        <w:t>būtina skatinti visuomenę dalyvauti tuberkuliozės patikrinimo programose, informuoti apie tuberkuliozės užsikrėtimo atvejus ir apsisaugojimo galimybes. Siekiant išvengti tuberkuliozės plitimo visuomenės tarpe būtinas visų sektorių, ypač socialinio, bendradarbiavimas ir tiesioginis dalyvavimas sprendžiant šią problemą.</w:t>
      </w:r>
    </w:p>
    <w:p w:rsidR="00E1557E" w:rsidRPr="00B1569F" w:rsidRDefault="00E1557E" w:rsidP="0011165F">
      <w:pPr>
        <w:spacing w:after="0" w:line="360" w:lineRule="auto"/>
        <w:ind w:firstLine="850"/>
        <w:contextualSpacing/>
        <w:jc w:val="both"/>
        <w:rPr>
          <w:rFonts w:ascii="Times New Roman" w:hAnsi="Times New Roman" w:cs="Times New Roman"/>
          <w:b/>
          <w:sz w:val="24"/>
          <w:szCs w:val="24"/>
          <w:u w:val="single"/>
        </w:rPr>
      </w:pPr>
      <w:r w:rsidRPr="00B1569F">
        <w:rPr>
          <w:rFonts w:ascii="Times New Roman" w:hAnsi="Times New Roman" w:cs="Times New Roman"/>
          <w:b/>
          <w:sz w:val="24"/>
          <w:szCs w:val="24"/>
          <w:u w:val="single"/>
        </w:rPr>
        <w:t>Siekiant mažinti Molėtų r. gyventojų mirtingumą nuo kraujotakos sistemos ligų būtina:</w:t>
      </w:r>
    </w:p>
    <w:p w:rsidR="00E1557E" w:rsidRPr="004B1C27" w:rsidRDefault="00E1557E" w:rsidP="0011165F">
      <w:pPr>
        <w:numPr>
          <w:ilvl w:val="0"/>
          <w:numId w:val="4"/>
        </w:numPr>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 xml:space="preserve">skatinti gyventojus aktyviau dalyvauti širdies ir kraujagyslių ligų rizikos grupės asmenų sveikatos stiprinimo programoje; </w:t>
      </w:r>
    </w:p>
    <w:p w:rsidR="00E1557E" w:rsidRPr="004B1C27" w:rsidRDefault="00E1557E" w:rsidP="0011165F">
      <w:pPr>
        <w:numPr>
          <w:ilvl w:val="0"/>
          <w:numId w:val="4"/>
        </w:numPr>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didinti gyventojų informuotumą apie širdies ir kraujagyslių ligų didelės rizikos asmenų atrankos ir prevencinių priemonių programą;</w:t>
      </w:r>
    </w:p>
    <w:p w:rsidR="00E1557E" w:rsidRPr="004B1C27" w:rsidRDefault="00E1557E" w:rsidP="0011165F">
      <w:pPr>
        <w:numPr>
          <w:ilvl w:val="0"/>
          <w:numId w:val="4"/>
        </w:numPr>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 xml:space="preserve">informuoti apie kraujotakos sistemos ligas, jų rizikos veiksnius bei profilaktikos priemones: reguliariai tikrintis kraujo spaudimą, cholesterolio kiekį kraujyje, palaikyti normalų kūno masės indeksą; </w:t>
      </w:r>
    </w:p>
    <w:p w:rsidR="00E1557E" w:rsidRPr="004B1C27" w:rsidRDefault="00E1557E" w:rsidP="0011165F">
      <w:pPr>
        <w:numPr>
          <w:ilvl w:val="0"/>
          <w:numId w:val="4"/>
        </w:numPr>
        <w:spacing w:after="0" w:line="360" w:lineRule="auto"/>
        <w:ind w:left="0" w:firstLine="851"/>
        <w:contextualSpacing/>
        <w:jc w:val="both"/>
        <w:rPr>
          <w:rFonts w:ascii="Times New Roman" w:hAnsi="Times New Roman" w:cs="Times New Roman"/>
          <w:sz w:val="24"/>
          <w:szCs w:val="24"/>
        </w:rPr>
      </w:pPr>
      <w:r w:rsidRPr="004B1C27">
        <w:rPr>
          <w:rFonts w:ascii="Times New Roman" w:hAnsi="Times New Roman" w:cs="Times New Roman"/>
          <w:sz w:val="24"/>
          <w:szCs w:val="24"/>
        </w:rPr>
        <w:t>organizuoti sveikatinimo renginius (seminarai, konferencijos, akcijos, mankštos, šiaurietiškojo ėjimo užsiėmimai ir kt.), skatinti rinktis sveikatai palankius maisto produktus (pažymėtus raktos skylutės simboliu, vaisius, daržoves ir t.t.)</w:t>
      </w:r>
      <w:r w:rsidR="00793656">
        <w:rPr>
          <w:rFonts w:ascii="Times New Roman" w:hAnsi="Times New Roman" w:cs="Times New Roman"/>
          <w:sz w:val="24"/>
          <w:szCs w:val="24"/>
        </w:rPr>
        <w:t xml:space="preserve">, atsisakyti žalingų įpročių, </w:t>
      </w:r>
      <w:r w:rsidRPr="004B1C27">
        <w:rPr>
          <w:rFonts w:ascii="Times New Roman" w:hAnsi="Times New Roman" w:cs="Times New Roman"/>
          <w:sz w:val="24"/>
          <w:szCs w:val="24"/>
        </w:rPr>
        <w:t>mok</w:t>
      </w:r>
      <w:r w:rsidR="00793656">
        <w:rPr>
          <w:rFonts w:ascii="Times New Roman" w:hAnsi="Times New Roman" w:cs="Times New Roman"/>
          <w:sz w:val="24"/>
          <w:szCs w:val="24"/>
        </w:rPr>
        <w:t>y</w:t>
      </w:r>
      <w:r w:rsidRPr="004B1C27">
        <w:rPr>
          <w:rFonts w:ascii="Times New Roman" w:hAnsi="Times New Roman" w:cs="Times New Roman"/>
          <w:sz w:val="24"/>
          <w:szCs w:val="24"/>
        </w:rPr>
        <w:t>ti valdyti stresą.</w:t>
      </w:r>
    </w:p>
    <w:p w:rsidR="00216882" w:rsidRPr="004A4488" w:rsidRDefault="00216882" w:rsidP="004A4488">
      <w:pPr>
        <w:tabs>
          <w:tab w:val="left" w:pos="-284"/>
        </w:tabs>
        <w:autoSpaceDE w:val="0"/>
        <w:autoSpaceDN w:val="0"/>
        <w:adjustRightInd w:val="0"/>
        <w:spacing w:after="0" w:line="360" w:lineRule="auto"/>
        <w:jc w:val="both"/>
        <w:rPr>
          <w:rFonts w:ascii="Times New Roman" w:eastAsia="MS Mincho" w:hAnsi="Times New Roman" w:cs="Times New Roman"/>
          <w:color w:val="548DD4" w:themeColor="text2" w:themeTint="99"/>
          <w:sz w:val="24"/>
          <w:szCs w:val="24"/>
          <w:lang w:eastAsia="ja-JP"/>
        </w:rPr>
      </w:pPr>
    </w:p>
    <w:p w:rsidR="00E1557E" w:rsidRPr="004B1C27" w:rsidRDefault="00E1557E" w:rsidP="00E1557E">
      <w:pPr>
        <w:tabs>
          <w:tab w:val="left" w:pos="-284"/>
        </w:tabs>
        <w:autoSpaceDE w:val="0"/>
        <w:autoSpaceDN w:val="0"/>
        <w:adjustRightInd w:val="0"/>
        <w:spacing w:after="0" w:line="360" w:lineRule="auto"/>
        <w:ind w:firstLine="851"/>
        <w:contextualSpacing/>
        <w:jc w:val="both"/>
        <w:rPr>
          <w:rFonts w:ascii="Times New Roman" w:eastAsia="MS Mincho" w:hAnsi="Times New Roman" w:cs="Times New Roman"/>
          <w:sz w:val="24"/>
          <w:szCs w:val="24"/>
          <w:lang w:eastAsia="ja-JP"/>
        </w:rPr>
      </w:pPr>
      <w:r w:rsidRPr="004B1C27">
        <w:rPr>
          <w:rFonts w:ascii="Times New Roman" w:eastAsia="MS Mincho" w:hAnsi="Times New Roman" w:cs="Times New Roman"/>
          <w:sz w:val="24"/>
          <w:szCs w:val="24"/>
          <w:lang w:eastAsia="ja-JP"/>
        </w:rPr>
        <w:t xml:space="preserve">Siekiant užtikrinti kokybiškas ir prieinamas visuomenės sveikatos priežiūros paslaugas Molėtų r. gyventojams būtinas glaudus </w:t>
      </w:r>
      <w:proofErr w:type="spellStart"/>
      <w:r w:rsidRPr="004B1C27">
        <w:rPr>
          <w:rFonts w:ascii="Times New Roman" w:eastAsia="MS Mincho" w:hAnsi="Times New Roman" w:cs="Times New Roman"/>
          <w:sz w:val="24"/>
          <w:szCs w:val="24"/>
          <w:lang w:eastAsia="ja-JP"/>
        </w:rPr>
        <w:t>tarpsektorinis</w:t>
      </w:r>
      <w:proofErr w:type="spellEnd"/>
      <w:r w:rsidRPr="004B1C27">
        <w:rPr>
          <w:rFonts w:ascii="Times New Roman" w:eastAsia="MS Mincho" w:hAnsi="Times New Roman" w:cs="Times New Roman"/>
          <w:sz w:val="24"/>
          <w:szCs w:val="24"/>
          <w:lang w:eastAsia="ja-JP"/>
        </w:rPr>
        <w:t xml:space="preserve">, </w:t>
      </w:r>
      <w:proofErr w:type="spellStart"/>
      <w:r w:rsidRPr="004B1C27">
        <w:rPr>
          <w:rFonts w:ascii="Times New Roman" w:eastAsia="MS Mincho" w:hAnsi="Times New Roman" w:cs="Times New Roman"/>
          <w:sz w:val="24"/>
          <w:szCs w:val="24"/>
          <w:lang w:eastAsia="ja-JP"/>
        </w:rPr>
        <w:t>tarpinstitucinis</w:t>
      </w:r>
      <w:proofErr w:type="spellEnd"/>
      <w:r w:rsidRPr="004B1C27">
        <w:rPr>
          <w:rFonts w:ascii="Times New Roman" w:eastAsia="MS Mincho" w:hAnsi="Times New Roman" w:cs="Times New Roman"/>
          <w:sz w:val="24"/>
          <w:szCs w:val="24"/>
          <w:lang w:eastAsia="ja-JP"/>
        </w:rPr>
        <w:t xml:space="preserve"> bendradarbiavimas, informacijos sklaida (spaudoje, internetinėse svetainėse, Facebook paskyroje ir kt.), </w:t>
      </w:r>
      <w:r w:rsidRPr="004B1C27">
        <w:rPr>
          <w:rFonts w:ascii="Times New Roman" w:hAnsi="Times New Roman" w:cs="Times New Roman"/>
          <w:sz w:val="24"/>
          <w:szCs w:val="24"/>
        </w:rPr>
        <w:t xml:space="preserve">įvairios sveikatinimo veiklos (akcijos, paskaitos, užsiėmimai), </w:t>
      </w:r>
      <w:r w:rsidRPr="004B1C27">
        <w:rPr>
          <w:rFonts w:ascii="Times New Roman" w:eastAsia="MS Mincho" w:hAnsi="Times New Roman" w:cs="Times New Roman"/>
          <w:sz w:val="24"/>
          <w:szCs w:val="24"/>
          <w:lang w:eastAsia="ja-JP"/>
        </w:rPr>
        <w:t xml:space="preserve">specialistų dalyvavimas kvalifikacijos tobulinimo renginiuose, atsakingas pačių gyventojų požiūris į sveikatą. </w:t>
      </w:r>
      <w:r w:rsidRPr="004B1C27">
        <w:rPr>
          <w:rFonts w:ascii="Times New Roman" w:hAnsi="Times New Roman" w:cs="Times New Roman"/>
          <w:sz w:val="24"/>
          <w:szCs w:val="24"/>
        </w:rPr>
        <w:t>Skatinti gyventojus aktyviai įsitraukti į sveikatą stiprinančios, palaikančios aplinkos kūrimą bendruomenėse.</w:t>
      </w:r>
    </w:p>
    <w:p w:rsidR="00E1557E" w:rsidRPr="004B1C27" w:rsidRDefault="00E1557E" w:rsidP="00E1557E">
      <w:pPr>
        <w:spacing w:line="360" w:lineRule="auto"/>
        <w:ind w:firstLine="851"/>
        <w:jc w:val="center"/>
        <w:rPr>
          <w:rFonts w:ascii="Times New Roman" w:hAnsi="Times New Roman" w:cs="Times New Roman"/>
          <w:sz w:val="24"/>
          <w:szCs w:val="24"/>
        </w:rPr>
      </w:pPr>
      <w:r w:rsidRPr="004B1C27">
        <w:rPr>
          <w:rFonts w:ascii="Times New Roman" w:hAnsi="Times New Roman" w:cs="Times New Roman"/>
          <w:sz w:val="24"/>
          <w:szCs w:val="24"/>
        </w:rPr>
        <w:t>__________________________</w:t>
      </w:r>
    </w:p>
    <w:p w:rsidR="00ED2F0C" w:rsidRPr="000D0D66" w:rsidRDefault="00ED2F0C">
      <w:pPr>
        <w:rPr>
          <w:color w:val="548DD4" w:themeColor="text2" w:themeTint="99"/>
        </w:rPr>
      </w:pPr>
    </w:p>
    <w:sectPr w:rsidR="00ED2F0C" w:rsidRPr="000D0D6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EB3" w:rsidRDefault="00491EB3">
      <w:pPr>
        <w:spacing w:after="0" w:line="240" w:lineRule="auto"/>
      </w:pPr>
      <w:r>
        <w:separator/>
      </w:r>
    </w:p>
  </w:endnote>
  <w:endnote w:type="continuationSeparator" w:id="0">
    <w:p w:rsidR="00491EB3" w:rsidRDefault="00491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EB3" w:rsidRDefault="00491EB3">
      <w:pPr>
        <w:spacing w:after="0" w:line="240" w:lineRule="auto"/>
      </w:pPr>
      <w:r>
        <w:separator/>
      </w:r>
    </w:p>
  </w:footnote>
  <w:footnote w:type="continuationSeparator" w:id="0">
    <w:p w:rsidR="00491EB3" w:rsidRDefault="00491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9234374"/>
      <w:docPartObj>
        <w:docPartGallery w:val="Page Numbers (Top of Page)"/>
        <w:docPartUnique/>
      </w:docPartObj>
    </w:sdtPr>
    <w:sdtEndPr/>
    <w:sdtContent>
      <w:p w:rsidR="0012528E" w:rsidRDefault="0012528E" w:rsidP="00F04A4C">
        <w:pPr>
          <w:pStyle w:val="Antrats"/>
          <w:jc w:val="center"/>
        </w:pPr>
        <w:r>
          <w:fldChar w:fldCharType="begin"/>
        </w:r>
        <w:r>
          <w:instrText>PAGE   \* MERGEFORMAT</w:instrText>
        </w:r>
        <w:r>
          <w:fldChar w:fldCharType="separate"/>
        </w:r>
        <w:r w:rsidR="001D1271">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D6281"/>
    <w:multiLevelType w:val="hybridMultilevel"/>
    <w:tmpl w:val="81E48E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B6E7C43"/>
    <w:multiLevelType w:val="hybridMultilevel"/>
    <w:tmpl w:val="CF0A4196"/>
    <w:lvl w:ilvl="0" w:tplc="6A20E1CA">
      <w:start w:val="1"/>
      <w:numFmt w:val="bullet"/>
      <w:lvlText w:val="•"/>
      <w:lvlJc w:val="left"/>
      <w:pPr>
        <w:tabs>
          <w:tab w:val="num" w:pos="720"/>
        </w:tabs>
        <w:ind w:left="720" w:hanging="360"/>
      </w:pPr>
      <w:rPr>
        <w:rFonts w:ascii="Times New Roman" w:hAnsi="Times New Roman" w:hint="default"/>
      </w:rPr>
    </w:lvl>
    <w:lvl w:ilvl="1" w:tplc="C1904ACE" w:tentative="1">
      <w:start w:val="1"/>
      <w:numFmt w:val="bullet"/>
      <w:lvlText w:val="•"/>
      <w:lvlJc w:val="left"/>
      <w:pPr>
        <w:tabs>
          <w:tab w:val="num" w:pos="1440"/>
        </w:tabs>
        <w:ind w:left="1440" w:hanging="360"/>
      </w:pPr>
      <w:rPr>
        <w:rFonts w:ascii="Times New Roman" w:hAnsi="Times New Roman" w:hint="default"/>
      </w:rPr>
    </w:lvl>
    <w:lvl w:ilvl="2" w:tplc="188E486C" w:tentative="1">
      <w:start w:val="1"/>
      <w:numFmt w:val="bullet"/>
      <w:lvlText w:val="•"/>
      <w:lvlJc w:val="left"/>
      <w:pPr>
        <w:tabs>
          <w:tab w:val="num" w:pos="2160"/>
        </w:tabs>
        <w:ind w:left="2160" w:hanging="360"/>
      </w:pPr>
      <w:rPr>
        <w:rFonts w:ascii="Times New Roman" w:hAnsi="Times New Roman" w:hint="default"/>
      </w:rPr>
    </w:lvl>
    <w:lvl w:ilvl="3" w:tplc="A8D6B424" w:tentative="1">
      <w:start w:val="1"/>
      <w:numFmt w:val="bullet"/>
      <w:lvlText w:val="•"/>
      <w:lvlJc w:val="left"/>
      <w:pPr>
        <w:tabs>
          <w:tab w:val="num" w:pos="2880"/>
        </w:tabs>
        <w:ind w:left="2880" w:hanging="360"/>
      </w:pPr>
      <w:rPr>
        <w:rFonts w:ascii="Times New Roman" w:hAnsi="Times New Roman" w:hint="default"/>
      </w:rPr>
    </w:lvl>
    <w:lvl w:ilvl="4" w:tplc="3708B2E8" w:tentative="1">
      <w:start w:val="1"/>
      <w:numFmt w:val="bullet"/>
      <w:lvlText w:val="•"/>
      <w:lvlJc w:val="left"/>
      <w:pPr>
        <w:tabs>
          <w:tab w:val="num" w:pos="3600"/>
        </w:tabs>
        <w:ind w:left="3600" w:hanging="360"/>
      </w:pPr>
      <w:rPr>
        <w:rFonts w:ascii="Times New Roman" w:hAnsi="Times New Roman" w:hint="default"/>
      </w:rPr>
    </w:lvl>
    <w:lvl w:ilvl="5" w:tplc="09D6A052" w:tentative="1">
      <w:start w:val="1"/>
      <w:numFmt w:val="bullet"/>
      <w:lvlText w:val="•"/>
      <w:lvlJc w:val="left"/>
      <w:pPr>
        <w:tabs>
          <w:tab w:val="num" w:pos="4320"/>
        </w:tabs>
        <w:ind w:left="4320" w:hanging="360"/>
      </w:pPr>
      <w:rPr>
        <w:rFonts w:ascii="Times New Roman" w:hAnsi="Times New Roman" w:hint="default"/>
      </w:rPr>
    </w:lvl>
    <w:lvl w:ilvl="6" w:tplc="DB4EB82C" w:tentative="1">
      <w:start w:val="1"/>
      <w:numFmt w:val="bullet"/>
      <w:lvlText w:val="•"/>
      <w:lvlJc w:val="left"/>
      <w:pPr>
        <w:tabs>
          <w:tab w:val="num" w:pos="5040"/>
        </w:tabs>
        <w:ind w:left="5040" w:hanging="360"/>
      </w:pPr>
      <w:rPr>
        <w:rFonts w:ascii="Times New Roman" w:hAnsi="Times New Roman" w:hint="default"/>
      </w:rPr>
    </w:lvl>
    <w:lvl w:ilvl="7" w:tplc="F60842BA" w:tentative="1">
      <w:start w:val="1"/>
      <w:numFmt w:val="bullet"/>
      <w:lvlText w:val="•"/>
      <w:lvlJc w:val="left"/>
      <w:pPr>
        <w:tabs>
          <w:tab w:val="num" w:pos="5760"/>
        </w:tabs>
        <w:ind w:left="5760" w:hanging="360"/>
      </w:pPr>
      <w:rPr>
        <w:rFonts w:ascii="Times New Roman" w:hAnsi="Times New Roman" w:hint="default"/>
      </w:rPr>
    </w:lvl>
    <w:lvl w:ilvl="8" w:tplc="33B4CEB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2C22E27"/>
    <w:multiLevelType w:val="hybridMultilevel"/>
    <w:tmpl w:val="A524DFCA"/>
    <w:lvl w:ilvl="0" w:tplc="04270001">
      <w:start w:val="1"/>
      <w:numFmt w:val="bullet"/>
      <w:lvlText w:val=""/>
      <w:lvlJc w:val="left"/>
      <w:pPr>
        <w:ind w:left="1287" w:hanging="360"/>
      </w:pPr>
      <w:rPr>
        <w:rFonts w:ascii="Symbol" w:hAnsi="Symbol"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2B94127B"/>
    <w:multiLevelType w:val="hybridMultilevel"/>
    <w:tmpl w:val="38EE5730"/>
    <w:lvl w:ilvl="0" w:tplc="04270001">
      <w:start w:val="1"/>
      <w:numFmt w:val="bullet"/>
      <w:lvlText w:val=""/>
      <w:lvlJc w:val="left"/>
      <w:pPr>
        <w:ind w:left="862" w:hanging="360"/>
      </w:pPr>
      <w:rPr>
        <w:rFonts w:ascii="Symbol" w:hAnsi="Symbol" w:hint="default"/>
      </w:rPr>
    </w:lvl>
    <w:lvl w:ilvl="1" w:tplc="04270003" w:tentative="1">
      <w:start w:val="1"/>
      <w:numFmt w:val="bullet"/>
      <w:lvlText w:val="o"/>
      <w:lvlJc w:val="left"/>
      <w:pPr>
        <w:ind w:left="1582" w:hanging="360"/>
      </w:pPr>
      <w:rPr>
        <w:rFonts w:ascii="Courier New" w:hAnsi="Courier New" w:cs="Courier New" w:hint="default"/>
      </w:rPr>
    </w:lvl>
    <w:lvl w:ilvl="2" w:tplc="04270005" w:tentative="1">
      <w:start w:val="1"/>
      <w:numFmt w:val="bullet"/>
      <w:lvlText w:val=""/>
      <w:lvlJc w:val="left"/>
      <w:pPr>
        <w:ind w:left="2302" w:hanging="360"/>
      </w:pPr>
      <w:rPr>
        <w:rFonts w:ascii="Wingdings" w:hAnsi="Wingdings" w:hint="default"/>
      </w:rPr>
    </w:lvl>
    <w:lvl w:ilvl="3" w:tplc="04270001" w:tentative="1">
      <w:start w:val="1"/>
      <w:numFmt w:val="bullet"/>
      <w:lvlText w:val=""/>
      <w:lvlJc w:val="left"/>
      <w:pPr>
        <w:ind w:left="3022" w:hanging="360"/>
      </w:pPr>
      <w:rPr>
        <w:rFonts w:ascii="Symbol" w:hAnsi="Symbol" w:hint="default"/>
      </w:rPr>
    </w:lvl>
    <w:lvl w:ilvl="4" w:tplc="04270003" w:tentative="1">
      <w:start w:val="1"/>
      <w:numFmt w:val="bullet"/>
      <w:lvlText w:val="o"/>
      <w:lvlJc w:val="left"/>
      <w:pPr>
        <w:ind w:left="3742" w:hanging="360"/>
      </w:pPr>
      <w:rPr>
        <w:rFonts w:ascii="Courier New" w:hAnsi="Courier New" w:cs="Courier New" w:hint="default"/>
      </w:rPr>
    </w:lvl>
    <w:lvl w:ilvl="5" w:tplc="04270005" w:tentative="1">
      <w:start w:val="1"/>
      <w:numFmt w:val="bullet"/>
      <w:lvlText w:val=""/>
      <w:lvlJc w:val="left"/>
      <w:pPr>
        <w:ind w:left="4462" w:hanging="360"/>
      </w:pPr>
      <w:rPr>
        <w:rFonts w:ascii="Wingdings" w:hAnsi="Wingdings" w:hint="default"/>
      </w:rPr>
    </w:lvl>
    <w:lvl w:ilvl="6" w:tplc="04270001" w:tentative="1">
      <w:start w:val="1"/>
      <w:numFmt w:val="bullet"/>
      <w:lvlText w:val=""/>
      <w:lvlJc w:val="left"/>
      <w:pPr>
        <w:ind w:left="5182" w:hanging="360"/>
      </w:pPr>
      <w:rPr>
        <w:rFonts w:ascii="Symbol" w:hAnsi="Symbol" w:hint="default"/>
      </w:rPr>
    </w:lvl>
    <w:lvl w:ilvl="7" w:tplc="04270003" w:tentative="1">
      <w:start w:val="1"/>
      <w:numFmt w:val="bullet"/>
      <w:lvlText w:val="o"/>
      <w:lvlJc w:val="left"/>
      <w:pPr>
        <w:ind w:left="5902" w:hanging="360"/>
      </w:pPr>
      <w:rPr>
        <w:rFonts w:ascii="Courier New" w:hAnsi="Courier New" w:cs="Courier New" w:hint="default"/>
      </w:rPr>
    </w:lvl>
    <w:lvl w:ilvl="8" w:tplc="04270005" w:tentative="1">
      <w:start w:val="1"/>
      <w:numFmt w:val="bullet"/>
      <w:lvlText w:val=""/>
      <w:lvlJc w:val="left"/>
      <w:pPr>
        <w:ind w:left="6622" w:hanging="360"/>
      </w:pPr>
      <w:rPr>
        <w:rFonts w:ascii="Wingdings" w:hAnsi="Wingdings" w:hint="default"/>
      </w:rPr>
    </w:lvl>
  </w:abstractNum>
  <w:abstractNum w:abstractNumId="4" w15:restartNumberingAfterBreak="0">
    <w:nsid w:val="300279E9"/>
    <w:multiLevelType w:val="hybridMultilevel"/>
    <w:tmpl w:val="6A5000C6"/>
    <w:lvl w:ilvl="0" w:tplc="E52C8DBC">
      <w:start w:val="1"/>
      <w:numFmt w:val="bullet"/>
      <w:lvlText w:val="•"/>
      <w:lvlJc w:val="left"/>
      <w:pPr>
        <w:tabs>
          <w:tab w:val="num" w:pos="720"/>
        </w:tabs>
        <w:ind w:left="720" w:hanging="360"/>
      </w:pPr>
      <w:rPr>
        <w:rFonts w:ascii="Times New Roman" w:hAnsi="Times New Roman" w:hint="default"/>
      </w:rPr>
    </w:lvl>
    <w:lvl w:ilvl="1" w:tplc="CF76A1FA" w:tentative="1">
      <w:start w:val="1"/>
      <w:numFmt w:val="bullet"/>
      <w:lvlText w:val="•"/>
      <w:lvlJc w:val="left"/>
      <w:pPr>
        <w:tabs>
          <w:tab w:val="num" w:pos="1440"/>
        </w:tabs>
        <w:ind w:left="1440" w:hanging="360"/>
      </w:pPr>
      <w:rPr>
        <w:rFonts w:ascii="Times New Roman" w:hAnsi="Times New Roman" w:hint="default"/>
      </w:rPr>
    </w:lvl>
    <w:lvl w:ilvl="2" w:tplc="9B1C02CA" w:tentative="1">
      <w:start w:val="1"/>
      <w:numFmt w:val="bullet"/>
      <w:lvlText w:val="•"/>
      <w:lvlJc w:val="left"/>
      <w:pPr>
        <w:tabs>
          <w:tab w:val="num" w:pos="2160"/>
        </w:tabs>
        <w:ind w:left="2160" w:hanging="360"/>
      </w:pPr>
      <w:rPr>
        <w:rFonts w:ascii="Times New Roman" w:hAnsi="Times New Roman" w:hint="default"/>
      </w:rPr>
    </w:lvl>
    <w:lvl w:ilvl="3" w:tplc="578AB8D8" w:tentative="1">
      <w:start w:val="1"/>
      <w:numFmt w:val="bullet"/>
      <w:lvlText w:val="•"/>
      <w:lvlJc w:val="left"/>
      <w:pPr>
        <w:tabs>
          <w:tab w:val="num" w:pos="2880"/>
        </w:tabs>
        <w:ind w:left="2880" w:hanging="360"/>
      </w:pPr>
      <w:rPr>
        <w:rFonts w:ascii="Times New Roman" w:hAnsi="Times New Roman" w:hint="default"/>
      </w:rPr>
    </w:lvl>
    <w:lvl w:ilvl="4" w:tplc="C8E0CCD2" w:tentative="1">
      <w:start w:val="1"/>
      <w:numFmt w:val="bullet"/>
      <w:lvlText w:val="•"/>
      <w:lvlJc w:val="left"/>
      <w:pPr>
        <w:tabs>
          <w:tab w:val="num" w:pos="3600"/>
        </w:tabs>
        <w:ind w:left="3600" w:hanging="360"/>
      </w:pPr>
      <w:rPr>
        <w:rFonts w:ascii="Times New Roman" w:hAnsi="Times New Roman" w:hint="default"/>
      </w:rPr>
    </w:lvl>
    <w:lvl w:ilvl="5" w:tplc="38F09CFE" w:tentative="1">
      <w:start w:val="1"/>
      <w:numFmt w:val="bullet"/>
      <w:lvlText w:val="•"/>
      <w:lvlJc w:val="left"/>
      <w:pPr>
        <w:tabs>
          <w:tab w:val="num" w:pos="4320"/>
        </w:tabs>
        <w:ind w:left="4320" w:hanging="360"/>
      </w:pPr>
      <w:rPr>
        <w:rFonts w:ascii="Times New Roman" w:hAnsi="Times New Roman" w:hint="default"/>
      </w:rPr>
    </w:lvl>
    <w:lvl w:ilvl="6" w:tplc="2B98D838" w:tentative="1">
      <w:start w:val="1"/>
      <w:numFmt w:val="bullet"/>
      <w:lvlText w:val="•"/>
      <w:lvlJc w:val="left"/>
      <w:pPr>
        <w:tabs>
          <w:tab w:val="num" w:pos="5040"/>
        </w:tabs>
        <w:ind w:left="5040" w:hanging="360"/>
      </w:pPr>
      <w:rPr>
        <w:rFonts w:ascii="Times New Roman" w:hAnsi="Times New Roman" w:hint="default"/>
      </w:rPr>
    </w:lvl>
    <w:lvl w:ilvl="7" w:tplc="78247F70" w:tentative="1">
      <w:start w:val="1"/>
      <w:numFmt w:val="bullet"/>
      <w:lvlText w:val="•"/>
      <w:lvlJc w:val="left"/>
      <w:pPr>
        <w:tabs>
          <w:tab w:val="num" w:pos="5760"/>
        </w:tabs>
        <w:ind w:left="5760" w:hanging="360"/>
      </w:pPr>
      <w:rPr>
        <w:rFonts w:ascii="Times New Roman" w:hAnsi="Times New Roman" w:hint="default"/>
      </w:rPr>
    </w:lvl>
    <w:lvl w:ilvl="8" w:tplc="51186A7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89B503A"/>
    <w:multiLevelType w:val="hybridMultilevel"/>
    <w:tmpl w:val="2264BB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02D3A72"/>
    <w:multiLevelType w:val="hybridMultilevel"/>
    <w:tmpl w:val="CDCA429A"/>
    <w:lvl w:ilvl="0" w:tplc="851E398A">
      <w:start w:val="1"/>
      <w:numFmt w:val="bullet"/>
      <w:lvlText w:val="•"/>
      <w:lvlJc w:val="left"/>
      <w:pPr>
        <w:tabs>
          <w:tab w:val="num" w:pos="720"/>
        </w:tabs>
        <w:ind w:left="720" w:hanging="360"/>
      </w:pPr>
      <w:rPr>
        <w:rFonts w:ascii="Times New Roman" w:hAnsi="Times New Roman" w:hint="default"/>
      </w:rPr>
    </w:lvl>
    <w:lvl w:ilvl="1" w:tplc="E6FA858E" w:tentative="1">
      <w:start w:val="1"/>
      <w:numFmt w:val="bullet"/>
      <w:lvlText w:val="•"/>
      <w:lvlJc w:val="left"/>
      <w:pPr>
        <w:tabs>
          <w:tab w:val="num" w:pos="1440"/>
        </w:tabs>
        <w:ind w:left="1440" w:hanging="360"/>
      </w:pPr>
      <w:rPr>
        <w:rFonts w:ascii="Times New Roman" w:hAnsi="Times New Roman" w:hint="default"/>
      </w:rPr>
    </w:lvl>
    <w:lvl w:ilvl="2" w:tplc="02D27C1C" w:tentative="1">
      <w:start w:val="1"/>
      <w:numFmt w:val="bullet"/>
      <w:lvlText w:val="•"/>
      <w:lvlJc w:val="left"/>
      <w:pPr>
        <w:tabs>
          <w:tab w:val="num" w:pos="2160"/>
        </w:tabs>
        <w:ind w:left="2160" w:hanging="360"/>
      </w:pPr>
      <w:rPr>
        <w:rFonts w:ascii="Times New Roman" w:hAnsi="Times New Roman" w:hint="default"/>
      </w:rPr>
    </w:lvl>
    <w:lvl w:ilvl="3" w:tplc="DC06678A" w:tentative="1">
      <w:start w:val="1"/>
      <w:numFmt w:val="bullet"/>
      <w:lvlText w:val="•"/>
      <w:lvlJc w:val="left"/>
      <w:pPr>
        <w:tabs>
          <w:tab w:val="num" w:pos="2880"/>
        </w:tabs>
        <w:ind w:left="2880" w:hanging="360"/>
      </w:pPr>
      <w:rPr>
        <w:rFonts w:ascii="Times New Roman" w:hAnsi="Times New Roman" w:hint="default"/>
      </w:rPr>
    </w:lvl>
    <w:lvl w:ilvl="4" w:tplc="8C5E828A" w:tentative="1">
      <w:start w:val="1"/>
      <w:numFmt w:val="bullet"/>
      <w:lvlText w:val="•"/>
      <w:lvlJc w:val="left"/>
      <w:pPr>
        <w:tabs>
          <w:tab w:val="num" w:pos="3600"/>
        </w:tabs>
        <w:ind w:left="3600" w:hanging="360"/>
      </w:pPr>
      <w:rPr>
        <w:rFonts w:ascii="Times New Roman" w:hAnsi="Times New Roman" w:hint="default"/>
      </w:rPr>
    </w:lvl>
    <w:lvl w:ilvl="5" w:tplc="77DCD3F2" w:tentative="1">
      <w:start w:val="1"/>
      <w:numFmt w:val="bullet"/>
      <w:lvlText w:val="•"/>
      <w:lvlJc w:val="left"/>
      <w:pPr>
        <w:tabs>
          <w:tab w:val="num" w:pos="4320"/>
        </w:tabs>
        <w:ind w:left="4320" w:hanging="360"/>
      </w:pPr>
      <w:rPr>
        <w:rFonts w:ascii="Times New Roman" w:hAnsi="Times New Roman" w:hint="default"/>
      </w:rPr>
    </w:lvl>
    <w:lvl w:ilvl="6" w:tplc="61660E0E" w:tentative="1">
      <w:start w:val="1"/>
      <w:numFmt w:val="bullet"/>
      <w:lvlText w:val="•"/>
      <w:lvlJc w:val="left"/>
      <w:pPr>
        <w:tabs>
          <w:tab w:val="num" w:pos="5040"/>
        </w:tabs>
        <w:ind w:left="5040" w:hanging="360"/>
      </w:pPr>
      <w:rPr>
        <w:rFonts w:ascii="Times New Roman" w:hAnsi="Times New Roman" w:hint="default"/>
      </w:rPr>
    </w:lvl>
    <w:lvl w:ilvl="7" w:tplc="A5DC7918" w:tentative="1">
      <w:start w:val="1"/>
      <w:numFmt w:val="bullet"/>
      <w:lvlText w:val="•"/>
      <w:lvlJc w:val="left"/>
      <w:pPr>
        <w:tabs>
          <w:tab w:val="num" w:pos="5760"/>
        </w:tabs>
        <w:ind w:left="5760" w:hanging="360"/>
      </w:pPr>
      <w:rPr>
        <w:rFonts w:ascii="Times New Roman" w:hAnsi="Times New Roman" w:hint="default"/>
      </w:rPr>
    </w:lvl>
    <w:lvl w:ilvl="8" w:tplc="EDD0CAB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AFB4362"/>
    <w:multiLevelType w:val="hybridMultilevel"/>
    <w:tmpl w:val="B0D468E0"/>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503556FB"/>
    <w:multiLevelType w:val="hybridMultilevel"/>
    <w:tmpl w:val="2FBEEC3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976282D"/>
    <w:multiLevelType w:val="hybridMultilevel"/>
    <w:tmpl w:val="EACC4C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ACF216F"/>
    <w:multiLevelType w:val="hybridMultilevel"/>
    <w:tmpl w:val="440E2ED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10"/>
  </w:num>
  <w:num w:numId="5">
    <w:abstractNumId w:val="5"/>
  </w:num>
  <w:num w:numId="6">
    <w:abstractNumId w:val="3"/>
  </w:num>
  <w:num w:numId="7">
    <w:abstractNumId w:val="7"/>
  </w:num>
  <w:num w:numId="8">
    <w:abstractNumId w:val="2"/>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57E"/>
    <w:rsid w:val="000041D7"/>
    <w:rsid w:val="000153F6"/>
    <w:rsid w:val="00032461"/>
    <w:rsid w:val="00047358"/>
    <w:rsid w:val="000569FE"/>
    <w:rsid w:val="00080860"/>
    <w:rsid w:val="000D0D66"/>
    <w:rsid w:val="000E696F"/>
    <w:rsid w:val="00105771"/>
    <w:rsid w:val="0011165F"/>
    <w:rsid w:val="0012528E"/>
    <w:rsid w:val="001344A8"/>
    <w:rsid w:val="001B4F58"/>
    <w:rsid w:val="001B787F"/>
    <w:rsid w:val="001D1271"/>
    <w:rsid w:val="001F2F41"/>
    <w:rsid w:val="002018D8"/>
    <w:rsid w:val="0021203E"/>
    <w:rsid w:val="00216882"/>
    <w:rsid w:val="00216F4E"/>
    <w:rsid w:val="00225112"/>
    <w:rsid w:val="00225628"/>
    <w:rsid w:val="00257431"/>
    <w:rsid w:val="002617A1"/>
    <w:rsid w:val="002731CB"/>
    <w:rsid w:val="002C40F0"/>
    <w:rsid w:val="002D5810"/>
    <w:rsid w:val="00363BC7"/>
    <w:rsid w:val="00364A7F"/>
    <w:rsid w:val="00373D00"/>
    <w:rsid w:val="00375793"/>
    <w:rsid w:val="003A25F5"/>
    <w:rsid w:val="003A63A4"/>
    <w:rsid w:val="003B3489"/>
    <w:rsid w:val="003E61BD"/>
    <w:rsid w:val="003F01DC"/>
    <w:rsid w:val="003F2E6B"/>
    <w:rsid w:val="003F3665"/>
    <w:rsid w:val="003F5059"/>
    <w:rsid w:val="004230B4"/>
    <w:rsid w:val="00446F1D"/>
    <w:rsid w:val="00463B2B"/>
    <w:rsid w:val="00482F20"/>
    <w:rsid w:val="004843A9"/>
    <w:rsid w:val="00485A09"/>
    <w:rsid w:val="00491EB3"/>
    <w:rsid w:val="00493968"/>
    <w:rsid w:val="004A4488"/>
    <w:rsid w:val="004B1C27"/>
    <w:rsid w:val="004C558E"/>
    <w:rsid w:val="004E4926"/>
    <w:rsid w:val="004F12B5"/>
    <w:rsid w:val="00533046"/>
    <w:rsid w:val="00565A54"/>
    <w:rsid w:val="00583EFA"/>
    <w:rsid w:val="00584FBA"/>
    <w:rsid w:val="005950F2"/>
    <w:rsid w:val="00596560"/>
    <w:rsid w:val="005B6871"/>
    <w:rsid w:val="005D5488"/>
    <w:rsid w:val="005F0421"/>
    <w:rsid w:val="005F1C84"/>
    <w:rsid w:val="00613D55"/>
    <w:rsid w:val="00634FE5"/>
    <w:rsid w:val="00654B83"/>
    <w:rsid w:val="00663D0D"/>
    <w:rsid w:val="006669ED"/>
    <w:rsid w:val="00686A6B"/>
    <w:rsid w:val="006901CA"/>
    <w:rsid w:val="006A3077"/>
    <w:rsid w:val="006B19B6"/>
    <w:rsid w:val="006B3FFE"/>
    <w:rsid w:val="006B5024"/>
    <w:rsid w:val="006B7E60"/>
    <w:rsid w:val="006C2447"/>
    <w:rsid w:val="006D4CD7"/>
    <w:rsid w:val="006E3B6D"/>
    <w:rsid w:val="00715B02"/>
    <w:rsid w:val="00726464"/>
    <w:rsid w:val="0075172D"/>
    <w:rsid w:val="007618F3"/>
    <w:rsid w:val="007651C0"/>
    <w:rsid w:val="00777259"/>
    <w:rsid w:val="00793656"/>
    <w:rsid w:val="00794021"/>
    <w:rsid w:val="007A46B3"/>
    <w:rsid w:val="007D6B1B"/>
    <w:rsid w:val="007E6296"/>
    <w:rsid w:val="007F56C6"/>
    <w:rsid w:val="00812D92"/>
    <w:rsid w:val="00866A31"/>
    <w:rsid w:val="00867231"/>
    <w:rsid w:val="008D75F8"/>
    <w:rsid w:val="008E0A69"/>
    <w:rsid w:val="008E1B36"/>
    <w:rsid w:val="008E7AF0"/>
    <w:rsid w:val="0091506E"/>
    <w:rsid w:val="00937FBD"/>
    <w:rsid w:val="009549F1"/>
    <w:rsid w:val="00983D10"/>
    <w:rsid w:val="009A1CDB"/>
    <w:rsid w:val="009C4B64"/>
    <w:rsid w:val="009D2DEB"/>
    <w:rsid w:val="009D536B"/>
    <w:rsid w:val="009E1239"/>
    <w:rsid w:val="009E77EA"/>
    <w:rsid w:val="009F19B5"/>
    <w:rsid w:val="00A017ED"/>
    <w:rsid w:val="00A12F90"/>
    <w:rsid w:val="00A1642F"/>
    <w:rsid w:val="00A17C35"/>
    <w:rsid w:val="00A200A3"/>
    <w:rsid w:val="00A217FD"/>
    <w:rsid w:val="00A23B74"/>
    <w:rsid w:val="00A24658"/>
    <w:rsid w:val="00A27A2A"/>
    <w:rsid w:val="00A6147F"/>
    <w:rsid w:val="00A73589"/>
    <w:rsid w:val="00A8423C"/>
    <w:rsid w:val="00AA189D"/>
    <w:rsid w:val="00AA6C1A"/>
    <w:rsid w:val="00AB16C8"/>
    <w:rsid w:val="00AD43FE"/>
    <w:rsid w:val="00B1230B"/>
    <w:rsid w:val="00B1569F"/>
    <w:rsid w:val="00B17360"/>
    <w:rsid w:val="00B22DEF"/>
    <w:rsid w:val="00B547FB"/>
    <w:rsid w:val="00B573CE"/>
    <w:rsid w:val="00B66EFF"/>
    <w:rsid w:val="00B70A15"/>
    <w:rsid w:val="00B877B7"/>
    <w:rsid w:val="00B9141A"/>
    <w:rsid w:val="00B94062"/>
    <w:rsid w:val="00BA53F7"/>
    <w:rsid w:val="00BA7196"/>
    <w:rsid w:val="00BC5C16"/>
    <w:rsid w:val="00BF04E7"/>
    <w:rsid w:val="00BF6934"/>
    <w:rsid w:val="00C1301C"/>
    <w:rsid w:val="00C1477B"/>
    <w:rsid w:val="00C67712"/>
    <w:rsid w:val="00C96407"/>
    <w:rsid w:val="00D16D46"/>
    <w:rsid w:val="00D2717A"/>
    <w:rsid w:val="00D66EC5"/>
    <w:rsid w:val="00D6786A"/>
    <w:rsid w:val="00D92EE3"/>
    <w:rsid w:val="00D97320"/>
    <w:rsid w:val="00DD7107"/>
    <w:rsid w:val="00DE0AAB"/>
    <w:rsid w:val="00E1557E"/>
    <w:rsid w:val="00E431CF"/>
    <w:rsid w:val="00E4715C"/>
    <w:rsid w:val="00E52B4F"/>
    <w:rsid w:val="00E553F2"/>
    <w:rsid w:val="00E64CC4"/>
    <w:rsid w:val="00E71FBE"/>
    <w:rsid w:val="00EA2749"/>
    <w:rsid w:val="00EB3FD0"/>
    <w:rsid w:val="00ED2F0C"/>
    <w:rsid w:val="00EE6428"/>
    <w:rsid w:val="00F0445A"/>
    <w:rsid w:val="00F04A4C"/>
    <w:rsid w:val="00F070FA"/>
    <w:rsid w:val="00F21014"/>
    <w:rsid w:val="00F3674F"/>
    <w:rsid w:val="00F54B5E"/>
    <w:rsid w:val="00F66148"/>
    <w:rsid w:val="00F67898"/>
    <w:rsid w:val="00F723E4"/>
    <w:rsid w:val="00FA1ED3"/>
    <w:rsid w:val="00FB53E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FD560"/>
  <w15:docId w15:val="{9C0E9005-43AE-4D62-B40D-CC691D2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1557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E15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E1557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1557E"/>
  </w:style>
  <w:style w:type="paragraph" w:styleId="Sraopastraipa">
    <w:name w:val="List Paragraph"/>
    <w:basedOn w:val="prastasis"/>
    <w:uiPriority w:val="34"/>
    <w:qFormat/>
    <w:rsid w:val="00E1557E"/>
    <w:pPr>
      <w:ind w:left="720"/>
      <w:contextualSpacing/>
    </w:pPr>
  </w:style>
  <w:style w:type="paragraph" w:styleId="Debesliotekstas">
    <w:name w:val="Balloon Text"/>
    <w:basedOn w:val="prastasis"/>
    <w:link w:val="DebesliotekstasDiagrama"/>
    <w:uiPriority w:val="99"/>
    <w:semiHidden/>
    <w:unhideWhenUsed/>
    <w:rsid w:val="00E1557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1557E"/>
    <w:rPr>
      <w:rFonts w:ascii="Tahoma" w:hAnsi="Tahoma" w:cs="Tahoma"/>
      <w:sz w:val="16"/>
      <w:szCs w:val="16"/>
    </w:rPr>
  </w:style>
  <w:style w:type="character" w:customStyle="1" w:styleId="apple-converted-space">
    <w:name w:val="apple-converted-space"/>
    <w:basedOn w:val="Numatytasispastraiposriftas"/>
    <w:rsid w:val="00E1557E"/>
  </w:style>
  <w:style w:type="character" w:styleId="Grietas">
    <w:name w:val="Strong"/>
    <w:basedOn w:val="Numatytasispastraiposriftas"/>
    <w:uiPriority w:val="22"/>
    <w:qFormat/>
    <w:rsid w:val="00E1557E"/>
    <w:rPr>
      <w:b/>
      <w:bCs/>
    </w:rPr>
  </w:style>
  <w:style w:type="paragraph" w:styleId="Porat">
    <w:name w:val="footer"/>
    <w:basedOn w:val="prastasis"/>
    <w:link w:val="PoratDiagrama"/>
    <w:uiPriority w:val="99"/>
    <w:unhideWhenUsed/>
    <w:rsid w:val="00E1557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15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1725">
      <w:bodyDiv w:val="1"/>
      <w:marLeft w:val="0"/>
      <w:marRight w:val="0"/>
      <w:marTop w:val="0"/>
      <w:marBottom w:val="0"/>
      <w:divBdr>
        <w:top w:val="none" w:sz="0" w:space="0" w:color="auto"/>
        <w:left w:val="none" w:sz="0" w:space="0" w:color="auto"/>
        <w:bottom w:val="none" w:sz="0" w:space="0" w:color="auto"/>
        <w:right w:val="none" w:sz="0" w:space="0" w:color="auto"/>
      </w:divBdr>
      <w:divsChild>
        <w:div w:id="1975941926">
          <w:marLeft w:val="547"/>
          <w:marRight w:val="0"/>
          <w:marTop w:val="0"/>
          <w:marBottom w:val="0"/>
          <w:divBdr>
            <w:top w:val="none" w:sz="0" w:space="0" w:color="auto"/>
            <w:left w:val="none" w:sz="0" w:space="0" w:color="auto"/>
            <w:bottom w:val="none" w:sz="0" w:space="0" w:color="auto"/>
            <w:right w:val="none" w:sz="0" w:space="0" w:color="auto"/>
          </w:divBdr>
        </w:div>
      </w:divsChild>
    </w:div>
    <w:div w:id="776826737">
      <w:bodyDiv w:val="1"/>
      <w:marLeft w:val="0"/>
      <w:marRight w:val="0"/>
      <w:marTop w:val="0"/>
      <w:marBottom w:val="0"/>
      <w:divBdr>
        <w:top w:val="none" w:sz="0" w:space="0" w:color="auto"/>
        <w:left w:val="none" w:sz="0" w:space="0" w:color="auto"/>
        <w:bottom w:val="none" w:sz="0" w:space="0" w:color="auto"/>
        <w:right w:val="none" w:sz="0" w:space="0" w:color="auto"/>
      </w:divBdr>
      <w:divsChild>
        <w:div w:id="872691133">
          <w:marLeft w:val="547"/>
          <w:marRight w:val="0"/>
          <w:marTop w:val="0"/>
          <w:marBottom w:val="0"/>
          <w:divBdr>
            <w:top w:val="none" w:sz="0" w:space="0" w:color="auto"/>
            <w:left w:val="none" w:sz="0" w:space="0" w:color="auto"/>
            <w:bottom w:val="none" w:sz="0" w:space="0" w:color="auto"/>
            <w:right w:val="none" w:sz="0" w:space="0" w:color="auto"/>
          </w:divBdr>
        </w:div>
      </w:divsChild>
    </w:div>
    <w:div w:id="1440181363">
      <w:bodyDiv w:val="1"/>
      <w:marLeft w:val="0"/>
      <w:marRight w:val="0"/>
      <w:marTop w:val="0"/>
      <w:marBottom w:val="0"/>
      <w:divBdr>
        <w:top w:val="none" w:sz="0" w:space="0" w:color="auto"/>
        <w:left w:val="none" w:sz="0" w:space="0" w:color="auto"/>
        <w:bottom w:val="none" w:sz="0" w:space="0" w:color="auto"/>
        <w:right w:val="none" w:sz="0" w:space="0" w:color="auto"/>
      </w:divBdr>
      <w:divsChild>
        <w:div w:id="171115600">
          <w:marLeft w:val="547"/>
          <w:marRight w:val="0"/>
          <w:marTop w:val="96"/>
          <w:marBottom w:val="0"/>
          <w:divBdr>
            <w:top w:val="none" w:sz="0" w:space="0" w:color="auto"/>
            <w:left w:val="none" w:sz="0" w:space="0" w:color="auto"/>
            <w:bottom w:val="none" w:sz="0" w:space="0" w:color="auto"/>
            <w:right w:val="none" w:sz="0" w:space="0" w:color="auto"/>
          </w:divBdr>
        </w:div>
        <w:div w:id="1353799688">
          <w:marLeft w:val="547"/>
          <w:marRight w:val="0"/>
          <w:marTop w:val="96"/>
          <w:marBottom w:val="0"/>
          <w:divBdr>
            <w:top w:val="none" w:sz="0" w:space="0" w:color="auto"/>
            <w:left w:val="none" w:sz="0" w:space="0" w:color="auto"/>
            <w:bottom w:val="none" w:sz="0" w:space="0" w:color="auto"/>
            <w:right w:val="none" w:sz="0" w:space="0" w:color="auto"/>
          </w:divBdr>
        </w:div>
      </w:divsChild>
    </w:div>
    <w:div w:id="2044791072">
      <w:bodyDiv w:val="1"/>
      <w:marLeft w:val="0"/>
      <w:marRight w:val="0"/>
      <w:marTop w:val="0"/>
      <w:marBottom w:val="0"/>
      <w:divBdr>
        <w:top w:val="none" w:sz="0" w:space="0" w:color="auto"/>
        <w:left w:val="none" w:sz="0" w:space="0" w:color="auto"/>
        <w:bottom w:val="none" w:sz="0" w:space="0" w:color="auto"/>
        <w:right w:val="none" w:sz="0" w:space="0" w:color="auto"/>
      </w:divBdr>
      <w:divsChild>
        <w:div w:id="6202330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481D-6B1D-43BA-8BD3-F46E9FBE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36278</Words>
  <Characters>20679</Characters>
  <Application>Microsoft Office Word</Application>
  <DocSecurity>0</DocSecurity>
  <Lines>172</Lines>
  <Paragraphs>113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Bareikytė Miglė</cp:lastModifiedBy>
  <cp:revision>3</cp:revision>
  <cp:lastPrinted>2018-10-25T11:59:00Z</cp:lastPrinted>
  <dcterms:created xsi:type="dcterms:W3CDTF">2019-03-18T08:11:00Z</dcterms:created>
  <dcterms:modified xsi:type="dcterms:W3CDTF">2019-03-18T11:21:00Z</dcterms:modified>
</cp:coreProperties>
</file>