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2D" w:rsidRDefault="0030462D" w:rsidP="0030462D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30462D" w:rsidRPr="0030462D" w:rsidRDefault="0030462D" w:rsidP="0030462D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30462D">
        <w:rPr>
          <w:lang w:val="lt-LT"/>
        </w:rPr>
        <w:t xml:space="preserve"> </w:t>
      </w:r>
      <w:r>
        <w:rPr>
          <w:lang w:val="lt-LT"/>
        </w:rPr>
        <w:t>D</w:t>
      </w:r>
      <w:r w:rsidRPr="0030462D">
        <w:rPr>
          <w:noProof/>
          <w:lang w:val="lt-LT"/>
        </w:rPr>
        <w:t xml:space="preserve">ėl </w:t>
      </w:r>
      <w:r>
        <w:rPr>
          <w:noProof/>
          <w:lang w:val="lt-LT"/>
        </w:rPr>
        <w:t>M</w:t>
      </w:r>
      <w:r w:rsidRPr="0030462D">
        <w:rPr>
          <w:noProof/>
          <w:lang w:val="lt-LT"/>
        </w:rPr>
        <w:t xml:space="preserve">olėtų rajono savivaldybės tarybos 2018 m. gruodžio 18 d. sprendimo </w:t>
      </w:r>
      <w:r>
        <w:rPr>
          <w:noProof/>
          <w:lang w:val="lt-LT"/>
        </w:rPr>
        <w:t>N</w:t>
      </w:r>
      <w:r w:rsidRPr="0030462D">
        <w:rPr>
          <w:noProof/>
          <w:lang w:val="lt-LT"/>
        </w:rPr>
        <w:t xml:space="preserve">r. </w:t>
      </w:r>
      <w:r>
        <w:rPr>
          <w:noProof/>
          <w:lang w:val="lt-LT"/>
        </w:rPr>
        <w:t>B</w:t>
      </w:r>
      <w:r w:rsidRPr="0030462D">
        <w:rPr>
          <w:noProof/>
          <w:lang w:val="lt-LT"/>
        </w:rPr>
        <w:t xml:space="preserve">1-283 „ </w:t>
      </w:r>
      <w:r>
        <w:rPr>
          <w:noProof/>
          <w:lang w:val="lt-LT"/>
        </w:rPr>
        <w:t>D</w:t>
      </w:r>
      <w:r w:rsidRPr="0030462D">
        <w:rPr>
          <w:noProof/>
          <w:lang w:val="lt-LT"/>
        </w:rPr>
        <w:t xml:space="preserve">ėl </w:t>
      </w:r>
      <w:r>
        <w:rPr>
          <w:noProof/>
          <w:lang w:val="lt-LT"/>
        </w:rPr>
        <w:t>M</w:t>
      </w:r>
      <w:r w:rsidRPr="0030462D">
        <w:rPr>
          <w:noProof/>
          <w:lang w:val="lt-LT"/>
        </w:rPr>
        <w:t>olėtų rajono savivaldybės leidimų laidoti išdavimo, laidojimo, kapinių lankymo, kapaviečių (kapų) identifikavimo ir leidimo laidoti neprižiūrimose kapavietėse išdavimo tvarkos aprašo patvirtinimo“ pakeitimo</w:t>
      </w:r>
      <w:r w:rsidRPr="0030462D">
        <w:rPr>
          <w:lang w:val="lt-LT"/>
        </w:rPr>
        <w:t xml:space="preserve">  </w:t>
      </w:r>
    </w:p>
    <w:p w:rsidR="0030462D" w:rsidRPr="0030462D" w:rsidRDefault="0030462D" w:rsidP="0030462D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30462D" w:rsidRPr="0030462D" w:rsidRDefault="0030462D" w:rsidP="0030462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30462D">
        <w:rPr>
          <w:b/>
          <w:lang w:val="lt-LT"/>
        </w:rPr>
        <w:t xml:space="preserve">1. Parengto tarybos sprendimo projekto tikslai ir uždaviniai </w:t>
      </w:r>
    </w:p>
    <w:p w:rsidR="0030462D" w:rsidRPr="0030462D" w:rsidRDefault="0030462D" w:rsidP="003046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30462D">
        <w:rPr>
          <w:lang w:val="lt-LT"/>
        </w:rPr>
        <w:tab/>
        <w:t>Atsižvelgus į Vyriausybės atstovo</w:t>
      </w:r>
      <w:r>
        <w:rPr>
          <w:lang w:val="lt-LT"/>
        </w:rPr>
        <w:t xml:space="preserve"> Utenos apskrityje tarnybos 2019</w:t>
      </w:r>
      <w:r w:rsidRPr="0030462D">
        <w:rPr>
          <w:lang w:val="lt-LT"/>
        </w:rPr>
        <w:t>-</w:t>
      </w:r>
      <w:r>
        <w:rPr>
          <w:lang w:val="lt-LT"/>
        </w:rPr>
        <w:t>01</w:t>
      </w:r>
      <w:r w:rsidRPr="0030462D">
        <w:rPr>
          <w:lang w:val="lt-LT"/>
        </w:rPr>
        <w:t>-</w:t>
      </w:r>
      <w:r>
        <w:rPr>
          <w:lang w:val="lt-LT"/>
        </w:rPr>
        <w:t>24</w:t>
      </w:r>
      <w:r w:rsidRPr="0030462D">
        <w:rPr>
          <w:lang w:val="lt-LT"/>
        </w:rPr>
        <w:t xml:space="preserve"> </w:t>
      </w:r>
      <w:r>
        <w:rPr>
          <w:lang w:val="lt-LT"/>
        </w:rPr>
        <w:t>teikime</w:t>
      </w:r>
      <w:r w:rsidRPr="0030462D">
        <w:rPr>
          <w:lang w:val="lt-LT"/>
        </w:rPr>
        <w:t xml:space="preserve"> Nr. 10-</w:t>
      </w:r>
      <w:r>
        <w:rPr>
          <w:lang w:val="lt-LT"/>
        </w:rPr>
        <w:t>12</w:t>
      </w:r>
      <w:r w:rsidRPr="0030462D">
        <w:rPr>
          <w:lang w:val="lt-LT"/>
        </w:rPr>
        <w:t xml:space="preserve">  išdėstytas pastabas, reikalinga pa</w:t>
      </w:r>
      <w:r>
        <w:rPr>
          <w:lang w:val="lt-LT"/>
        </w:rPr>
        <w:t>keisti</w:t>
      </w:r>
      <w:r w:rsidRPr="0030462D">
        <w:rPr>
          <w:lang w:val="lt-LT"/>
        </w:rPr>
        <w:t xml:space="preserve"> Molėtų rajono savivaldybės leidimų laidoti išdavimo, laidojimo, kapinių lankymo, kapaviečių identifikavimo ir leidimo laidoti neprižiūrimose kap</w:t>
      </w:r>
      <w:r>
        <w:rPr>
          <w:lang w:val="lt-LT"/>
        </w:rPr>
        <w:t xml:space="preserve">avietėse išdavimo tvarkos aprašo 10, 26, 29, 38, 39 punktus, kurie prieštarauja </w:t>
      </w:r>
      <w:r w:rsidRPr="0030462D">
        <w:rPr>
          <w:lang w:val="lt-LT"/>
        </w:rPr>
        <w:t xml:space="preserve"> Lietuvos Respublikos Vyriausybės </w:t>
      </w:r>
      <w:r>
        <w:rPr>
          <w:lang w:val="lt-LT"/>
        </w:rPr>
        <w:t>2008 m. lapkričio 19 d. nutarimo</w:t>
      </w:r>
      <w:r w:rsidRPr="0030462D">
        <w:rPr>
          <w:lang w:val="lt-LT"/>
        </w:rPr>
        <w:t xml:space="preserve"> Nr. 1207 „Dėl Lietuvos Respublikos žmonių palaikų laidojimo įstatymo įgyvendinamųjų teisės aktų patvirtinimo“</w:t>
      </w:r>
      <w:r w:rsidR="00E72391">
        <w:rPr>
          <w:lang w:val="lt-LT"/>
        </w:rPr>
        <w:t xml:space="preserve"> 1.1. p. patvirtintų Kapinių tvarkymo taisyklių nuostatoms.</w:t>
      </w:r>
    </w:p>
    <w:p w:rsidR="0030462D" w:rsidRPr="0030462D" w:rsidRDefault="0030462D" w:rsidP="0030462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30462D">
        <w:rPr>
          <w:b/>
          <w:lang w:val="lt-LT"/>
        </w:rPr>
        <w:t>2. Šiuo metu esantis teisinis reglamentavimas:</w:t>
      </w:r>
    </w:p>
    <w:p w:rsidR="0030462D" w:rsidRPr="0030462D" w:rsidRDefault="0030462D" w:rsidP="0030462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30462D">
        <w:rPr>
          <w:lang w:val="lt-LT"/>
        </w:rPr>
        <w:t>Lietuvos Respublikos vietos savivaldos įstatymo</w:t>
      </w:r>
      <w:r w:rsidRPr="0030462D">
        <w:rPr>
          <w:sz w:val="22"/>
          <w:szCs w:val="22"/>
          <w:lang w:val="lt-LT"/>
        </w:rPr>
        <w:t xml:space="preserve"> </w:t>
      </w:r>
      <w:r w:rsidRPr="0030462D">
        <w:rPr>
          <w:lang w:val="lt-LT"/>
        </w:rPr>
        <w:t xml:space="preserve"> 18 straipsnio 1 dalis; </w:t>
      </w:r>
    </w:p>
    <w:p w:rsidR="00E72391" w:rsidRPr="0030462D" w:rsidRDefault="00ED195E" w:rsidP="00E7239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Kapinių tvarkymo taisyklės, patvirtintos</w:t>
      </w:r>
      <w:r w:rsidR="0030462D" w:rsidRPr="0030462D">
        <w:rPr>
          <w:lang w:val="lt-LT"/>
        </w:rPr>
        <w:t xml:space="preserve"> Lietuvos Respublikos Vyriausybės 2008 m. lapkričio 19 d. nutarimu Nr. 1207 „Dėl Lietuvos Respublikos žmonių palaikų laidojimo įstatymo įgyvendinamųjų teisės aktų patvirtinimo“</w:t>
      </w:r>
      <w:r>
        <w:rPr>
          <w:lang w:val="lt-LT"/>
        </w:rPr>
        <w:t>.</w:t>
      </w:r>
      <w:bookmarkStart w:id="0" w:name="_GoBack"/>
      <w:bookmarkEnd w:id="0"/>
      <w:r w:rsidR="0030462D" w:rsidRPr="0030462D">
        <w:rPr>
          <w:lang w:val="lt-LT"/>
        </w:rPr>
        <w:t xml:space="preserve"> </w:t>
      </w:r>
    </w:p>
    <w:p w:rsidR="0030462D" w:rsidRPr="0030462D" w:rsidRDefault="0030462D" w:rsidP="0030462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30462D">
        <w:rPr>
          <w:b/>
          <w:lang w:val="lt-LT"/>
        </w:rPr>
        <w:t xml:space="preserve">3. Galimos teigiamos ir neigiamos pasekmės priėmus siūlomą tarybos sprendimo projektą </w:t>
      </w:r>
    </w:p>
    <w:p w:rsidR="0030462D" w:rsidRPr="0030462D" w:rsidRDefault="0030462D" w:rsidP="00E72391">
      <w:pPr>
        <w:spacing w:line="360" w:lineRule="auto"/>
        <w:ind w:firstLine="851"/>
        <w:jc w:val="both"/>
        <w:rPr>
          <w:lang w:val="lt-LT"/>
        </w:rPr>
      </w:pPr>
      <w:r w:rsidRPr="0030462D">
        <w:rPr>
          <w:lang w:val="lt-LT"/>
        </w:rPr>
        <w:t xml:space="preserve">Teigiamos pasekmės. </w:t>
      </w:r>
      <w:r w:rsidR="00E72391">
        <w:rPr>
          <w:noProof/>
          <w:lang w:val="lt-LT"/>
        </w:rPr>
        <w:t>M</w:t>
      </w:r>
      <w:r w:rsidR="00E72391" w:rsidRPr="0030462D">
        <w:rPr>
          <w:noProof/>
          <w:lang w:val="lt-LT"/>
        </w:rPr>
        <w:t xml:space="preserve">olėtų rajono savivaldybės leidimų laidoti išdavimo, laidojimo, kapinių lankymo, kapaviečių (kapų) identifikavimo ir leidimo laidoti neprižiūrimose kapavietėse </w:t>
      </w:r>
      <w:r w:rsidR="00E72391">
        <w:rPr>
          <w:noProof/>
          <w:lang w:val="lt-LT"/>
        </w:rPr>
        <w:t>išdavimo tvarkos aprašas atitiks teisinį reglamentavimą.</w:t>
      </w:r>
    </w:p>
    <w:p w:rsidR="0030462D" w:rsidRPr="0030462D" w:rsidRDefault="0030462D" w:rsidP="0030462D">
      <w:pPr>
        <w:spacing w:line="360" w:lineRule="auto"/>
        <w:ind w:firstLine="851"/>
        <w:jc w:val="both"/>
        <w:rPr>
          <w:lang w:val="lt-LT"/>
        </w:rPr>
      </w:pPr>
      <w:r w:rsidRPr="0030462D">
        <w:rPr>
          <w:lang w:val="lt-LT"/>
        </w:rPr>
        <w:t>Neigiamų pasekmių nėra.</w:t>
      </w:r>
    </w:p>
    <w:p w:rsidR="0030462D" w:rsidRPr="0030462D" w:rsidRDefault="0030462D" w:rsidP="0030462D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30462D">
        <w:rPr>
          <w:b/>
          <w:lang w:val="lt-LT"/>
        </w:rPr>
        <w:t>4. Priemonės sprendimui įgyvendinti</w:t>
      </w:r>
    </w:p>
    <w:p w:rsidR="0030462D" w:rsidRPr="0030462D" w:rsidRDefault="0030462D" w:rsidP="0030462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30462D">
        <w:rPr>
          <w:lang w:val="lt-LT"/>
        </w:rPr>
        <w:t>Nėra.</w:t>
      </w:r>
    </w:p>
    <w:p w:rsidR="0030462D" w:rsidRPr="0030462D" w:rsidRDefault="0030462D" w:rsidP="0030462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30462D">
        <w:rPr>
          <w:b/>
          <w:lang w:val="lt-LT"/>
        </w:rPr>
        <w:t>5. Lėšų poreikis ir jų šaltiniai (prireikus skaičiavimai ir išlaidų sąmatos)</w:t>
      </w:r>
    </w:p>
    <w:p w:rsidR="0030462D" w:rsidRPr="0030462D" w:rsidRDefault="0030462D" w:rsidP="0030462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30462D">
        <w:rPr>
          <w:lang w:val="lt-LT"/>
        </w:rPr>
        <w:t>Nėra.</w:t>
      </w:r>
    </w:p>
    <w:p w:rsidR="0030462D" w:rsidRPr="0030462D" w:rsidRDefault="0030462D" w:rsidP="0030462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30462D">
        <w:rPr>
          <w:b/>
          <w:lang w:val="lt-LT"/>
        </w:rPr>
        <w:t xml:space="preserve">6.Vykdytojai, įvykdymo terminai  </w:t>
      </w:r>
    </w:p>
    <w:p w:rsidR="0030462D" w:rsidRPr="0030462D" w:rsidRDefault="0030462D" w:rsidP="0030462D">
      <w:pPr>
        <w:spacing w:line="360" w:lineRule="auto"/>
        <w:ind w:firstLine="851"/>
        <w:jc w:val="both"/>
        <w:rPr>
          <w:lang w:val="lt-LT"/>
        </w:rPr>
      </w:pPr>
      <w:r w:rsidRPr="0030462D">
        <w:rPr>
          <w:lang w:val="lt-LT"/>
        </w:rPr>
        <w:t>Statybos ir žemės ūkio skyrius, Molėtų rajono seniūnijos.</w:t>
      </w:r>
    </w:p>
    <w:p w:rsidR="00E06F6E" w:rsidRPr="0030462D" w:rsidRDefault="00E06F6E" w:rsidP="0030462D">
      <w:pPr>
        <w:rPr>
          <w:lang w:val="lt-LT"/>
        </w:rPr>
      </w:pPr>
    </w:p>
    <w:sectPr w:rsidR="00E06F6E" w:rsidRPr="0030462D" w:rsidSect="0030462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2D"/>
    <w:rsid w:val="0030462D"/>
    <w:rsid w:val="00A63BFC"/>
    <w:rsid w:val="00E06F6E"/>
    <w:rsid w:val="00E72391"/>
    <w:rsid w:val="00E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D850"/>
  <w15:chartTrackingRefBased/>
  <w15:docId w15:val="{A2A42854-DC08-4868-B897-EB3E1ED9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2</cp:revision>
  <dcterms:created xsi:type="dcterms:W3CDTF">2019-02-08T12:49:00Z</dcterms:created>
  <dcterms:modified xsi:type="dcterms:W3CDTF">2019-02-11T06:23:00Z</dcterms:modified>
</cp:coreProperties>
</file>