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2D759B" w:rsidRPr="002D759B">
        <w:rPr>
          <w:b/>
          <w:caps/>
          <w:noProof/>
        </w:rPr>
        <w:t xml:space="preserve">MOLĖTŲ RAJONO SAVIVALDYBĖS TARYBOS 2018 M. </w:t>
      </w:r>
      <w:r w:rsidR="002D759B">
        <w:rPr>
          <w:b/>
          <w:caps/>
          <w:noProof/>
        </w:rPr>
        <w:t>gruodžio</w:t>
      </w:r>
      <w:r w:rsidR="002D759B" w:rsidRPr="002D759B">
        <w:rPr>
          <w:b/>
          <w:caps/>
          <w:noProof/>
        </w:rPr>
        <w:t xml:space="preserve"> </w:t>
      </w:r>
      <w:r w:rsidR="002D759B">
        <w:rPr>
          <w:b/>
          <w:caps/>
          <w:noProof/>
        </w:rPr>
        <w:t>18</w:t>
      </w:r>
      <w:r w:rsidR="002D759B" w:rsidRPr="002D759B">
        <w:rPr>
          <w:b/>
          <w:caps/>
          <w:noProof/>
        </w:rPr>
        <w:t xml:space="preserve"> D. SPRENDIMO NR. B1-2</w:t>
      </w:r>
      <w:r w:rsidR="002D759B">
        <w:rPr>
          <w:b/>
          <w:caps/>
          <w:noProof/>
        </w:rPr>
        <w:t>83</w:t>
      </w:r>
      <w:r w:rsidR="002D759B" w:rsidRPr="002D759B">
        <w:rPr>
          <w:b/>
          <w:caps/>
          <w:noProof/>
        </w:rPr>
        <w:t xml:space="preserve"> </w:t>
      </w:r>
      <w:r>
        <w:rPr>
          <w:b/>
          <w:caps/>
          <w:noProof/>
        </w:rPr>
        <w:t>„</w:t>
      </w:r>
      <w:r w:rsidR="002D759B">
        <w:rPr>
          <w:b/>
          <w:caps/>
          <w:noProof/>
        </w:rPr>
        <w:t xml:space="preserve"> Dėl </w:t>
      </w:r>
      <w:r w:rsidR="002D759B" w:rsidRPr="002D759B">
        <w:rPr>
          <w:b/>
          <w:caps/>
          <w:noProof/>
        </w:rPr>
        <w:t>MOLĖTŲ RAJONO SAVIVALDYBĖS LEIDIMŲ LAIDOTI IŠDAVIMO, LAIDOJIMO, KAPINIŲ LANKYMO, KAPAVIEČIŲ (KAPŲ) IDENTIFIKAVIMO IR LEIDIMO LAIDOTI NEPRIŽIŪRIMOSE KAPAVIETĖSE IŠDAVIMO TVARKOS APRAŠO PATVIRTINIMO</w:t>
      </w:r>
      <w:r>
        <w:rPr>
          <w:b/>
          <w:caps/>
          <w:noProof/>
        </w:rPr>
        <w:t>“</w:t>
      </w:r>
      <w:r w:rsidR="002D759B">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D759B">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D759B">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D759B">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7722" w:rsidRDefault="002D759B" w:rsidP="00C17722">
      <w:pPr>
        <w:tabs>
          <w:tab w:val="left" w:pos="680"/>
          <w:tab w:val="left" w:pos="1206"/>
        </w:tabs>
        <w:spacing w:line="360" w:lineRule="auto"/>
        <w:ind w:firstLine="1247"/>
        <w:jc w:val="both"/>
      </w:pPr>
      <w:r>
        <w:t xml:space="preserve">Vadovaudamasi Lietuvos Respublikos vietos savivaldos </w:t>
      </w:r>
      <w:r w:rsidR="00323128">
        <w:t>įstatymo 18 straipsnio 1 dalimi ir atsižvelgdama į Vyriausybės atstovo Utenos apskrityje tarnybos 2019 m. sausio 24 d. teikimą Nr. 10-12 „D</w:t>
      </w:r>
      <w:r w:rsidR="00323128" w:rsidRPr="00323128">
        <w:t xml:space="preserve">ėl </w:t>
      </w:r>
      <w:r w:rsidR="00323128">
        <w:t>2018-12-18 M</w:t>
      </w:r>
      <w:r w:rsidR="00323128" w:rsidRPr="00323128">
        <w:t xml:space="preserve">olėtų rajono savivaldybės tarybos </w:t>
      </w:r>
      <w:r w:rsidR="00323128">
        <w:t>sprendimu</w:t>
      </w:r>
      <w:r w:rsidR="00323128" w:rsidRPr="00323128">
        <w:t xml:space="preserve"> </w:t>
      </w:r>
      <w:r w:rsidR="00323128">
        <w:t>N</w:t>
      </w:r>
      <w:r w:rsidR="00323128" w:rsidRPr="00323128">
        <w:t xml:space="preserve">r. </w:t>
      </w:r>
      <w:r w:rsidR="00323128">
        <w:t>B</w:t>
      </w:r>
      <w:r w:rsidR="00323128" w:rsidRPr="00323128">
        <w:t xml:space="preserve">1-283 </w:t>
      </w:r>
      <w:r w:rsidR="00323128">
        <w:t>patvirtinto M</w:t>
      </w:r>
      <w:r w:rsidR="00323128" w:rsidRPr="00323128">
        <w:t>olėtų rajono savivaldybės leidimų laidoti išdavimo, laidojimo, kapinių lankymo, kapaviečių (kapų) identifikavimo ir leidimo laidoti neprižiūrimose kapavietėse išdavimo tvarkos aprašo“</w:t>
      </w:r>
      <w:r w:rsidR="00C17722">
        <w:t xml:space="preserve">, </w:t>
      </w:r>
      <w:r w:rsidR="00323128">
        <w:t xml:space="preserve"> </w:t>
      </w:r>
    </w:p>
    <w:p w:rsidR="00C17722" w:rsidRDefault="00C17722" w:rsidP="00C17722">
      <w:pPr>
        <w:tabs>
          <w:tab w:val="left" w:pos="680"/>
          <w:tab w:val="left" w:pos="1206"/>
        </w:tabs>
        <w:spacing w:line="360" w:lineRule="auto"/>
        <w:ind w:firstLine="1247"/>
        <w:jc w:val="both"/>
      </w:pPr>
      <w:r>
        <w:t>Molėtų rajono savivaldybės taryba n u s p r e n d ž i a:</w:t>
      </w:r>
    </w:p>
    <w:p w:rsidR="00C17722" w:rsidRDefault="00C17722" w:rsidP="00C17722">
      <w:pPr>
        <w:tabs>
          <w:tab w:val="left" w:pos="680"/>
          <w:tab w:val="left" w:pos="1206"/>
        </w:tabs>
        <w:spacing w:line="360" w:lineRule="auto"/>
        <w:ind w:firstLine="1247"/>
        <w:jc w:val="both"/>
      </w:pPr>
      <w:r>
        <w:t xml:space="preserve">Pakeisti Molėtų rajono savivaldybės </w:t>
      </w:r>
      <w:r w:rsidRPr="00323128">
        <w:t>leidimų laidoti išdavimo, laidojimo, kapinių lankymo, kapaviečių (kapų) identifikavimo ir leidimo laidoti neprižiūrimose kapavietėse išdavimo tvarkos aprašo</w:t>
      </w:r>
      <w:r w:rsidR="000B42B1">
        <w:t>,</w:t>
      </w:r>
      <w:r>
        <w:t xml:space="preserve"> patvirtinto </w:t>
      </w:r>
      <w:r w:rsidR="000B42B1">
        <w:t xml:space="preserve">Molėtų rajono savivaldybės tarybos </w:t>
      </w:r>
      <w:r>
        <w:t>2018 m. gruodžio 18 d. sprendimu Nr. B1-283 „D</w:t>
      </w:r>
      <w:r w:rsidRPr="00C17722">
        <w:t xml:space="preserve">ėl </w:t>
      </w:r>
      <w:r>
        <w:t>M</w:t>
      </w:r>
      <w:r w:rsidRPr="00C17722">
        <w:t>olėtų rajono savivaldybės leidimų laidoti išdavimo, laidojimo, kapinių lankymo, kapaviečių (kapų) identifikavimo ir leidimo laidoti neprižiūrimose kapavietėse išdavimo tvarkos aprašo patvirtinimo“</w:t>
      </w:r>
      <w:r w:rsidR="000B42B1">
        <w:t>,</w:t>
      </w:r>
      <w:r>
        <w:t xml:space="preserve"> 10, 26, 29, 38, 39 punktus ir juos išdėstyti taip:</w:t>
      </w:r>
    </w:p>
    <w:p w:rsidR="007C702F" w:rsidRPr="006F6423" w:rsidRDefault="007C702F" w:rsidP="007C702F">
      <w:pPr>
        <w:tabs>
          <w:tab w:val="left" w:pos="680"/>
          <w:tab w:val="left" w:pos="1206"/>
        </w:tabs>
        <w:spacing w:line="360" w:lineRule="auto"/>
        <w:ind w:firstLine="1247"/>
        <w:jc w:val="both"/>
      </w:pPr>
      <w:r>
        <w:t>„</w:t>
      </w:r>
      <w:r w:rsidRPr="007C702F">
        <w:t>10. Savivaldybės teritorijoje rašytinius leidimus laidoti pagal Kapinių tvarkymo taisyklių, patvirtintų Lietuvos Respublikos Vyriausybės 2008 m. lapkričio 19 d. nutarimu Nr. 1207 „Dėl Lietuvos Respublikos žmonių palaikų laidojimo įstatymo įgyvendinamųjų teisės aktų patvirtinimo“, Tvarkos aprašo 1 priede  nustatytą formą išduoda: Molėtų miesto kapinėse –</w:t>
      </w:r>
      <w:r w:rsidR="00D62B6E">
        <w:t xml:space="preserve"> </w:t>
      </w:r>
      <w:r w:rsidR="00D62B6E" w:rsidRPr="006F6423">
        <w:t>savivaldybės administracijos</w:t>
      </w:r>
      <w:r w:rsidR="005964D0" w:rsidRPr="006F6423">
        <w:t xml:space="preserve"> direktorius arba jo įgalioti asmenys, rajono seniūnijų aptarnaujamose</w:t>
      </w:r>
      <w:r w:rsidRPr="006F6423">
        <w:t xml:space="preserve"> teritorijo</w:t>
      </w:r>
      <w:r w:rsidR="005964D0" w:rsidRPr="006F6423">
        <w:t>se</w:t>
      </w:r>
      <w:r w:rsidR="00D62B6E" w:rsidRPr="006F6423">
        <w:t xml:space="preserve"> esančiose kapinėse – seniūnai</w:t>
      </w:r>
      <w:r w:rsidR="004C0AAF" w:rsidRPr="006F6423">
        <w:t>, atliekantys kapinių priežiūrą.</w:t>
      </w:r>
      <w:r w:rsidRPr="006F6423">
        <w:t>“</w:t>
      </w:r>
      <w:r w:rsidR="000B42B1" w:rsidRPr="006F6423">
        <w:t>;</w:t>
      </w:r>
    </w:p>
    <w:p w:rsidR="007C702F" w:rsidRDefault="007C702F" w:rsidP="007C702F">
      <w:pPr>
        <w:tabs>
          <w:tab w:val="left" w:pos="680"/>
          <w:tab w:val="left" w:pos="1206"/>
        </w:tabs>
        <w:spacing w:line="360" w:lineRule="auto"/>
        <w:ind w:firstLine="1247"/>
        <w:jc w:val="both"/>
        <w:rPr>
          <w:lang w:eastAsia="lt-LT"/>
        </w:rPr>
      </w:pPr>
      <w:r w:rsidRPr="006F6423">
        <w:rPr>
          <w:rFonts w:eastAsia="Arial Unicode MS"/>
        </w:rPr>
        <w:t xml:space="preserve">„26. </w:t>
      </w:r>
      <w:r w:rsidRPr="006F6423">
        <w:rPr>
          <w:lang w:eastAsia="lt-LT"/>
        </w:rPr>
        <w:t xml:space="preserve">Už kapavietės </w:t>
      </w:r>
      <w:r w:rsidR="006627E7" w:rsidRPr="006F6423">
        <w:t xml:space="preserve">arba kolumbariumo nišos </w:t>
      </w:r>
      <w:r w:rsidRPr="006F6423">
        <w:rPr>
          <w:lang w:eastAsia="lt-LT"/>
        </w:rPr>
        <w:t>priežiūrą atsakingas laidojantis asmuo, kurio prašymu išduotas leidimas laidoti ir skirta kapavietė</w:t>
      </w:r>
      <w:r w:rsidR="006627E7" w:rsidRPr="006F6423">
        <w:rPr>
          <w:lang w:eastAsia="lt-LT"/>
        </w:rPr>
        <w:t xml:space="preserve"> </w:t>
      </w:r>
      <w:r w:rsidR="006627E7" w:rsidRPr="006F6423">
        <w:t>ar kolumbariumo niša</w:t>
      </w:r>
      <w:r w:rsidRPr="006F6423">
        <w:rPr>
          <w:lang w:eastAsia="lt-LT"/>
        </w:rPr>
        <w:t xml:space="preserve">, arba </w:t>
      </w:r>
      <w:r w:rsidRPr="00AF235F">
        <w:rPr>
          <w:lang w:eastAsia="lt-LT"/>
        </w:rPr>
        <w:t xml:space="preserve">asmuo, apie kurį šio Tvarkos aprašo 38 punkte nustatyta tvarka pranešta seniūnijos seniūnui arba Kapinių prižiūrėtojui, arba asmuo, kuriam Tvarkos aprašo nustatyta tvarka suteikta teisė prižiūrėti neprižiūrimą kapavietę, jeigu toks yra (toliau šiame punkte – atsakingas asmuo). Atsakingo asmens </w:t>
      </w:r>
      <w:r w:rsidRPr="00AF235F">
        <w:rPr>
          <w:lang w:eastAsia="lt-LT"/>
        </w:rPr>
        <w:lastRenderedPageBreak/>
        <w:t xml:space="preserve">duomenis (fizinio asmens vardą, pavardę, adresą, telefono numerį; juridinio asmens pavadinimą, teisinę formą, kodą, buveinę, telefono numerį) seniūnijos seniūnas arba Kapinių prižiūrėtojas įrašo laidojimų ir kapaviečių statinių registravimo žurnale (toliau – žurnalas). Seniūnijos seniūnas arba Kapinių prižiūrėtojas atsakingus asmenis supažindina su šiuo Tvarkos </w:t>
      </w:r>
      <w:r w:rsidRPr="006F6423">
        <w:rPr>
          <w:lang w:eastAsia="lt-LT"/>
        </w:rPr>
        <w:t>aprašu</w:t>
      </w:r>
      <w:r w:rsidR="0093756E" w:rsidRPr="006F6423">
        <w:rPr>
          <w:lang w:eastAsia="lt-LT"/>
        </w:rPr>
        <w:t xml:space="preserve"> </w:t>
      </w:r>
      <w:r w:rsidR="0093756E" w:rsidRPr="006F6423">
        <w:t>arba religinės bendruomenės ar bendrijos nustatyta laidojimo ir kapinių lankymo tvarka</w:t>
      </w:r>
      <w:r w:rsidR="0093756E" w:rsidRPr="006F6423">
        <w:rPr>
          <w:lang w:eastAsia="lt-LT"/>
        </w:rPr>
        <w:t xml:space="preserve"> ir</w:t>
      </w:r>
      <w:r w:rsidRPr="006F6423">
        <w:rPr>
          <w:lang w:eastAsia="lt-LT"/>
        </w:rPr>
        <w:t xml:space="preserve"> </w:t>
      </w:r>
      <w:r w:rsidR="0093756E" w:rsidRPr="006F6423">
        <w:t xml:space="preserve">Lietuvos Respublikos Vyriausybės patvirtintomis Kapinių tvarkymo taisyklėmis. </w:t>
      </w:r>
      <w:r w:rsidRPr="006F6423">
        <w:rPr>
          <w:lang w:eastAsia="lt-LT"/>
        </w:rPr>
        <w:t>Atsakingas asmuo turi prižiūrėti kapavietę</w:t>
      </w:r>
      <w:r w:rsidR="006627E7" w:rsidRPr="006F6423">
        <w:rPr>
          <w:lang w:eastAsia="lt-LT"/>
        </w:rPr>
        <w:t xml:space="preserve"> </w:t>
      </w:r>
      <w:r w:rsidR="006627E7" w:rsidRPr="006F6423">
        <w:t>ar kolumbariumo niša</w:t>
      </w:r>
      <w:r w:rsidRPr="006F6423">
        <w:rPr>
          <w:lang w:eastAsia="lt-LT"/>
        </w:rPr>
        <w:t xml:space="preserve">, kad ji būtų tvarkinga. Atsakingas asmuo privalo pašalinti pažeidimus </w:t>
      </w:r>
      <w:r w:rsidRPr="00AF235F">
        <w:rPr>
          <w:lang w:eastAsia="lt-LT"/>
        </w:rPr>
        <w:t xml:space="preserve">ar atlyginti žalą, kuriuos jis, įrengdamas kapo paminklą, antkapį ar atlikdamas kitus kapavietės </w:t>
      </w:r>
      <w:r w:rsidR="006627E7">
        <w:rPr>
          <w:color w:val="000000"/>
        </w:rPr>
        <w:t xml:space="preserve">ar kolumbariumo niša </w:t>
      </w:r>
      <w:r w:rsidRPr="00AF235F">
        <w:rPr>
          <w:lang w:eastAsia="lt-LT"/>
        </w:rPr>
        <w:t>priežiūros darbus, padarė kapinėms, kitoms kapavietėm</w:t>
      </w:r>
      <w:r w:rsidR="002D44D9">
        <w:rPr>
          <w:lang w:eastAsia="lt-LT"/>
        </w:rPr>
        <w:t>s</w:t>
      </w:r>
      <w:r w:rsidRPr="00AF235F">
        <w:rPr>
          <w:lang w:eastAsia="lt-LT"/>
        </w:rPr>
        <w:t xml:space="preserve"> ar</w:t>
      </w:r>
      <w:r w:rsidR="006627E7">
        <w:rPr>
          <w:lang w:eastAsia="lt-LT"/>
        </w:rPr>
        <w:t xml:space="preserve"> </w:t>
      </w:r>
      <w:r w:rsidR="006627E7">
        <w:rPr>
          <w:color w:val="000000"/>
        </w:rPr>
        <w:t>kolumbariumo nišoms, kolumbariumui</w:t>
      </w:r>
      <w:r w:rsidR="008A359E">
        <w:rPr>
          <w:color w:val="000000"/>
        </w:rPr>
        <w:t xml:space="preserve"> ar</w:t>
      </w:r>
      <w:r w:rsidRPr="00AF235F">
        <w:rPr>
          <w:lang w:eastAsia="lt-LT"/>
        </w:rPr>
        <w:t xml:space="preserve"> kitiems statiniams. Nekilnojamojo kultūros paveldo objektams padaryti pažeidimai ir žala atlyginami Lietuvos Respublikos nekilnojamojo kultūros paveldo apsaugos įstatymo nustatyta tvarka.</w:t>
      </w:r>
      <w:r>
        <w:rPr>
          <w:lang w:eastAsia="lt-LT"/>
        </w:rPr>
        <w:t>“</w:t>
      </w:r>
      <w:r w:rsidR="000B42B1">
        <w:rPr>
          <w:lang w:eastAsia="lt-LT"/>
        </w:rPr>
        <w:t>;</w:t>
      </w:r>
    </w:p>
    <w:p w:rsidR="007C702F" w:rsidRDefault="007C702F" w:rsidP="007C702F">
      <w:pPr>
        <w:tabs>
          <w:tab w:val="left" w:pos="680"/>
          <w:tab w:val="left" w:pos="1206"/>
        </w:tabs>
        <w:spacing w:line="360" w:lineRule="auto"/>
        <w:ind w:firstLine="1247"/>
        <w:jc w:val="both"/>
      </w:pPr>
      <w:r>
        <w:t>„</w:t>
      </w:r>
      <w:r w:rsidRPr="00AF235F">
        <w:t xml:space="preserve">29. Statant ir (ar) rekonstruojant statinius kapavietėje, įrengiant kitus kapavietės objektus, </w:t>
      </w:r>
      <w:r w:rsidR="007A7FF5">
        <w:t xml:space="preserve">už </w:t>
      </w:r>
      <w:r w:rsidRPr="00AF235F">
        <w:t xml:space="preserve">kapavietės priežiūrą atsakingas asmuo privalo pranešti apie tai </w:t>
      </w:r>
      <w:r w:rsidR="00EB3157">
        <w:t>k</w:t>
      </w:r>
      <w:r w:rsidRPr="00AF235F">
        <w:rPr>
          <w:lang w:eastAsia="lt-LT"/>
        </w:rPr>
        <w:t>apinių prižiūrėtojui</w:t>
      </w:r>
      <w:r w:rsidRPr="00AF235F">
        <w:t>, o šis žurnale įrašo kapavietės statinių statymo ir (ar) rekonstravimo, kitų kapavietės objektų įrengimo datas</w:t>
      </w:r>
      <w:r w:rsidRPr="00AF235F">
        <w:rPr>
          <w:rFonts w:eastAsia="Arial Unicode MS"/>
        </w:rPr>
        <w:t>.</w:t>
      </w:r>
      <w:r w:rsidRPr="00AF235F">
        <w:t xml:space="preserve"> Norint statyti, rekonstruoti ar remontuoti kapo paminklus, antkapius ir kitus kapavietės statinius į Kultūros vertybių registrą įrašytose kapinėse, reikia Kultūros paveldo departamento teritorinio padalinio pritarimo.</w:t>
      </w:r>
      <w:r>
        <w:t>“</w:t>
      </w:r>
      <w:r w:rsidR="000B42B1">
        <w:t>;</w:t>
      </w:r>
    </w:p>
    <w:p w:rsidR="007C702F" w:rsidRPr="006F6423" w:rsidRDefault="007C702F" w:rsidP="007C702F">
      <w:pPr>
        <w:tabs>
          <w:tab w:val="left" w:pos="680"/>
          <w:tab w:val="left" w:pos="1206"/>
        </w:tabs>
        <w:spacing w:line="360" w:lineRule="auto"/>
        <w:ind w:firstLine="1247"/>
        <w:jc w:val="both"/>
      </w:pPr>
      <w:r>
        <w:t>„</w:t>
      </w:r>
      <w:r w:rsidRPr="007C702F">
        <w:t xml:space="preserve">38. Pripažintų neprižiūrimomis kapaviečių duomenys ir sprendimo dėl jų pripažinimo neprižiūrimomis priėmimo data per 3 darbo dienas nuo Komisijos sprendimo priėmimo pateikiama seniūnijos seniūnui arba  Kapinių prižiūrėtojui, vykdančiam kapinių priežiūrą ir paskelbiama Savivaldybės interneto svetainėje, nurodant duomenų paskelbimo datą. Komisija sudaro visų pripažintų neprižiūrimomis kapaviečių sąrašą ir </w:t>
      </w:r>
      <w:r w:rsidRPr="006F6423">
        <w:t>teikia tvirtinti Savivaldybės administracijos direktoriui.“</w:t>
      </w:r>
      <w:r w:rsidR="000B42B1" w:rsidRPr="006F6423">
        <w:t>;</w:t>
      </w:r>
    </w:p>
    <w:p w:rsidR="007C702F" w:rsidRPr="006F6423" w:rsidRDefault="007C702F" w:rsidP="007C702F">
      <w:pPr>
        <w:tabs>
          <w:tab w:val="left" w:pos="680"/>
          <w:tab w:val="left" w:pos="1206"/>
        </w:tabs>
        <w:spacing w:line="360" w:lineRule="auto"/>
        <w:ind w:firstLine="1247"/>
        <w:jc w:val="both"/>
      </w:pPr>
      <w:r w:rsidRPr="006F6423">
        <w:t>„39. Pripažintų neprižiūrimomis kapaviečių priežiūrą organizuoja savivaldybė</w:t>
      </w:r>
      <w:r w:rsidR="00F60CB1" w:rsidRPr="006F6423">
        <w:t>, konfesinėse kapinėse – religinė bendruomenė ar bendrija, jeigu pagal kapinių perdavimo sutartį ji organizuoja konfesinių kapinių priežiūrą.</w:t>
      </w:r>
      <w:r w:rsidRPr="006F6423">
        <w:t xml:space="preserve"> Asmenys, pageidaujantys prižiūrėti neprižiūrimą kapavietę, per 20 darbo dienų nuo sprendimo dėl kapavietės pripažinimo neprižiūrima paskelbimo interneto svetainėje, raštu kreipiasi į Savivaldybės administracijos direktorių ar jo įgaliotą asmenį, o jei neprižiūrima kapavietė yra konfesinėse kapinėse, - į religinę bendruomenę ar bendriją, kuri organizuoja kapinių priežiūrą pagal kapinių perdavimo sutartį,  nurodydami pageidaujamos prižiūrėti neprižiūrimos kapavietės duomenis, paskelbtus interneto svetainėje.  </w:t>
      </w:r>
      <w:r w:rsidR="00FF2B98" w:rsidRPr="006F6423">
        <w:t>Savivaldybės administracijos</w:t>
      </w:r>
      <w:r w:rsidR="00F60CB1" w:rsidRPr="006F6423">
        <w:t xml:space="preserve"> direktorius ar jo </w:t>
      </w:r>
      <w:r w:rsidR="00FF2B98" w:rsidRPr="006F6423">
        <w:t xml:space="preserve"> įgaliotas asmuo </w:t>
      </w:r>
      <w:r w:rsidRPr="006F6423">
        <w:t xml:space="preserve">arba religinė bendruomenė ar bendrija   priima sprendimą </w:t>
      </w:r>
      <w:r w:rsidRPr="007C702F">
        <w:t xml:space="preserve">dėl neprižiūrimų kapaviečių priežiūros per 20 darbo dienų nuo šiame punkte nustatyto termino pabaigos, </w:t>
      </w:r>
      <w:r w:rsidRPr="007C702F">
        <w:lastRenderedPageBreak/>
        <w:t>teikdama pirmenybę kapavietėje palaidotų asmenų giminaičiams ir (ar) tose kapinėse, kuriose yra kapavietė, palaidotų asmenų giminaičiams, ir apie tai informuoja pareiškėjus per 3 darbo dienas nuo sprendimo priėmimo. Jeigu per prašymų prižiūrėti neprižiūrimą kapavietę pateikimo terminą prašymų negaunama, sprendimas dėl šios kapavietės priežiūros priimamas per 20 darbo dienų po to, kai toks prašymas gaunamas.</w:t>
      </w:r>
      <w:r w:rsidR="00F60CB1">
        <w:t xml:space="preserve"> </w:t>
      </w:r>
      <w:r w:rsidR="00F60CB1" w:rsidRPr="006F6423">
        <w:t xml:space="preserve">Tokios kapavietės toliau prižiūrimos pagal šio </w:t>
      </w:r>
      <w:r w:rsidR="009747ED" w:rsidRPr="006F6423">
        <w:t>Tvarkos a</w:t>
      </w:r>
      <w:r w:rsidR="00F60CB1" w:rsidRPr="006F6423">
        <w:t xml:space="preserve">prašo 26 punktą. Asmuo, kuriam suteikta teisė prižiūrėti neprižiūrimą kapavietę, </w:t>
      </w:r>
      <w:r w:rsidR="009747ED" w:rsidRPr="006F6423">
        <w:t>šiame Tvarkos a</w:t>
      </w:r>
      <w:r w:rsidR="00F60CB1" w:rsidRPr="006F6423">
        <w:t>praše nustatyta tvarka gali gauti leidimą laidoti joje arba, jam mirus, būti palaidotas joje.</w:t>
      </w:r>
      <w:r w:rsidR="009747ED" w:rsidRPr="006F6423">
        <w:t>“.</w:t>
      </w:r>
    </w:p>
    <w:p w:rsidR="007C702F" w:rsidRPr="007C702F" w:rsidRDefault="007C702F" w:rsidP="007C702F">
      <w:pPr>
        <w:tabs>
          <w:tab w:val="left" w:pos="680"/>
          <w:tab w:val="left" w:pos="1206"/>
        </w:tabs>
        <w:spacing w:line="360" w:lineRule="auto"/>
        <w:ind w:firstLine="1247"/>
        <w:jc w:val="both"/>
      </w:pPr>
    </w:p>
    <w:p w:rsidR="00C17722" w:rsidRDefault="00C17722" w:rsidP="00C17722">
      <w:pPr>
        <w:tabs>
          <w:tab w:val="left" w:pos="680"/>
          <w:tab w:val="left" w:pos="1206"/>
        </w:tabs>
        <w:spacing w:line="360" w:lineRule="auto"/>
        <w:ind w:firstLine="1247"/>
        <w:jc w:val="both"/>
      </w:pPr>
      <w:bookmarkStart w:id="6" w:name="_GoBack"/>
      <w:bookmarkEnd w:id="6"/>
    </w:p>
    <w:p w:rsidR="00C17722" w:rsidRDefault="00C17722" w:rsidP="00C17722">
      <w:pPr>
        <w:tabs>
          <w:tab w:val="left" w:pos="680"/>
          <w:tab w:val="left" w:pos="1206"/>
        </w:tabs>
        <w:spacing w:line="360" w:lineRule="auto"/>
        <w:ind w:firstLine="1247"/>
        <w:jc w:val="both"/>
      </w:pPr>
    </w:p>
    <w:p w:rsidR="00C16EA1" w:rsidRDefault="00C16EA1" w:rsidP="002D759B">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CAFD2CCCF7340EE8B18EBC212AF6F99"/>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9B" w:rsidRDefault="002D759B">
      <w:r>
        <w:separator/>
      </w:r>
    </w:p>
  </w:endnote>
  <w:endnote w:type="continuationSeparator" w:id="0">
    <w:p w:rsidR="002D759B" w:rsidRDefault="002D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9B" w:rsidRDefault="002D759B">
      <w:r>
        <w:separator/>
      </w:r>
    </w:p>
  </w:footnote>
  <w:footnote w:type="continuationSeparator" w:id="0">
    <w:p w:rsidR="002D759B" w:rsidRDefault="002D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F6423">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9B"/>
    <w:rsid w:val="000B42B1"/>
    <w:rsid w:val="001156B7"/>
    <w:rsid w:val="0012091C"/>
    <w:rsid w:val="00132437"/>
    <w:rsid w:val="00211F14"/>
    <w:rsid w:val="002D44D9"/>
    <w:rsid w:val="002D759B"/>
    <w:rsid w:val="00305758"/>
    <w:rsid w:val="00323128"/>
    <w:rsid w:val="00341D56"/>
    <w:rsid w:val="00384B4D"/>
    <w:rsid w:val="003975CE"/>
    <w:rsid w:val="003A762C"/>
    <w:rsid w:val="003F5BF7"/>
    <w:rsid w:val="004968FC"/>
    <w:rsid w:val="004C0AAF"/>
    <w:rsid w:val="004F285B"/>
    <w:rsid w:val="00503B36"/>
    <w:rsid w:val="00504780"/>
    <w:rsid w:val="00561916"/>
    <w:rsid w:val="005964D0"/>
    <w:rsid w:val="005A4424"/>
    <w:rsid w:val="005F38B6"/>
    <w:rsid w:val="006213AE"/>
    <w:rsid w:val="006627E7"/>
    <w:rsid w:val="006F6423"/>
    <w:rsid w:val="00776F64"/>
    <w:rsid w:val="00794407"/>
    <w:rsid w:val="00794C2F"/>
    <w:rsid w:val="007951EA"/>
    <w:rsid w:val="00796C66"/>
    <w:rsid w:val="007A3F5C"/>
    <w:rsid w:val="007A7FF5"/>
    <w:rsid w:val="007C702F"/>
    <w:rsid w:val="007E4516"/>
    <w:rsid w:val="00872337"/>
    <w:rsid w:val="008A359E"/>
    <w:rsid w:val="008A401C"/>
    <w:rsid w:val="0093412A"/>
    <w:rsid w:val="0093756E"/>
    <w:rsid w:val="009747ED"/>
    <w:rsid w:val="009B4614"/>
    <w:rsid w:val="009E70D9"/>
    <w:rsid w:val="00AE325A"/>
    <w:rsid w:val="00BA65BB"/>
    <w:rsid w:val="00BB30C5"/>
    <w:rsid w:val="00BB70B1"/>
    <w:rsid w:val="00C16EA1"/>
    <w:rsid w:val="00C17722"/>
    <w:rsid w:val="00CC1DF9"/>
    <w:rsid w:val="00D03D5A"/>
    <w:rsid w:val="00D62B6E"/>
    <w:rsid w:val="00D74773"/>
    <w:rsid w:val="00D8136A"/>
    <w:rsid w:val="00DB7660"/>
    <w:rsid w:val="00DC6469"/>
    <w:rsid w:val="00DD07AD"/>
    <w:rsid w:val="00E032E8"/>
    <w:rsid w:val="00EB3157"/>
    <w:rsid w:val="00EE645F"/>
    <w:rsid w:val="00EF6A79"/>
    <w:rsid w:val="00F54307"/>
    <w:rsid w:val="00F60CB1"/>
    <w:rsid w:val="00FB77DF"/>
    <w:rsid w:val="00FE0D95"/>
    <w:rsid w:val="00FF2B98"/>
    <w:rsid w:val="00FF6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F0137D1-EF9D-4638-9DE0-37BBCE9A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AFD2CCCF7340EE8B18EBC212AF6F99"/>
        <w:category>
          <w:name w:val="Bendrosios nuostatos"/>
          <w:gallery w:val="placeholder"/>
        </w:category>
        <w:types>
          <w:type w:val="bbPlcHdr"/>
        </w:types>
        <w:behaviors>
          <w:behavior w:val="content"/>
        </w:behaviors>
        <w:guid w:val="{8AB99E0C-ED9D-41EA-9796-A73676D4DB69}"/>
      </w:docPartPr>
      <w:docPartBody>
        <w:p w:rsidR="00263BC2" w:rsidRDefault="00263BC2">
          <w:pPr>
            <w:pStyle w:val="BCAFD2CCCF7340EE8B18EBC212AF6F9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C2"/>
    <w:rsid w:val="00263B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CAFD2CCCF7340EE8B18EBC212AF6F99">
    <w:name w:val="BCAFD2CCCF7340EE8B18EBC212AF6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214</TotalTime>
  <Pages>3</Pages>
  <Words>746</Words>
  <Characters>5525</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10</cp:revision>
  <cp:lastPrinted>2001-06-05T13:05:00Z</cp:lastPrinted>
  <dcterms:created xsi:type="dcterms:W3CDTF">2019-02-08T11:56:00Z</dcterms:created>
  <dcterms:modified xsi:type="dcterms:W3CDTF">2019-02-12T06:40:00Z</dcterms:modified>
</cp:coreProperties>
</file>