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C33" w:rsidRDefault="003E7C33" w:rsidP="004B0B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Pr>
          <w:b/>
          <w:bCs/>
        </w:rPr>
        <w:t xml:space="preserve">MOLĖTŲ MIESTO IR RAJONO SENIŪNIJŲ VIEŠŲJŲ ERDVIŲ SANITARINIO TVARKYMO IR VIEŠOSIOS INFRASTRUKTŪROS PRIEŽIŪROS </w:t>
      </w:r>
    </w:p>
    <w:p w:rsidR="003E7C33" w:rsidRDefault="003E7C33" w:rsidP="004B0B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Pr>
          <w:b/>
          <w:bCs/>
        </w:rPr>
        <w:t>TEIKIMO SUTARTIS</w:t>
      </w:r>
    </w:p>
    <w:p w:rsidR="003E7C33" w:rsidRDefault="003E7C33" w:rsidP="004B0B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p>
    <w:p w:rsidR="000A523E" w:rsidRPr="00522DCB" w:rsidRDefault="00F47075" w:rsidP="00FC2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522DCB">
        <w:t>201</w:t>
      </w:r>
      <w:r w:rsidR="00C86E23">
        <w:t>9 m.  .........................</w:t>
      </w:r>
      <w:r w:rsidR="004B0BFE" w:rsidRPr="00522DCB">
        <w:t xml:space="preserve"> ......</w:t>
      </w:r>
      <w:r w:rsidR="000A523E" w:rsidRPr="00522DCB">
        <w:t xml:space="preserve"> d.</w:t>
      </w:r>
    </w:p>
    <w:p w:rsidR="000A523E" w:rsidRPr="00522DCB" w:rsidRDefault="00C86E23" w:rsidP="00FC2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t>Molėtai</w:t>
      </w:r>
    </w:p>
    <w:p w:rsidR="00FC2B0A" w:rsidRPr="00522DCB" w:rsidRDefault="00FC2B0A" w:rsidP="00EC7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rsidR="001B1CC8" w:rsidRPr="00522DCB" w:rsidRDefault="00C86E23" w:rsidP="001B1CC8">
      <w:pPr>
        <w:ind w:firstLine="858"/>
        <w:jc w:val="both"/>
      </w:pPr>
      <w:r>
        <w:rPr>
          <w:b/>
          <w:bCs/>
        </w:rPr>
        <w:t>Molėtų rajono</w:t>
      </w:r>
      <w:r w:rsidR="000A523E" w:rsidRPr="00522DCB">
        <w:rPr>
          <w:b/>
          <w:bCs/>
        </w:rPr>
        <w:t xml:space="preserve"> savivaldybė</w:t>
      </w:r>
      <w:r w:rsidR="00FD2C4C" w:rsidRPr="00522DCB">
        <w:rPr>
          <w:b/>
          <w:bCs/>
        </w:rPr>
        <w:t>s administracija</w:t>
      </w:r>
      <w:r w:rsidR="000A523E" w:rsidRPr="00522DCB">
        <w:t xml:space="preserve"> </w:t>
      </w:r>
      <w:r w:rsidR="00FD2C4C" w:rsidRPr="00522DCB">
        <w:t>(</w:t>
      </w:r>
      <w:r w:rsidR="000A523E" w:rsidRPr="00522DCB">
        <w:t xml:space="preserve">juridinio asmens kodas </w:t>
      </w:r>
      <w:r>
        <w:t>188712799</w:t>
      </w:r>
      <w:r w:rsidR="000A523E" w:rsidRPr="00522DCB">
        <w:t xml:space="preserve">, </w:t>
      </w:r>
      <w:r w:rsidR="00FD2C4C" w:rsidRPr="00522DCB">
        <w:t>kurios registruota buveinė yra</w:t>
      </w:r>
      <w:r w:rsidR="000A523E" w:rsidRPr="00522DCB">
        <w:t xml:space="preserve"> </w:t>
      </w:r>
      <w:r>
        <w:t xml:space="preserve">Vilniaus g. 44, </w:t>
      </w:r>
      <w:r w:rsidR="000A523E" w:rsidRPr="00522DCB">
        <w:t>LT-3</w:t>
      </w:r>
      <w:r>
        <w:t>3140</w:t>
      </w:r>
      <w:r w:rsidR="000A523E" w:rsidRPr="00522DCB">
        <w:t xml:space="preserve"> </w:t>
      </w:r>
      <w:r>
        <w:t>Molėtai, duomenys apie įstaigą kaupiami ir saugomi Lietuvos Respublikos juridinių asmenų registre</w:t>
      </w:r>
      <w:r w:rsidR="00FD2C4C" w:rsidRPr="00522DCB">
        <w:t>)</w:t>
      </w:r>
      <w:r w:rsidR="00FF1551">
        <w:t xml:space="preserve">, </w:t>
      </w:r>
      <w:r w:rsidR="000A523E" w:rsidRPr="00522DCB">
        <w:t>atstovauja</w:t>
      </w:r>
      <w:r w:rsidR="00FD2C4C" w:rsidRPr="00522DCB">
        <w:t xml:space="preserve">ma </w:t>
      </w:r>
      <w:r w:rsidR="00FF1551">
        <w:t xml:space="preserve">Administracijos direktoriaus </w:t>
      </w:r>
      <w:r w:rsidR="00FF1551" w:rsidRPr="00FF1551">
        <w:t>Sauli</w:t>
      </w:r>
      <w:r w:rsidR="00FF1551">
        <w:t>a</w:t>
      </w:r>
      <w:r w:rsidR="00FF1551" w:rsidRPr="00FF1551">
        <w:t>us Jauneik</w:t>
      </w:r>
      <w:r w:rsidR="00FF1551">
        <w:t>os</w:t>
      </w:r>
      <w:r w:rsidR="00330618" w:rsidRPr="00522DCB">
        <w:t xml:space="preserve">, </w:t>
      </w:r>
      <w:r w:rsidR="001B1CC8" w:rsidRPr="00522DCB">
        <w:t xml:space="preserve">(toliau </w:t>
      </w:r>
      <w:r w:rsidR="00466DA9">
        <w:t>-</w:t>
      </w:r>
      <w:r w:rsidR="001B1CC8" w:rsidRPr="00522DCB">
        <w:t xml:space="preserve"> </w:t>
      </w:r>
      <w:r w:rsidR="0064519B">
        <w:rPr>
          <w:bCs/>
        </w:rPr>
        <w:t>Užsakovas</w:t>
      </w:r>
      <w:r w:rsidR="001B1CC8" w:rsidRPr="00522DCB">
        <w:rPr>
          <w:bCs/>
        </w:rPr>
        <w:t>)</w:t>
      </w:r>
      <w:r w:rsidR="001B1CC8" w:rsidRPr="00522DCB">
        <w:t xml:space="preserve">,  ir </w:t>
      </w:r>
    </w:p>
    <w:p w:rsidR="00123936" w:rsidRPr="00522DCB" w:rsidRDefault="006753B1" w:rsidP="001B1CC8">
      <w:pPr>
        <w:pStyle w:val="Pagrindinistekstas3"/>
        <w:spacing w:line="240" w:lineRule="auto"/>
        <w:ind w:firstLine="851"/>
        <w:rPr>
          <w:color w:val="auto"/>
          <w:sz w:val="24"/>
          <w:szCs w:val="24"/>
        </w:rPr>
      </w:pPr>
      <w:r>
        <w:rPr>
          <w:b/>
          <w:bCs/>
          <w:color w:val="auto"/>
          <w:sz w:val="24"/>
          <w:szCs w:val="24"/>
        </w:rPr>
        <w:t>Uždaroji akcinė bendrovė</w:t>
      </w:r>
      <w:r w:rsidR="000A523E" w:rsidRPr="00522DCB">
        <w:rPr>
          <w:b/>
          <w:bCs/>
          <w:color w:val="auto"/>
          <w:sz w:val="24"/>
          <w:szCs w:val="24"/>
        </w:rPr>
        <w:t xml:space="preserve"> „</w:t>
      </w:r>
      <w:r>
        <w:rPr>
          <w:b/>
          <w:bCs/>
          <w:color w:val="auto"/>
          <w:sz w:val="24"/>
          <w:szCs w:val="24"/>
        </w:rPr>
        <w:t>Molėtų švara</w:t>
      </w:r>
      <w:r w:rsidR="000A523E" w:rsidRPr="00522DCB">
        <w:rPr>
          <w:b/>
          <w:bCs/>
          <w:color w:val="auto"/>
          <w:sz w:val="24"/>
          <w:szCs w:val="24"/>
        </w:rPr>
        <w:t>“</w:t>
      </w:r>
      <w:r w:rsidR="001B1CC8" w:rsidRPr="00522DCB">
        <w:rPr>
          <w:color w:val="auto"/>
          <w:sz w:val="24"/>
          <w:szCs w:val="24"/>
        </w:rPr>
        <w:t xml:space="preserve"> (</w:t>
      </w:r>
      <w:r w:rsidR="000A523E" w:rsidRPr="00522DCB">
        <w:rPr>
          <w:color w:val="auto"/>
          <w:sz w:val="24"/>
          <w:szCs w:val="24"/>
        </w:rPr>
        <w:t xml:space="preserve">juridinio asmens kodas </w:t>
      </w:r>
      <w:r>
        <w:rPr>
          <w:color w:val="auto"/>
          <w:sz w:val="24"/>
          <w:szCs w:val="24"/>
        </w:rPr>
        <w:t>167500661</w:t>
      </w:r>
      <w:r w:rsidR="000A523E" w:rsidRPr="00522DCB">
        <w:rPr>
          <w:color w:val="auto"/>
          <w:sz w:val="24"/>
          <w:szCs w:val="24"/>
        </w:rPr>
        <w:t xml:space="preserve">, </w:t>
      </w:r>
      <w:r w:rsidR="001B1CC8" w:rsidRPr="00522DCB">
        <w:rPr>
          <w:color w:val="auto"/>
          <w:sz w:val="24"/>
          <w:szCs w:val="24"/>
        </w:rPr>
        <w:t>kurios registruota buveinė yra</w:t>
      </w:r>
      <w:r w:rsidR="000A523E" w:rsidRPr="00522DCB">
        <w:rPr>
          <w:color w:val="auto"/>
          <w:sz w:val="24"/>
          <w:szCs w:val="24"/>
        </w:rPr>
        <w:t xml:space="preserve"> </w:t>
      </w:r>
      <w:r>
        <w:rPr>
          <w:color w:val="auto"/>
          <w:sz w:val="24"/>
          <w:szCs w:val="24"/>
        </w:rPr>
        <w:t xml:space="preserve">Statybininkų </w:t>
      </w:r>
      <w:r w:rsidR="001B1CC8" w:rsidRPr="00522DCB">
        <w:rPr>
          <w:color w:val="auto"/>
          <w:sz w:val="24"/>
          <w:szCs w:val="24"/>
        </w:rPr>
        <w:t xml:space="preserve">g. </w:t>
      </w:r>
      <w:r>
        <w:rPr>
          <w:color w:val="auto"/>
          <w:sz w:val="24"/>
          <w:szCs w:val="24"/>
        </w:rPr>
        <w:t>8</w:t>
      </w:r>
      <w:r w:rsidR="001B1CC8" w:rsidRPr="00522DCB">
        <w:rPr>
          <w:color w:val="auto"/>
          <w:sz w:val="24"/>
          <w:szCs w:val="24"/>
        </w:rPr>
        <w:t>, LT-</w:t>
      </w:r>
      <w:r>
        <w:rPr>
          <w:color w:val="auto"/>
          <w:sz w:val="24"/>
          <w:szCs w:val="24"/>
        </w:rPr>
        <w:t>33111</w:t>
      </w:r>
      <w:r w:rsidR="001B1CC8" w:rsidRPr="00522DCB">
        <w:rPr>
          <w:color w:val="auto"/>
          <w:sz w:val="24"/>
          <w:szCs w:val="24"/>
        </w:rPr>
        <w:t xml:space="preserve"> </w:t>
      </w:r>
      <w:r>
        <w:rPr>
          <w:color w:val="auto"/>
          <w:sz w:val="24"/>
          <w:szCs w:val="24"/>
        </w:rPr>
        <w:t>Molėtai</w:t>
      </w:r>
      <w:r w:rsidR="000A523E" w:rsidRPr="00522DCB">
        <w:rPr>
          <w:color w:val="auto"/>
          <w:sz w:val="24"/>
          <w:szCs w:val="24"/>
        </w:rPr>
        <w:t xml:space="preserve">, </w:t>
      </w:r>
      <w:r w:rsidR="003C3539" w:rsidRPr="00522DCB">
        <w:rPr>
          <w:bCs/>
          <w:iCs/>
          <w:color w:val="auto"/>
          <w:sz w:val="24"/>
          <w:szCs w:val="24"/>
        </w:rPr>
        <w:t xml:space="preserve">duomenys apie </w:t>
      </w:r>
      <w:r>
        <w:rPr>
          <w:bCs/>
          <w:iCs/>
          <w:color w:val="auto"/>
          <w:sz w:val="24"/>
          <w:szCs w:val="24"/>
        </w:rPr>
        <w:t>įmonę</w:t>
      </w:r>
      <w:r w:rsidR="003C3539" w:rsidRPr="00522DCB">
        <w:rPr>
          <w:bCs/>
          <w:iCs/>
          <w:color w:val="auto"/>
          <w:sz w:val="24"/>
          <w:szCs w:val="24"/>
        </w:rPr>
        <w:t xml:space="preserve"> kaupiami ir saugomi Lietuvos Respublikos juridinių asmenų registre</w:t>
      </w:r>
      <w:r w:rsidR="003C3539" w:rsidRPr="00522DCB">
        <w:rPr>
          <w:iCs/>
          <w:color w:val="auto"/>
          <w:sz w:val="24"/>
          <w:szCs w:val="24"/>
        </w:rPr>
        <w:t>,</w:t>
      </w:r>
      <w:r w:rsidR="00123936" w:rsidRPr="00522DCB">
        <w:rPr>
          <w:iCs/>
          <w:color w:val="auto"/>
          <w:sz w:val="24"/>
          <w:szCs w:val="24"/>
        </w:rPr>
        <w:t xml:space="preserve"> </w:t>
      </w:r>
      <w:r w:rsidR="000A523E" w:rsidRPr="00522DCB">
        <w:rPr>
          <w:color w:val="auto"/>
          <w:sz w:val="24"/>
          <w:szCs w:val="24"/>
        </w:rPr>
        <w:t xml:space="preserve">atstovaujama </w:t>
      </w:r>
      <w:r w:rsidR="008321AD">
        <w:rPr>
          <w:color w:val="auto"/>
          <w:sz w:val="24"/>
          <w:szCs w:val="24"/>
        </w:rPr>
        <w:t>direktoriaus Laimučio Lapėno</w:t>
      </w:r>
      <w:r w:rsidR="000A523E" w:rsidRPr="00522DCB">
        <w:rPr>
          <w:color w:val="auto"/>
          <w:sz w:val="24"/>
          <w:szCs w:val="24"/>
        </w:rPr>
        <w:t xml:space="preserve">, </w:t>
      </w:r>
      <w:r w:rsidR="008321AD">
        <w:rPr>
          <w:color w:val="auto"/>
          <w:sz w:val="24"/>
          <w:szCs w:val="24"/>
        </w:rPr>
        <w:t xml:space="preserve">(toliau – </w:t>
      </w:r>
      <w:r w:rsidR="006C1376">
        <w:rPr>
          <w:color w:val="auto"/>
          <w:sz w:val="24"/>
          <w:szCs w:val="24"/>
        </w:rPr>
        <w:t>Paslaugų t</w:t>
      </w:r>
      <w:r w:rsidR="008321AD">
        <w:rPr>
          <w:color w:val="auto"/>
          <w:sz w:val="24"/>
          <w:szCs w:val="24"/>
        </w:rPr>
        <w:t>e</w:t>
      </w:r>
      <w:r w:rsidR="006C1376">
        <w:rPr>
          <w:color w:val="auto"/>
          <w:sz w:val="24"/>
          <w:szCs w:val="24"/>
        </w:rPr>
        <w:t>i</w:t>
      </w:r>
      <w:r w:rsidR="008321AD">
        <w:rPr>
          <w:color w:val="auto"/>
          <w:sz w:val="24"/>
          <w:szCs w:val="24"/>
        </w:rPr>
        <w:t>kėjas)</w:t>
      </w:r>
      <w:r w:rsidR="00123936" w:rsidRPr="00522DCB">
        <w:rPr>
          <w:color w:val="auto"/>
          <w:sz w:val="24"/>
          <w:szCs w:val="24"/>
        </w:rPr>
        <w:t>,</w:t>
      </w:r>
    </w:p>
    <w:p w:rsidR="004B0BFE" w:rsidRPr="00522DCB" w:rsidRDefault="00123936" w:rsidP="00123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sidRPr="00522DCB">
        <w:rPr>
          <w:bCs/>
        </w:rPr>
        <w:t>toliau kartu vadinami Šalimis, o kiekvienas atskirai – Šalimi,</w:t>
      </w:r>
    </w:p>
    <w:p w:rsidR="001B09FD" w:rsidRPr="00522DCB" w:rsidRDefault="001B09FD" w:rsidP="00123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p>
    <w:p w:rsidR="001B09FD" w:rsidRPr="00522DCB" w:rsidRDefault="001B09FD" w:rsidP="00123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sidRPr="00522DCB">
        <w:rPr>
          <w:bCs/>
        </w:rPr>
        <w:t>atsižvelgdamos į tai, jog:</w:t>
      </w:r>
    </w:p>
    <w:p w:rsidR="001B09FD" w:rsidRPr="00522DCB" w:rsidRDefault="001B09FD" w:rsidP="00123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p>
    <w:p w:rsidR="00E90452" w:rsidRDefault="001B09FD" w:rsidP="00123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sidRPr="00522DCB">
        <w:rPr>
          <w:bCs/>
          <w:i/>
        </w:rPr>
        <w:t>A)</w:t>
      </w:r>
      <w:r w:rsidRPr="00522DCB">
        <w:rPr>
          <w:bCs/>
        </w:rPr>
        <w:t xml:space="preserve"> </w:t>
      </w:r>
      <w:r w:rsidR="00E90452">
        <w:rPr>
          <w:bCs/>
        </w:rPr>
        <w:t xml:space="preserve">Šalių sudaryta 2015 m. </w:t>
      </w:r>
      <w:r w:rsidR="00E90452" w:rsidRPr="00E90452">
        <w:rPr>
          <w:bCs/>
        </w:rPr>
        <w:t>Molėtų miesto ir rajono seniūnijų bendrojo naudojimo teritorijų sanitarinio tvarkymo paslaugų ir gatvių apšvietimo tinklų eksploa</w:t>
      </w:r>
      <w:r w:rsidR="00E90452">
        <w:rPr>
          <w:bCs/>
        </w:rPr>
        <w:t>tacijos paslaugų teikimo sutartis</w:t>
      </w:r>
      <w:r w:rsidR="00E90452" w:rsidRPr="00E90452">
        <w:rPr>
          <w:bCs/>
        </w:rPr>
        <w:t xml:space="preserve"> Nr. A14-128</w:t>
      </w:r>
      <w:r w:rsidR="00E90452" w:rsidRPr="00E90452">
        <w:t xml:space="preserve"> </w:t>
      </w:r>
      <w:r w:rsidR="00E90452">
        <w:t xml:space="preserve">pagal </w:t>
      </w:r>
      <w:r w:rsidR="00E90452" w:rsidRPr="00E90452">
        <w:rPr>
          <w:bCs/>
        </w:rPr>
        <w:t>Viešųjų pirkimų įstatymo Nr. I-1491 pakeitimo įstatymo Nr. XIII-327  4 straipsn</w:t>
      </w:r>
      <w:r w:rsidR="00E90452">
        <w:rPr>
          <w:bCs/>
        </w:rPr>
        <w:t>io</w:t>
      </w:r>
      <w:r w:rsidR="00E90452" w:rsidRPr="00E90452">
        <w:rPr>
          <w:bCs/>
        </w:rPr>
        <w:t xml:space="preserve"> </w:t>
      </w:r>
      <w:r w:rsidR="00A521C8">
        <w:rPr>
          <w:bCs/>
        </w:rPr>
        <w:t xml:space="preserve">9 dalį neteko galios </w:t>
      </w:r>
      <w:r w:rsidR="00E90452" w:rsidRPr="00E90452">
        <w:rPr>
          <w:bCs/>
        </w:rPr>
        <w:t>2018 m. gruodžio 31 d.</w:t>
      </w:r>
      <w:r w:rsidR="00A521C8">
        <w:rPr>
          <w:bCs/>
        </w:rPr>
        <w:t>;</w:t>
      </w:r>
    </w:p>
    <w:p w:rsidR="00A521C8" w:rsidRDefault="00A521C8" w:rsidP="00A52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sidRPr="00A521C8">
        <w:rPr>
          <w:bCs/>
          <w:i/>
        </w:rPr>
        <w:t>B)</w:t>
      </w:r>
      <w:r w:rsidRPr="00A521C8">
        <w:t xml:space="preserve"> </w:t>
      </w:r>
      <w:r>
        <w:t xml:space="preserve">siekiant užtikrinti </w:t>
      </w:r>
      <w:r w:rsidRPr="00A521C8">
        <w:t>Molėtų rajono savivaldybės bendruomenės socialinius, aplinkos apsaugos</w:t>
      </w:r>
      <w:r>
        <w:t>, gyventojų sveikatos</w:t>
      </w:r>
      <w:r w:rsidRPr="00A521C8">
        <w:t xml:space="preserve"> ir viešojo intereso poreikius</w:t>
      </w:r>
      <w:r>
        <w:t xml:space="preserve">, būtina garantuoti </w:t>
      </w:r>
      <w:r w:rsidRPr="00A521C8">
        <w:rPr>
          <w:bCs/>
        </w:rPr>
        <w:t xml:space="preserve">nepertraukiamą, prieinamą ir kokybišką </w:t>
      </w:r>
      <w:r>
        <w:rPr>
          <w:bCs/>
        </w:rPr>
        <w:t xml:space="preserve">Molėtų miesto ir rajono seniūnijų viešųjų erdvių sanitarinį </w:t>
      </w:r>
      <w:r w:rsidRPr="00A521C8">
        <w:rPr>
          <w:bCs/>
        </w:rPr>
        <w:t>tvarkym</w:t>
      </w:r>
      <w:r>
        <w:rPr>
          <w:bCs/>
        </w:rPr>
        <w:t>ą ir viešosios infrastruktūros</w:t>
      </w:r>
      <w:r w:rsidRPr="00A521C8">
        <w:rPr>
          <w:bCs/>
        </w:rPr>
        <w:t xml:space="preserve"> </w:t>
      </w:r>
      <w:r>
        <w:rPr>
          <w:bCs/>
        </w:rPr>
        <w:t>priežiūrą</w:t>
      </w:r>
      <w:r w:rsidRPr="00A521C8">
        <w:rPr>
          <w:bCs/>
        </w:rPr>
        <w:t>;</w:t>
      </w:r>
    </w:p>
    <w:p w:rsidR="00140406" w:rsidRPr="00522DCB" w:rsidRDefault="004012BA" w:rsidP="00123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sidRPr="00522DCB">
        <w:rPr>
          <w:bCs/>
          <w:i/>
        </w:rPr>
        <w:t xml:space="preserve">C) </w:t>
      </w:r>
      <w:r w:rsidR="00FA4B16" w:rsidRPr="00522DCB">
        <w:rPr>
          <w:bCs/>
        </w:rPr>
        <w:t xml:space="preserve">pagal Lietuvos Respublikos vietos savivaldos įstatymo </w:t>
      </w:r>
      <w:r w:rsidR="00D61B0F" w:rsidRPr="00522DCB">
        <w:rPr>
          <w:bCs/>
        </w:rPr>
        <w:t>6</w:t>
      </w:r>
      <w:r w:rsidR="00FA4B16" w:rsidRPr="00522DCB">
        <w:rPr>
          <w:bCs/>
        </w:rPr>
        <w:t xml:space="preserve"> straipsnio </w:t>
      </w:r>
      <w:r w:rsidR="00A521C8">
        <w:rPr>
          <w:bCs/>
        </w:rPr>
        <w:t xml:space="preserve">26, 36, 41 </w:t>
      </w:r>
      <w:r w:rsidR="00D61B0F" w:rsidRPr="00522DCB">
        <w:rPr>
          <w:bCs/>
        </w:rPr>
        <w:t>dal</w:t>
      </w:r>
      <w:r w:rsidR="00A521C8">
        <w:rPr>
          <w:bCs/>
        </w:rPr>
        <w:t>is</w:t>
      </w:r>
      <w:r w:rsidR="00D61B0F" w:rsidRPr="00522DCB">
        <w:rPr>
          <w:bCs/>
        </w:rPr>
        <w:t xml:space="preserve"> </w:t>
      </w:r>
      <w:r w:rsidR="00A521C8" w:rsidRPr="00A521C8">
        <w:rPr>
          <w:bCs/>
        </w:rPr>
        <w:t>savivaldybės teritorijoje esan</w:t>
      </w:r>
      <w:r w:rsidR="00A521C8">
        <w:rPr>
          <w:bCs/>
        </w:rPr>
        <w:t xml:space="preserve">čių želdynų, želdinių tvarkymas, </w:t>
      </w:r>
      <w:r w:rsidR="00A521C8" w:rsidRPr="00A521C8">
        <w:rPr>
          <w:bCs/>
        </w:rPr>
        <w:t>švaros ir tvarkos viešose vietose užtikrinimas</w:t>
      </w:r>
      <w:r w:rsidR="00A521C8">
        <w:rPr>
          <w:bCs/>
        </w:rPr>
        <w:t xml:space="preserve">, kapinių priežiūra </w:t>
      </w:r>
      <w:r w:rsidR="00D61B0F" w:rsidRPr="00522DCB">
        <w:rPr>
          <w:bCs/>
        </w:rPr>
        <w:t xml:space="preserve"> </w:t>
      </w:r>
      <w:r w:rsidR="001512C8">
        <w:rPr>
          <w:bCs/>
        </w:rPr>
        <w:t xml:space="preserve">yra </w:t>
      </w:r>
      <w:r w:rsidR="00D61B0F" w:rsidRPr="00522DCB">
        <w:rPr>
          <w:bCs/>
        </w:rPr>
        <w:t>savarankišk</w:t>
      </w:r>
      <w:r w:rsidR="00140406" w:rsidRPr="00522DCB">
        <w:rPr>
          <w:bCs/>
        </w:rPr>
        <w:t>oji savivaldybės funkcija</w:t>
      </w:r>
      <w:r w:rsidR="00D61B0F" w:rsidRPr="00522DCB">
        <w:rPr>
          <w:bCs/>
        </w:rPr>
        <w:t>;</w:t>
      </w:r>
    </w:p>
    <w:p w:rsidR="001512C8" w:rsidRDefault="00140406" w:rsidP="00F00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sidRPr="00522DCB">
        <w:rPr>
          <w:bCs/>
          <w:i/>
        </w:rPr>
        <w:t>D)</w:t>
      </w:r>
      <w:r w:rsidR="004012BA" w:rsidRPr="00522DCB">
        <w:rPr>
          <w:bCs/>
          <w:i/>
        </w:rPr>
        <w:t xml:space="preserve"> </w:t>
      </w:r>
      <w:r w:rsidR="001512C8" w:rsidRPr="001512C8">
        <w:rPr>
          <w:bCs/>
        </w:rPr>
        <w:t>pagal Lietuvos Respublikos geriamojo vandens tiekimo ir nuotekų tvarkymo įstatymo 10 straipsnio 4 punktą UAB „Molėtų švara“</w:t>
      </w:r>
      <w:r w:rsidR="001512C8">
        <w:rPr>
          <w:bCs/>
          <w:i/>
        </w:rPr>
        <w:t xml:space="preserve"> </w:t>
      </w:r>
      <w:r w:rsidR="001512C8">
        <w:rPr>
          <w:bCs/>
        </w:rPr>
        <w:t xml:space="preserve">pavesta </w:t>
      </w:r>
      <w:r w:rsidR="001512C8" w:rsidRPr="001512C8">
        <w:rPr>
          <w:bCs/>
        </w:rPr>
        <w:t xml:space="preserve">vykdyti </w:t>
      </w:r>
      <w:r w:rsidR="001512C8">
        <w:rPr>
          <w:bCs/>
        </w:rPr>
        <w:t xml:space="preserve">Molėtų miesto </w:t>
      </w:r>
      <w:r w:rsidR="001512C8" w:rsidRPr="001512C8">
        <w:rPr>
          <w:bCs/>
        </w:rPr>
        <w:t>paviršinių nuotekų tvarkytojo teises ir pareigas</w:t>
      </w:r>
      <w:r w:rsidR="001512C8">
        <w:rPr>
          <w:bCs/>
        </w:rPr>
        <w:t>;</w:t>
      </w:r>
    </w:p>
    <w:p w:rsidR="004B0BFE" w:rsidRDefault="001512C8" w:rsidP="00123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sidRPr="001512C8">
        <w:rPr>
          <w:bCs/>
          <w:i/>
        </w:rPr>
        <w:t>E)</w:t>
      </w:r>
      <w:r>
        <w:rPr>
          <w:bCs/>
        </w:rPr>
        <w:t xml:space="preserve"> pagal Šalių pasirašytą </w:t>
      </w:r>
      <w:r w:rsidRPr="001512C8">
        <w:rPr>
          <w:bCs/>
        </w:rPr>
        <w:t>2014 m. kovo 17 d. Tarpusavio sąveikos planą Nr. B40-2</w:t>
      </w:r>
      <w:r>
        <w:rPr>
          <w:bCs/>
        </w:rPr>
        <w:t>,</w:t>
      </w:r>
      <w:r>
        <w:rPr>
          <w:bCs/>
          <w:i/>
        </w:rPr>
        <w:t xml:space="preserve"> </w:t>
      </w:r>
      <w:r w:rsidRPr="001512C8">
        <w:rPr>
          <w:bCs/>
        </w:rPr>
        <w:t xml:space="preserve">vadovaujantis Civilinės saugos įstatymu, Materialinių išteklių teikimo ir kompensavimo už jų teikimą tvarkos aprašu ir Privalomųjų darbų atlikimo ekstremaliųjų situacijų atvejais ir kompensavimo už jų atlikimą tvarkos aprašu, UAB „Molėtų švara“ </w:t>
      </w:r>
      <w:r>
        <w:rPr>
          <w:bCs/>
        </w:rPr>
        <w:t xml:space="preserve">yra </w:t>
      </w:r>
      <w:r w:rsidRPr="001512C8">
        <w:rPr>
          <w:bCs/>
        </w:rPr>
        <w:t>įsipareigojusi Molėtų rajono savivaldybei ekstremalių situacijų ir ekstremalių įvykių atvejais gelbėjimo, evakavimo ir kitiems neatidėliotiniems darbams atlikti teikti įmonei priklausančius materialinius išteklius ir personalą</w:t>
      </w:r>
      <w:r>
        <w:rPr>
          <w:bCs/>
        </w:rPr>
        <w:t>;</w:t>
      </w:r>
    </w:p>
    <w:p w:rsidR="003564E8" w:rsidRDefault="003564E8" w:rsidP="006C1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sidRPr="003564E8">
        <w:rPr>
          <w:bCs/>
          <w:i/>
        </w:rPr>
        <w:t>F)</w:t>
      </w:r>
      <w:r>
        <w:rPr>
          <w:bCs/>
        </w:rPr>
        <w:t xml:space="preserve"> Lietuvos Aukščiausiasis Teismas </w:t>
      </w:r>
      <w:r w:rsidRPr="003564E8">
        <w:rPr>
          <w:bCs/>
        </w:rPr>
        <w:t>2018 m. balandžio 13 d. nutart</w:t>
      </w:r>
      <w:r>
        <w:rPr>
          <w:bCs/>
        </w:rPr>
        <w:t>imi</w:t>
      </w:r>
      <w:r w:rsidRPr="003564E8">
        <w:rPr>
          <w:bCs/>
        </w:rPr>
        <w:t xml:space="preserve"> Nr. e3K-3-120-469/2018 civilinėje byloje </w:t>
      </w:r>
      <w:r>
        <w:rPr>
          <w:bCs/>
        </w:rPr>
        <w:t>kreipė</w:t>
      </w:r>
      <w:r w:rsidRPr="003564E8">
        <w:rPr>
          <w:bCs/>
        </w:rPr>
        <w:t xml:space="preserve">si į </w:t>
      </w:r>
      <w:r>
        <w:rPr>
          <w:bCs/>
        </w:rPr>
        <w:t xml:space="preserve">Europos Sąjungos </w:t>
      </w:r>
      <w:r w:rsidRPr="003564E8">
        <w:rPr>
          <w:bCs/>
        </w:rPr>
        <w:t>Teisingumo Teismą su prašym</w:t>
      </w:r>
      <w:r>
        <w:rPr>
          <w:bCs/>
        </w:rPr>
        <w:t xml:space="preserve">u priimti prejudicinį sprendimą klausimu ar tuo atveju, kai </w:t>
      </w:r>
      <w:r w:rsidRPr="003564E8">
        <w:rPr>
          <w:bCs/>
        </w:rPr>
        <w:t>vidaus sandor</w:t>
      </w:r>
      <w:r>
        <w:rPr>
          <w:bCs/>
        </w:rPr>
        <w:t xml:space="preserve">is </w:t>
      </w:r>
      <w:r w:rsidRPr="003564E8">
        <w:rPr>
          <w:bCs/>
        </w:rPr>
        <w:t xml:space="preserve">atitinka </w:t>
      </w:r>
      <w:r w:rsidRPr="003564E8">
        <w:rPr>
          <w:bCs/>
          <w:i/>
        </w:rPr>
        <w:t>Teckal</w:t>
      </w:r>
      <w:r w:rsidRPr="003564E8">
        <w:rPr>
          <w:bCs/>
        </w:rPr>
        <w:t xml:space="preserve"> kriterijus</w:t>
      </w:r>
      <w:r>
        <w:rPr>
          <w:bCs/>
        </w:rPr>
        <w:t>,</w:t>
      </w:r>
      <w:r w:rsidRPr="003564E8">
        <w:rPr>
          <w:bCs/>
        </w:rPr>
        <w:t xml:space="preserve"> </w:t>
      </w:r>
      <w:r>
        <w:rPr>
          <w:bCs/>
        </w:rPr>
        <w:t xml:space="preserve">nacionalinė teisė gali numatyti papildomų ribojimų jam sudaryti, ir ar </w:t>
      </w:r>
      <w:r w:rsidRPr="003564E8">
        <w:rPr>
          <w:bCs/>
        </w:rPr>
        <w:t>vidaus sandoriu</w:t>
      </w:r>
      <w:r>
        <w:rPr>
          <w:bCs/>
        </w:rPr>
        <w:t xml:space="preserve">, kuris atitinka </w:t>
      </w:r>
      <w:r w:rsidRPr="003564E8">
        <w:rPr>
          <w:bCs/>
          <w:i/>
        </w:rPr>
        <w:t>Teckal</w:t>
      </w:r>
      <w:r>
        <w:rPr>
          <w:bCs/>
        </w:rPr>
        <w:t xml:space="preserve"> kriterijus,</w:t>
      </w:r>
      <w:r w:rsidRPr="003564E8">
        <w:rPr>
          <w:bCs/>
        </w:rPr>
        <w:t xml:space="preserve"> pažeidžiama kitų ūkio subjektų teisė į sąžiningą konkurenciją,</w:t>
      </w:r>
      <w:r>
        <w:rPr>
          <w:bCs/>
        </w:rPr>
        <w:t xml:space="preserve"> jeigu pagal </w:t>
      </w:r>
      <w:r w:rsidRPr="003564E8">
        <w:rPr>
          <w:bCs/>
        </w:rPr>
        <w:t>Eu</w:t>
      </w:r>
      <w:r>
        <w:rPr>
          <w:bCs/>
        </w:rPr>
        <w:t>ropos Sąjungos Teisingumo Teismo</w:t>
      </w:r>
      <w:r w:rsidR="006C1376">
        <w:rPr>
          <w:bCs/>
        </w:rPr>
        <w:t xml:space="preserve"> formuojamą praktiką </w:t>
      </w:r>
      <w:r w:rsidRPr="003564E8">
        <w:rPr>
          <w:bCs/>
        </w:rPr>
        <w:t>tokiu atveju konkurencij</w:t>
      </w:r>
      <w:r w:rsidR="006C1376">
        <w:rPr>
          <w:bCs/>
        </w:rPr>
        <w:t>os apskirtai nėra (negali būti);</w:t>
      </w:r>
    </w:p>
    <w:p w:rsidR="006C1376" w:rsidRDefault="006C1376" w:rsidP="00123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p>
    <w:p w:rsidR="001512C8" w:rsidRPr="001512C8" w:rsidRDefault="001512C8" w:rsidP="00123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rsidRPr="001512C8">
        <w:rPr>
          <w:bCs/>
        </w:rPr>
        <w:t>bei</w:t>
      </w:r>
      <w:r>
        <w:t xml:space="preserve"> vadovaudamosios </w:t>
      </w:r>
      <w:r w:rsidR="006C1376">
        <w:t>Lietuvos Respublikos Viešųjų pirkimų įstatymo 10 straipsnio 1 ir 2 dalimis,</w:t>
      </w:r>
      <w:r w:rsidRPr="001512C8">
        <w:t xml:space="preserve"> </w:t>
      </w:r>
    </w:p>
    <w:p w:rsidR="001512C8" w:rsidRPr="00522DCB" w:rsidRDefault="001512C8" w:rsidP="00123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p>
    <w:p w:rsidR="004B0BFE" w:rsidRPr="00522DCB" w:rsidRDefault="001B09FD" w:rsidP="00123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rsidRPr="00522DCB">
        <w:t xml:space="preserve">sudarė šią </w:t>
      </w:r>
      <w:r w:rsidR="006C1376">
        <w:t xml:space="preserve">sutartį </w:t>
      </w:r>
      <w:r w:rsidRPr="00522DCB">
        <w:t>ir susitarė dėl toliau išvardintų sąlygų:</w:t>
      </w:r>
    </w:p>
    <w:p w:rsidR="004B0BFE" w:rsidRPr="00522DCB" w:rsidRDefault="004B0BFE" w:rsidP="001239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p>
    <w:p w:rsidR="000A523E" w:rsidRPr="00522DCB" w:rsidRDefault="000A523E" w:rsidP="00177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00522DCB">
        <w:rPr>
          <w:b/>
          <w:bCs/>
        </w:rPr>
        <w:lastRenderedPageBreak/>
        <w:t>I. SUTARTIES DALYKAS</w:t>
      </w:r>
    </w:p>
    <w:p w:rsidR="000A523E" w:rsidRPr="00522DCB" w:rsidRDefault="000A523E"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center"/>
        <w:rPr>
          <w:b/>
          <w:bCs/>
        </w:rPr>
      </w:pPr>
    </w:p>
    <w:p w:rsidR="000A523E" w:rsidRPr="00522DCB" w:rsidRDefault="00A01B7D"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rsidRPr="00522DCB">
        <w:t>1.</w:t>
      </w:r>
      <w:r w:rsidR="00894927" w:rsidRPr="00522DCB">
        <w:t xml:space="preserve"> </w:t>
      </w:r>
      <w:r w:rsidRPr="00522DCB">
        <w:t>Paslaugų</w:t>
      </w:r>
      <w:r w:rsidR="0020494C" w:rsidRPr="00522DCB">
        <w:t xml:space="preserve"> teikėjas</w:t>
      </w:r>
      <w:r w:rsidR="000A523E" w:rsidRPr="00522DCB">
        <w:t xml:space="preserve"> </w:t>
      </w:r>
      <w:r w:rsidR="0020494C" w:rsidRPr="00522DCB">
        <w:t>šioje Sutartyje numatytomis sąlygomis ir šią veiklą reglamentuojančiais Lietuvos Respublikos teisės aktais įsipareigoja</w:t>
      </w:r>
      <w:r w:rsidR="00894927" w:rsidRPr="00522DCB">
        <w:t xml:space="preserve"> </w:t>
      </w:r>
      <w:r w:rsidR="000A523E" w:rsidRPr="00522DCB">
        <w:t xml:space="preserve">teikti </w:t>
      </w:r>
      <w:r w:rsidR="006C1376" w:rsidRPr="006C1376">
        <w:t>Molėtų miesto ir rajono seniūnijų viešųjų erdvių sanitarin</w:t>
      </w:r>
      <w:r w:rsidR="006C1376">
        <w:t>io</w:t>
      </w:r>
      <w:r w:rsidR="006C1376" w:rsidRPr="006C1376">
        <w:t xml:space="preserve"> tvarkym</w:t>
      </w:r>
      <w:r w:rsidR="006C1376">
        <w:t>o</w:t>
      </w:r>
      <w:r w:rsidR="006C1376" w:rsidRPr="006C1376">
        <w:t xml:space="preserve"> ir viešosios infrastruktūros priežiūr</w:t>
      </w:r>
      <w:r w:rsidR="006C1376">
        <w:t>os paslaugas</w:t>
      </w:r>
      <w:r w:rsidR="004556D6" w:rsidRPr="00522DCB">
        <w:t>, aprašytas šioje S</w:t>
      </w:r>
      <w:r w:rsidR="006C1376">
        <w:t xml:space="preserve">utarties priede, o </w:t>
      </w:r>
      <w:r w:rsidR="0064519B">
        <w:t>Užsakovas</w:t>
      </w:r>
      <w:r w:rsidR="006C1376">
        <w:t xml:space="preserve"> įsipareigoja priimti kokybiškai atliktas paslaugas ir už jas sumokėti sutartyje nustatytais terminais ir tvarka</w:t>
      </w:r>
      <w:r w:rsidR="000A523E" w:rsidRPr="00522DCB">
        <w:t>.</w:t>
      </w:r>
    </w:p>
    <w:p w:rsidR="000A523E" w:rsidRPr="00522DCB" w:rsidRDefault="000A523E" w:rsidP="00FC2B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0A523E" w:rsidRPr="00522DCB" w:rsidRDefault="0020494C"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center"/>
        <w:rPr>
          <w:b/>
          <w:bCs/>
        </w:rPr>
      </w:pPr>
      <w:r w:rsidRPr="00522DCB">
        <w:rPr>
          <w:b/>
          <w:bCs/>
        </w:rPr>
        <w:t>II</w:t>
      </w:r>
      <w:r w:rsidR="000A523E" w:rsidRPr="00522DCB">
        <w:rPr>
          <w:b/>
          <w:bCs/>
        </w:rPr>
        <w:t>. SUTARTIES TIKSLAS IR OBJEKTAS</w:t>
      </w:r>
    </w:p>
    <w:p w:rsidR="000A523E" w:rsidRPr="00522DCB" w:rsidRDefault="000A523E"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center"/>
        <w:rPr>
          <w:b/>
          <w:bCs/>
        </w:rPr>
      </w:pPr>
    </w:p>
    <w:p w:rsidR="000A523E" w:rsidRPr="00522DCB" w:rsidRDefault="00FB7D53"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rsidRPr="00522DCB">
        <w:t>2</w:t>
      </w:r>
      <w:r w:rsidR="004F2486" w:rsidRPr="00522DCB">
        <w:t>. Šios S</w:t>
      </w:r>
      <w:r w:rsidR="000A523E" w:rsidRPr="00522DCB">
        <w:t xml:space="preserve">utarties tikslas – užtikrinti efektyvų ir kokybišką </w:t>
      </w:r>
      <w:r w:rsidR="006C1376" w:rsidRPr="006C1376">
        <w:t>viešųjų erdvių sanitarin</w:t>
      </w:r>
      <w:r w:rsidR="006C1376">
        <w:t>io</w:t>
      </w:r>
      <w:r w:rsidR="006C1376" w:rsidRPr="006C1376">
        <w:t xml:space="preserve"> tvarkym</w:t>
      </w:r>
      <w:r w:rsidR="006C1376">
        <w:t xml:space="preserve">o </w:t>
      </w:r>
      <w:r w:rsidR="006C1376" w:rsidRPr="006C1376">
        <w:t>ir viešosios infrastruktūros priežiūr</w:t>
      </w:r>
      <w:r w:rsidR="006C1376">
        <w:t>os</w:t>
      </w:r>
      <w:r w:rsidR="006C1376" w:rsidRPr="006C1376">
        <w:t xml:space="preserve"> </w:t>
      </w:r>
      <w:r w:rsidR="000A523E" w:rsidRPr="00522DCB">
        <w:t xml:space="preserve">paslaugų (toliau – Paslaugos) teikimą </w:t>
      </w:r>
      <w:r w:rsidR="006C1376">
        <w:t>Molėtų mieste ir rajono seniūnijose</w:t>
      </w:r>
      <w:r w:rsidR="000A523E" w:rsidRPr="00522DCB">
        <w:t>.</w:t>
      </w:r>
    </w:p>
    <w:p w:rsidR="000A523E" w:rsidRPr="00522DCB" w:rsidRDefault="000A523E"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p>
    <w:p w:rsidR="00A6413F" w:rsidRPr="00522DCB" w:rsidRDefault="00A6413F" w:rsidP="00A6413F">
      <w:pPr>
        <w:jc w:val="center"/>
        <w:outlineLvl w:val="0"/>
        <w:rPr>
          <w:b/>
        </w:rPr>
      </w:pPr>
      <w:r w:rsidRPr="00522DCB">
        <w:rPr>
          <w:b/>
        </w:rPr>
        <w:t>III. SUTARTIES GALIOJIMAS, VYKDYMO PRADŽIA, TRUKMĖ IR TERMINAI</w:t>
      </w:r>
    </w:p>
    <w:p w:rsidR="00A6413F" w:rsidRPr="00522DCB" w:rsidRDefault="00A6413F" w:rsidP="00A6413F">
      <w:pPr>
        <w:outlineLvl w:val="0"/>
        <w:rPr>
          <w:b/>
        </w:rPr>
      </w:pPr>
    </w:p>
    <w:p w:rsidR="00D326B7" w:rsidRPr="00D326B7" w:rsidRDefault="00FC2B0A" w:rsidP="00D326B7">
      <w:pPr>
        <w:tabs>
          <w:tab w:val="left" w:pos="1080"/>
        </w:tabs>
        <w:jc w:val="both"/>
      </w:pPr>
      <w:r w:rsidRPr="00522DCB">
        <w:rPr>
          <w:b/>
        </w:rPr>
        <w:t xml:space="preserve">             </w:t>
      </w:r>
      <w:r w:rsidR="00563624">
        <w:t>3</w:t>
      </w:r>
      <w:r w:rsidR="00133B88" w:rsidRPr="00522DCB">
        <w:t xml:space="preserve">. </w:t>
      </w:r>
      <w:r w:rsidR="00563624">
        <w:t>Sutartis įsigalioja</w:t>
      </w:r>
      <w:r w:rsidR="00A6413F" w:rsidRPr="00522DCB">
        <w:t xml:space="preserve"> nuo </w:t>
      </w:r>
      <w:r w:rsidR="00894927" w:rsidRPr="00522DCB">
        <w:t>šiuo sutarties sudarymo</w:t>
      </w:r>
      <w:r w:rsidR="00A6413F" w:rsidRPr="00522DCB">
        <w:t xml:space="preserve"> </w:t>
      </w:r>
      <w:r w:rsidR="00563624">
        <w:t xml:space="preserve">ir </w:t>
      </w:r>
      <w:r w:rsidR="00D326B7">
        <w:t xml:space="preserve">galioja </w:t>
      </w:r>
      <w:r w:rsidR="00D326B7" w:rsidRPr="00D326B7">
        <w:t xml:space="preserve">kol Europos Sąjungos Teisingumo Teismas priims prejudicinį sprendimą pagal Lietuvos Aukščiausiojo Teismo 2018 m. balandžio 13 d. nutartyje Nr. e3K-3-120-469/2018 suformuluotą kreipimąsi,  bet ne ilgiau kaip  iki 2019 m. gruodžio 31 d. </w:t>
      </w:r>
    </w:p>
    <w:p w:rsidR="00A6413F" w:rsidRDefault="00563624" w:rsidP="00D326B7">
      <w:pPr>
        <w:tabs>
          <w:tab w:val="left" w:pos="1080"/>
        </w:tabs>
        <w:jc w:val="both"/>
      </w:pPr>
      <w:r>
        <w:t>.</w:t>
      </w:r>
      <w:r w:rsidR="00D326B7">
        <w:t xml:space="preserve">         </w:t>
      </w:r>
      <w:r>
        <w:t xml:space="preserve">4. Nutraukus Sutartį ar jai pasibaigus, lieka galioti sutarties nuostatos, susijusios su Šalių atsakomybe bei atsiskaitymais tarp šalių, taip pat kitos nuostatos, kurios būtinos visiškai įvykdyti sutartį. </w:t>
      </w:r>
    </w:p>
    <w:p w:rsidR="00563624" w:rsidRPr="00522DCB" w:rsidRDefault="00563624" w:rsidP="00563624">
      <w:pPr>
        <w:tabs>
          <w:tab w:val="left" w:pos="851"/>
        </w:tabs>
        <w:jc w:val="both"/>
      </w:pPr>
    </w:p>
    <w:p w:rsidR="000A523E" w:rsidRPr="00522DCB" w:rsidRDefault="00133B88"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center"/>
        <w:rPr>
          <w:b/>
          <w:bCs/>
        </w:rPr>
      </w:pPr>
      <w:r w:rsidRPr="00522DCB">
        <w:rPr>
          <w:b/>
          <w:bCs/>
        </w:rPr>
        <w:t>IV</w:t>
      </w:r>
      <w:r w:rsidR="000A523E" w:rsidRPr="00522DCB">
        <w:rPr>
          <w:b/>
          <w:bCs/>
        </w:rPr>
        <w:t>. SUTARTIES KAINA</w:t>
      </w:r>
      <w:r w:rsidR="00563624">
        <w:rPr>
          <w:b/>
          <w:bCs/>
        </w:rPr>
        <w:t>, KAINODARA IR MOKĖJIMO SĄLYGOS</w:t>
      </w:r>
    </w:p>
    <w:p w:rsidR="000A523E" w:rsidRPr="00522DCB" w:rsidRDefault="000A523E"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center"/>
        <w:rPr>
          <w:b/>
          <w:bCs/>
        </w:rPr>
      </w:pPr>
    </w:p>
    <w:p w:rsidR="00563624" w:rsidRDefault="000A523E"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rsidRPr="00522DCB">
        <w:t xml:space="preserve">5. </w:t>
      </w:r>
      <w:r w:rsidR="00563624">
        <w:t>Sutartyje taikoma fiksuoto įkainio, nurodyto sutarties priede, kainodara.</w:t>
      </w:r>
    </w:p>
    <w:p w:rsidR="0094119B" w:rsidRDefault="00563624"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 xml:space="preserve">6. Sutarties suma </w:t>
      </w:r>
      <w:r w:rsidR="0094119B">
        <w:t xml:space="preserve">nustatoma atsižvelgiant į </w:t>
      </w:r>
      <w:r w:rsidR="0064519B">
        <w:t>Užsakovui</w:t>
      </w:r>
      <w:r w:rsidR="0094119B">
        <w:t xml:space="preserve"> skirtus asignavimus, bet per visą sutarties galiojimo</w:t>
      </w:r>
      <w:r w:rsidR="00A469B1">
        <w:t xml:space="preserve"> laikotarpį negali viršyti </w:t>
      </w:r>
      <w:r w:rsidR="00F52111">
        <w:t>80</w:t>
      </w:r>
      <w:r w:rsidR="00B96EDA">
        <w:t>000</w:t>
      </w:r>
      <w:r w:rsidR="00330437">
        <w:t>0</w:t>
      </w:r>
      <w:r w:rsidR="00F52111">
        <w:t>,00</w:t>
      </w:r>
      <w:r w:rsidR="00330437">
        <w:t xml:space="preserve"> (</w:t>
      </w:r>
      <w:r w:rsidR="00F52111">
        <w:t>aštuonių šimtų</w:t>
      </w:r>
      <w:r w:rsidR="00330437">
        <w:t xml:space="preserve"> tūkstančių) </w:t>
      </w:r>
      <w:r w:rsidR="0094119B">
        <w:t>eurų su PVM.</w:t>
      </w:r>
    </w:p>
    <w:p w:rsidR="0094119B" w:rsidRDefault="0094119B"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7. Mokėjimo suma apska</w:t>
      </w:r>
      <w:r w:rsidR="00A465C7">
        <w:t>ičiuojama atliktų Paslaugų kiekius</w:t>
      </w:r>
      <w:r>
        <w:t xml:space="preserve"> padaugin</w:t>
      </w:r>
      <w:r w:rsidR="00A465C7">
        <w:t>us iš Sutarties priede nustatytų įkainių</w:t>
      </w:r>
      <w:r>
        <w:t>.</w:t>
      </w:r>
    </w:p>
    <w:p w:rsidR="00563624" w:rsidRDefault="0094119B"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 xml:space="preserve">8. Mokėjimai atliekami kiekvieną mėnesį. </w:t>
      </w:r>
    </w:p>
    <w:p w:rsidR="0094119B" w:rsidRDefault="0094119B"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 xml:space="preserve">9. Paslaugų teikėjas privalo iki sekančio mėnesio 10 (dešimtos) dienos pateikti </w:t>
      </w:r>
      <w:r w:rsidR="0064519B">
        <w:t xml:space="preserve">Užsakovui </w:t>
      </w:r>
      <w:r>
        <w:t xml:space="preserve">atsiskaitymo dokumentus (atliktų paslaugų akto du egzempliorius) pagal </w:t>
      </w:r>
      <w:r w:rsidR="0064519B">
        <w:t>Užsakovo</w:t>
      </w:r>
      <w:r>
        <w:t xml:space="preserve"> nurodytą formą.</w:t>
      </w:r>
    </w:p>
    <w:p w:rsidR="00F52111" w:rsidRDefault="0094119B"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 xml:space="preserve">10. PVM sąskaita faktūra pateikiama apmokėjimui </w:t>
      </w:r>
      <w:r w:rsidR="00F52111" w:rsidRPr="00BB59D1">
        <w:rPr>
          <w:rFonts w:eastAsia="Calibri"/>
          <w:color w:val="000000" w:themeColor="text1"/>
        </w:rPr>
        <w:t>naudojantis informacinės sistemos „E. sąskaita“ priemonėmis</w:t>
      </w:r>
      <w:r w:rsidR="00F52111">
        <w:t xml:space="preserve"> </w:t>
      </w:r>
      <w:r>
        <w:t xml:space="preserve">tik </w:t>
      </w:r>
      <w:r w:rsidR="0064519B">
        <w:t>Užsakovui</w:t>
      </w:r>
      <w:r>
        <w:t xml:space="preserve"> patvirtinus atliktų paslaugų aktus. </w:t>
      </w:r>
    </w:p>
    <w:p w:rsidR="00563624" w:rsidRDefault="0094119B"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 xml:space="preserve">11. </w:t>
      </w:r>
      <w:r w:rsidR="0064519B">
        <w:t>Užsakov</w:t>
      </w:r>
      <w:r>
        <w:t xml:space="preserve">as, gavęs </w:t>
      </w:r>
      <w:r w:rsidRPr="0094119B">
        <w:t>atliktų paslaugų akt</w:t>
      </w:r>
      <w:r>
        <w:t xml:space="preserve">ą, per 5 (penkias) darbo dienas privalo jį patvirtinti pasirašydamas ir </w:t>
      </w:r>
      <w:r w:rsidR="00571D14">
        <w:t>per 30 (trisdešimt) darbo dienų apmokėti sąskaitą, išskyrus atvejus, kai:</w:t>
      </w:r>
    </w:p>
    <w:p w:rsidR="00571D14" w:rsidRDefault="00571D14"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 xml:space="preserve">11.1. Paslaugos teikėjo atlikta paslauga neatitinka Sutartyje nustatytų reikalavimų. Tokiu atveju </w:t>
      </w:r>
      <w:r w:rsidR="0064519B">
        <w:t>Užsakovas</w:t>
      </w:r>
      <w:r>
        <w:t xml:space="preserve"> gali reikalauti Paslaugos teikėjo koreguoti mokėjimo dokumentus;</w:t>
      </w:r>
    </w:p>
    <w:p w:rsidR="00571D14" w:rsidRDefault="00571D14"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 xml:space="preserve">11.2. Paslaugos teikėjas neatliko ar neatlieka paslaugos ar įsipareigojimo, apie kurį jam buvo pranešęs </w:t>
      </w:r>
      <w:r w:rsidR="0064519B">
        <w:t>Užsakov</w:t>
      </w:r>
      <w:r>
        <w:t>as.</w:t>
      </w:r>
      <w:r w:rsidR="0064519B">
        <w:t xml:space="preserve"> Tokiu atveju Užsakova</w:t>
      </w:r>
      <w:r w:rsidRPr="00571D14">
        <w:t>s gali reikalauti Paslaugos teikėjo koreguoti mokėjimo dokumentus;</w:t>
      </w:r>
    </w:p>
    <w:p w:rsidR="00571D14" w:rsidRDefault="00571D14"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 xml:space="preserve">11.3. Jeigu </w:t>
      </w:r>
      <w:r w:rsidR="0064519B">
        <w:t>Užsakovas</w:t>
      </w:r>
      <w:r>
        <w:t xml:space="preserve"> paslaugų kokybės tikrinimo metu nustato atliktų paslaugų trūkumus, jis surašo motyvuotą pretenziją paslaugų teikėjui, kurioje nurodo paslaugų trūkumus ir terminą, per kurį trūkumai turo būti pašalinti. Jeigu per nustatytą terminą trūkumai nepašalinami, </w:t>
      </w:r>
      <w:r w:rsidR="0064519B">
        <w:t>Užsakov</w:t>
      </w:r>
      <w:r>
        <w:t>as gali vienašališkai nutraukti Sutartį sutarties sąlygose nustatyta tvarka.</w:t>
      </w:r>
    </w:p>
    <w:p w:rsidR="004E47AA" w:rsidRDefault="00571D14"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 xml:space="preserve">12. Jeigu </w:t>
      </w:r>
      <w:r w:rsidR="0064519B">
        <w:t>Užsakov</w:t>
      </w:r>
      <w:r>
        <w:t xml:space="preserve">as per </w:t>
      </w:r>
      <w:r w:rsidR="004E47AA">
        <w:t xml:space="preserve">11 punkte nustatytą terminą </w:t>
      </w:r>
      <w:r w:rsidR="004E47AA" w:rsidRPr="004E47AA">
        <w:t>atliktų paslaugų akt</w:t>
      </w:r>
      <w:r w:rsidR="004E47AA">
        <w:t>o nepatvirtina ir nepateikia nepatvirtinimo priežasčių, laikoma, kad paslaugos atliktos tinkamai.</w:t>
      </w:r>
    </w:p>
    <w:p w:rsidR="004E47AA" w:rsidRDefault="004E47AA"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 xml:space="preserve">13. </w:t>
      </w:r>
      <w:r w:rsidR="0064519B">
        <w:t>Užsakov</w:t>
      </w:r>
      <w:r>
        <w:t>as už paslaugas atsiskaito mokėjimo pavedimu į Paslaugų teikėjo nurodytą sąskaitą.</w:t>
      </w:r>
    </w:p>
    <w:p w:rsidR="00F52111" w:rsidRDefault="004E47AA" w:rsidP="00F52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 xml:space="preserve">14. </w:t>
      </w:r>
      <w:r w:rsidRPr="004E47AA">
        <w:t>Sutartyje taikomi fiksuot</w:t>
      </w:r>
      <w:r w:rsidR="00F52111">
        <w:t>i</w:t>
      </w:r>
      <w:r w:rsidRPr="004E47AA">
        <w:t xml:space="preserve"> įkainiai</w:t>
      </w:r>
      <w:r>
        <w:t xml:space="preserve"> gali būti perskaičiuojami, pasikeitus Lietuvos Respublikos Vyriausybės patvirtintam minimali</w:t>
      </w:r>
      <w:r w:rsidR="00F52111">
        <w:t xml:space="preserve">am mėnesiniam darbo užmokesčiui ir pasikeitus </w:t>
      </w:r>
      <w:r>
        <w:t xml:space="preserve"> </w:t>
      </w:r>
      <w:r w:rsidR="00F52111">
        <w:t>Pridėtinės vertės mokesčiui</w:t>
      </w:r>
      <w:r w:rsidR="00BF07E4">
        <w:t>.</w:t>
      </w:r>
    </w:p>
    <w:p w:rsidR="004E47AA" w:rsidRDefault="004E47AA"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15. Padidėjus ar sumažėjus Pridėtinės vertės mokesčiui (PVM) Sutartyje taikomi fiksuoti įkainiai atitinkamai didinami ar mažinami.</w:t>
      </w:r>
    </w:p>
    <w:p w:rsidR="004E47AA" w:rsidRDefault="004E47AA"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 xml:space="preserve">16. </w:t>
      </w:r>
      <w:r w:rsidRPr="004E47AA">
        <w:t>Sutartyje taiko</w:t>
      </w:r>
      <w:r w:rsidR="00BD38FB">
        <w:t>mų</w:t>
      </w:r>
      <w:r w:rsidRPr="004E47AA">
        <w:t xml:space="preserve"> fiksuo</w:t>
      </w:r>
      <w:r w:rsidR="00BD38FB">
        <w:t xml:space="preserve">tų įkainių perskaičiavimas įforminamas Šalių papildomu rašytiniu susitarimu, kuris yra neatskiriama Sutarties dalis. </w:t>
      </w:r>
      <w:r>
        <w:t xml:space="preserve"> </w:t>
      </w:r>
    </w:p>
    <w:p w:rsidR="00BD38FB" w:rsidRDefault="00BD38FB"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center"/>
      </w:pPr>
    </w:p>
    <w:p w:rsidR="000A523E" w:rsidRPr="00522DCB" w:rsidRDefault="000A523E"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center"/>
        <w:rPr>
          <w:b/>
          <w:bCs/>
        </w:rPr>
      </w:pPr>
      <w:r w:rsidRPr="00522DCB">
        <w:rPr>
          <w:b/>
          <w:bCs/>
        </w:rPr>
        <w:t>V. ŠALIŲ ĮSIPAREIGOJIMAI</w:t>
      </w:r>
    </w:p>
    <w:p w:rsidR="000A523E" w:rsidRPr="00522DCB" w:rsidRDefault="000A523E"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center"/>
        <w:rPr>
          <w:b/>
          <w:bCs/>
        </w:rPr>
      </w:pPr>
    </w:p>
    <w:p w:rsidR="000A523E" w:rsidRDefault="00BD38FB"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17</w:t>
      </w:r>
      <w:r w:rsidR="00E3487A" w:rsidRPr="00522DCB">
        <w:rPr>
          <w:bCs/>
        </w:rPr>
        <w:t xml:space="preserve">. </w:t>
      </w:r>
      <w:r w:rsidR="0064519B">
        <w:rPr>
          <w:bCs/>
        </w:rPr>
        <w:t>Užsakov</w:t>
      </w:r>
      <w:r w:rsidR="000A523E" w:rsidRPr="00522DCB">
        <w:rPr>
          <w:bCs/>
        </w:rPr>
        <w:t>as įsipareigoja:</w:t>
      </w:r>
    </w:p>
    <w:p w:rsidR="00BD38FB" w:rsidRPr="00522DCB" w:rsidRDefault="00BD38FB"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17.1. sąžiningai ir tinkamai vykdyti Sutartį</w:t>
      </w:r>
    </w:p>
    <w:p w:rsidR="000A523E" w:rsidRDefault="00BD38FB" w:rsidP="00BD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17.2</w:t>
      </w:r>
      <w:r w:rsidR="000A523E" w:rsidRPr="00522DCB">
        <w:rPr>
          <w:bCs/>
        </w:rPr>
        <w:t xml:space="preserve">. vykdyti Paslaugų teikėjo teikiamų paslaugų </w:t>
      </w:r>
      <w:r>
        <w:rPr>
          <w:bCs/>
        </w:rPr>
        <w:t>kokybės kontrolę</w:t>
      </w:r>
      <w:r w:rsidR="000A523E" w:rsidRPr="00522DCB">
        <w:rPr>
          <w:bCs/>
        </w:rPr>
        <w:t>;</w:t>
      </w:r>
    </w:p>
    <w:p w:rsidR="00BD38FB" w:rsidRDefault="00BD38FB" w:rsidP="00BD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17.3. Priimti kokybiškai atliktas paslaugas;</w:t>
      </w:r>
    </w:p>
    <w:p w:rsidR="00BD38FB" w:rsidRDefault="00BD38FB" w:rsidP="00BD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17.4. Sutartyje nustatyta tvarka ir terminais sumokėti už kokybiškai atliktas paslaugas;</w:t>
      </w:r>
    </w:p>
    <w:p w:rsidR="00BD38FB" w:rsidRPr="00522DCB" w:rsidRDefault="00BD38FB" w:rsidP="00BD3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p>
    <w:p w:rsidR="000A523E" w:rsidRPr="00522DCB" w:rsidRDefault="00BB3388" w:rsidP="00BB33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rPr>
      </w:pPr>
      <w:r w:rsidRPr="00522DCB">
        <w:rPr>
          <w:bCs/>
        </w:rPr>
        <w:tab/>
        <w:t xml:space="preserve">     </w:t>
      </w:r>
      <w:r w:rsidR="00BD38FB">
        <w:rPr>
          <w:bCs/>
        </w:rPr>
        <w:t>18</w:t>
      </w:r>
      <w:r w:rsidR="000A523E" w:rsidRPr="00522DCB">
        <w:rPr>
          <w:bCs/>
        </w:rPr>
        <w:t>. Paslaugos teikėjas įsipareigoja:</w:t>
      </w:r>
    </w:p>
    <w:p w:rsidR="000A523E" w:rsidRDefault="00BD38FB"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18</w:t>
      </w:r>
      <w:r w:rsidR="000A523E" w:rsidRPr="00522DCB">
        <w:rPr>
          <w:bCs/>
        </w:rPr>
        <w:t xml:space="preserve">.1. nepertraukiamai teikti kokybiškas, teisės aktais keliamus kokybės reikalavimus atitinkančias, </w:t>
      </w:r>
      <w:r w:rsidRPr="00BD38FB">
        <w:rPr>
          <w:bCs/>
        </w:rPr>
        <w:t>Molėtų miesto ir rajono seniūnijų viešųjų erdvių sanitarinio tvarkymo ir viešosios infrastruktūros priežiūros paslaugas</w:t>
      </w:r>
      <w:r w:rsidR="000A523E" w:rsidRPr="00522DCB">
        <w:rPr>
          <w:bCs/>
        </w:rPr>
        <w:t>;</w:t>
      </w:r>
    </w:p>
    <w:p w:rsidR="00BD38FB" w:rsidRDefault="00BD38FB"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18.2. Nedelsiant</w:t>
      </w:r>
      <w:r w:rsidR="00341064">
        <w:rPr>
          <w:bCs/>
        </w:rPr>
        <w:t xml:space="preserve"> raštu</w:t>
      </w:r>
      <w:r>
        <w:rPr>
          <w:bCs/>
        </w:rPr>
        <w:t xml:space="preserve"> informuoti </w:t>
      </w:r>
      <w:r w:rsidR="0064519B">
        <w:rPr>
          <w:bCs/>
        </w:rPr>
        <w:t>Užsakov</w:t>
      </w:r>
      <w:r>
        <w:rPr>
          <w:bCs/>
        </w:rPr>
        <w:t xml:space="preserve">ą apie </w:t>
      </w:r>
      <w:r w:rsidR="00341064">
        <w:rPr>
          <w:bCs/>
        </w:rPr>
        <w:t>aplinkybes, kurios trukdo ar gali sutrukdyti Paslaugos teikėjui suteikti paslaugas per nustatytus terminus. Tokie pranešimai yra informacinio pobūdžio ir neatleidžia Paslaugos teikėjo nuo įsipareigojimų vykdymo ir atsakomybės.</w:t>
      </w:r>
    </w:p>
    <w:p w:rsidR="00341064" w:rsidRDefault="00341064"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18.3. Po paslaugų suteikimo nedelsdamas perleisti nuosavybės teisę į Paslaugų teikimo rezultatą, jeigu toks buvo sukurtas.</w:t>
      </w:r>
    </w:p>
    <w:p w:rsidR="00341064" w:rsidRDefault="00341064"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 xml:space="preserve">18.4. Užtikrinti iš </w:t>
      </w:r>
      <w:r w:rsidR="0064519B">
        <w:rPr>
          <w:bCs/>
        </w:rPr>
        <w:t>Užsakov</w:t>
      </w:r>
      <w:r>
        <w:rPr>
          <w:bCs/>
        </w:rPr>
        <w:t>o Sutarties vykdymo metu gautos informacijos konfidencialumą.</w:t>
      </w:r>
    </w:p>
    <w:p w:rsidR="0053639D" w:rsidRDefault="00341064"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 xml:space="preserve">18.5. </w:t>
      </w:r>
      <w:r w:rsidR="0053639D">
        <w:rPr>
          <w:bCs/>
        </w:rPr>
        <w:t xml:space="preserve">Per 3 (tris) darbo dienas nuo </w:t>
      </w:r>
      <w:r w:rsidR="0064519B">
        <w:rPr>
          <w:bCs/>
        </w:rPr>
        <w:t>Užsakov</w:t>
      </w:r>
      <w:r w:rsidR="0053639D">
        <w:rPr>
          <w:bCs/>
        </w:rPr>
        <w:t>o raštu pateikto prašymo pateikti Paslaugų teikimo ataskaitą, nurodant, kokios paslaugos buvo suteiktos, išskiriant konkrečias paslaugų kainos sudėtines dalis bei pateikiant papildomą su paslaugų teikimu susijusią informaciją (sąskaitos, važtaraščiai ir kt.).</w:t>
      </w:r>
    </w:p>
    <w:p w:rsidR="0053639D" w:rsidRDefault="0053639D"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 xml:space="preserve">18.6. </w:t>
      </w:r>
      <w:r w:rsidR="0064519B">
        <w:rPr>
          <w:bCs/>
        </w:rPr>
        <w:t>Užsakov</w:t>
      </w:r>
      <w:r>
        <w:rPr>
          <w:bCs/>
        </w:rPr>
        <w:t xml:space="preserve">ui raštu pareikalavus, grąžinti visus iš </w:t>
      </w:r>
      <w:r w:rsidR="0064519B">
        <w:rPr>
          <w:bCs/>
        </w:rPr>
        <w:t>Užsakov</w:t>
      </w:r>
      <w:r>
        <w:rPr>
          <w:bCs/>
        </w:rPr>
        <w:t>o gautus dokumentus, reikalingus Sutarties vykdymui.</w:t>
      </w:r>
    </w:p>
    <w:p w:rsidR="0053639D" w:rsidRDefault="0053639D"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18.7. Paslaugų teikimo metu savo lėšomis užtikrinti darbuotojų saugos ir sveikatos, aplinkos reikalavimų laikymąsi pagal galiojančius teisės aktus;</w:t>
      </w:r>
    </w:p>
    <w:p w:rsidR="0053639D" w:rsidRDefault="0053639D"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18.8. Jeigu paslaugų teikimui reikalingi atestatai, licencijos, leidimai ar kiti dokumentai, savo jėgomis ir resursais pasirūpinti jų gavimu.</w:t>
      </w:r>
    </w:p>
    <w:p w:rsidR="0064519B" w:rsidRDefault="0053639D"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 xml:space="preserve">18.9. Jeigu paslaugų teikimą reikia derinti su suinteresuotomis institucijomis ar trečiaisiais asmenimis, </w:t>
      </w:r>
      <w:r w:rsidR="0064519B">
        <w:rPr>
          <w:bCs/>
        </w:rPr>
        <w:t>tai atlikti savo jėgomis ir resursais.</w:t>
      </w:r>
    </w:p>
    <w:p w:rsidR="0064519B" w:rsidRDefault="0064519B" w:rsidP="00645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18.10. Paslaugų teikimo metu savo jėgomis ir resursais pasirūpinti saugumą užtikrinančiomis priemonėmis, atlikti reikalingą ženklinimą, viešinimą informaciniais skelbimais ar publikacijomis vietinėse informacijos priemonėse.</w:t>
      </w:r>
    </w:p>
    <w:p w:rsidR="0064519B" w:rsidRDefault="0064519B" w:rsidP="00645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 xml:space="preserve">18.11. </w:t>
      </w:r>
      <w:r w:rsidR="0053639D">
        <w:rPr>
          <w:bCs/>
        </w:rPr>
        <w:t xml:space="preserve"> </w:t>
      </w:r>
      <w:r>
        <w:rPr>
          <w:bCs/>
        </w:rPr>
        <w:t>Užtikrinti paslaugų teikimą ne darbo/ po darbo, poilsio ir švenčių dienomis.</w:t>
      </w:r>
    </w:p>
    <w:p w:rsidR="0064519B" w:rsidRDefault="0064519B" w:rsidP="00645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Pr>
          <w:bCs/>
        </w:rPr>
        <w:t>18.12. Atlyginti Užsakovui nuostolius dėl neatliktos, nekokybiškai ar ne laiku atliktos paslaugos, jei tretieji asmenys, pareiškę pretenzijas, nuostolių atlyginimo reikalauja iš Užsakovo.</w:t>
      </w:r>
    </w:p>
    <w:p w:rsidR="00CF496C" w:rsidRDefault="00CF496C" w:rsidP="00CF4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rPr>
      </w:pPr>
    </w:p>
    <w:p w:rsidR="00341064" w:rsidRDefault="00CF496C" w:rsidP="00CF4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00CF496C">
        <w:rPr>
          <w:b/>
          <w:bCs/>
        </w:rPr>
        <w:t>VI. ŠALIŲ TEISĖS</w:t>
      </w:r>
    </w:p>
    <w:p w:rsidR="00CF496C" w:rsidRDefault="00CF496C" w:rsidP="00CF4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p>
    <w:p w:rsidR="00CF496C" w:rsidRDefault="00CF496C" w:rsidP="00CF496C">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rPr>
          <w:bCs/>
        </w:rPr>
      </w:pPr>
      <w:r w:rsidRPr="00CF496C">
        <w:rPr>
          <w:bCs/>
        </w:rPr>
        <w:tab/>
      </w:r>
      <w:r w:rsidRPr="00CF496C">
        <w:rPr>
          <w:bCs/>
        </w:rPr>
        <w:tab/>
        <w:t xml:space="preserve">19. </w:t>
      </w:r>
      <w:r>
        <w:rPr>
          <w:bCs/>
        </w:rPr>
        <w:t>Užsakovas turi teisę:</w:t>
      </w:r>
    </w:p>
    <w:p w:rsidR="00CF496C" w:rsidRDefault="00CF496C" w:rsidP="00CF496C">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rPr>
          <w:bCs/>
        </w:rPr>
      </w:pPr>
      <w:r>
        <w:rPr>
          <w:bCs/>
        </w:rPr>
        <w:tab/>
      </w:r>
      <w:r>
        <w:rPr>
          <w:bCs/>
        </w:rPr>
        <w:tab/>
        <w:t>19.1. Keisti Sutartyje numatytą paslaugų teikimo periodiškumą.</w:t>
      </w:r>
    </w:p>
    <w:p w:rsidR="00CF496C" w:rsidRDefault="00CF496C" w:rsidP="00CF496C">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rPr>
          <w:bCs/>
        </w:rPr>
      </w:pPr>
      <w:r>
        <w:rPr>
          <w:bCs/>
        </w:rPr>
        <w:tab/>
      </w:r>
      <w:r>
        <w:rPr>
          <w:bCs/>
        </w:rPr>
        <w:tab/>
        <w:t>19.2. Atsisakyti Sutartyje numatytų, bet dar nesuteiktų paslaugų.</w:t>
      </w:r>
    </w:p>
    <w:p w:rsidR="00CF496C" w:rsidRDefault="00CF496C" w:rsidP="00CF496C">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rPr>
          <w:bCs/>
        </w:rPr>
      </w:pPr>
      <w:r>
        <w:rPr>
          <w:bCs/>
        </w:rPr>
        <w:tab/>
      </w:r>
      <w:r>
        <w:rPr>
          <w:bCs/>
        </w:rPr>
        <w:tab/>
        <w:t xml:space="preserve">19.3. pareikalauti iš Paslaugų teikėjo išsamios informacijos apie paslaugų kiekių skaičiavimą, resursų panaudojimą, kitų dokumentų kopijų, reikalingų suteiktų paslaugų </w:t>
      </w:r>
      <w:r>
        <w:rPr>
          <w:bCs/>
        </w:rPr>
        <w:lastRenderedPageBreak/>
        <w:t>indentifikavimui.</w:t>
      </w:r>
    </w:p>
    <w:p w:rsidR="00CF496C" w:rsidRDefault="00CF496C" w:rsidP="00CF496C">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rPr>
          <w:bCs/>
        </w:rPr>
      </w:pPr>
      <w:r>
        <w:rPr>
          <w:bCs/>
        </w:rPr>
        <w:tab/>
      </w:r>
      <w:r>
        <w:rPr>
          <w:bCs/>
        </w:rPr>
        <w:tab/>
        <w:t>20. Paslaugos teikėjas turi teisę:</w:t>
      </w:r>
    </w:p>
    <w:p w:rsidR="00CF496C" w:rsidRDefault="00CF496C" w:rsidP="00CF496C">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rPr>
          <w:bCs/>
        </w:rPr>
      </w:pPr>
      <w:r>
        <w:rPr>
          <w:bCs/>
        </w:rPr>
        <w:tab/>
      </w:r>
      <w:r>
        <w:rPr>
          <w:bCs/>
        </w:rPr>
        <w:tab/>
        <w:t>20.1. Reikalauti apmokėjimo sutartyje nustatytomis sąlygomis ir tvarka už tinkamai suteiktas ir Užsakovo priimtas paslaugas.</w:t>
      </w:r>
    </w:p>
    <w:p w:rsidR="000A523E" w:rsidRPr="00522DCB" w:rsidRDefault="00894F41" w:rsidP="00CF496C">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rPr>
          <w:bCs/>
        </w:rPr>
      </w:pPr>
      <w:r>
        <w:rPr>
          <w:bCs/>
        </w:rPr>
        <w:tab/>
      </w:r>
      <w:r>
        <w:rPr>
          <w:bCs/>
        </w:rPr>
        <w:tab/>
        <w:t>20.2. reik</w:t>
      </w:r>
      <w:r w:rsidR="00614469">
        <w:rPr>
          <w:bCs/>
        </w:rPr>
        <w:t>alauti užsakymus pateikti raštu, užpildant paslaugos užsakymo paraišką</w:t>
      </w:r>
      <w:r w:rsidR="00BF07E4">
        <w:rPr>
          <w:bCs/>
        </w:rPr>
        <w:t>.</w:t>
      </w:r>
      <w:r w:rsidR="00CF496C">
        <w:rPr>
          <w:bCs/>
        </w:rPr>
        <w:tab/>
      </w:r>
      <w:r w:rsidR="00CF496C">
        <w:rPr>
          <w:bCs/>
        </w:rPr>
        <w:tab/>
      </w:r>
      <w:r w:rsidR="00BF07E4">
        <w:rPr>
          <w:bCs/>
        </w:rPr>
        <w:t xml:space="preserve">     </w:t>
      </w:r>
      <w:r w:rsidR="00CF496C">
        <w:rPr>
          <w:bCs/>
        </w:rPr>
        <w:t>20.</w:t>
      </w:r>
      <w:r w:rsidR="00BF07E4">
        <w:rPr>
          <w:bCs/>
        </w:rPr>
        <w:t>3</w:t>
      </w:r>
      <w:r w:rsidR="00CF496C">
        <w:rPr>
          <w:bCs/>
        </w:rPr>
        <w:t>. pasitelkti kitus subjektus atskirų paslaugų teikimui, jeigu tai yra būtina. Paslaugų teikėjas atsako už kito subjekto veiksmus, atliktus teikiant paslaugas. Paslaugų teikimą koordinuoti ir perduoti Užsakovui turi Paslaugų teikėjo atstovas.</w:t>
      </w:r>
    </w:p>
    <w:p w:rsidR="00F47075" w:rsidRPr="00522DCB" w:rsidRDefault="00F47075"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center"/>
        <w:rPr>
          <w:b/>
          <w:bCs/>
        </w:rPr>
      </w:pPr>
    </w:p>
    <w:p w:rsidR="000A523E" w:rsidRPr="00522DCB" w:rsidRDefault="000A523E"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center"/>
        <w:rPr>
          <w:b/>
          <w:bCs/>
        </w:rPr>
      </w:pPr>
      <w:r w:rsidRPr="00522DCB">
        <w:rPr>
          <w:b/>
          <w:bCs/>
        </w:rPr>
        <w:t>VI</w:t>
      </w:r>
      <w:r w:rsidR="00025A56">
        <w:rPr>
          <w:b/>
          <w:bCs/>
        </w:rPr>
        <w:t>I</w:t>
      </w:r>
      <w:r w:rsidR="0002512F">
        <w:rPr>
          <w:b/>
          <w:bCs/>
        </w:rPr>
        <w:t>. ŠALIŲ ATSAKOMYBĖ</w:t>
      </w:r>
    </w:p>
    <w:p w:rsidR="000A523E" w:rsidRPr="00522DCB" w:rsidRDefault="000A523E"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center"/>
        <w:rPr>
          <w:b/>
          <w:bCs/>
        </w:rPr>
      </w:pPr>
    </w:p>
    <w:p w:rsidR="00025A56" w:rsidRDefault="00025A56"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21</w:t>
      </w:r>
      <w:r w:rsidR="000A523E" w:rsidRPr="00522DCB">
        <w:t xml:space="preserve">. </w:t>
      </w:r>
      <w:r>
        <w:t>Neatlikus apmokėjimo per nustatytus terminus, Paslaugos teikėjo reikalavimu, Užsakovas moka 0,02 procento delspinigius už kiekvieną uždelstą dieną nuo neapmokėtos sumos.</w:t>
      </w:r>
    </w:p>
    <w:p w:rsidR="00025A56" w:rsidRDefault="00025A56"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22. Jeigu Paslaugos teikėjas dėl savo kaltės neatlieka paslaugų per Užsakovo nustatytą terminą, Užsakovas turi teisę be atskiro įspėjimo ir nesumažindamas kitų savo teisių gynimo būdų, skaičiuoti 0,02 procento delspinigius nuo neatliktų paslaugų sumos už kiekvieną termino praleidimo dieną, neviršijant 5 procentų Sutarties bendros sumos.</w:t>
      </w:r>
    </w:p>
    <w:p w:rsidR="0002512F" w:rsidRDefault="00025A56"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23. Jeigu apskaičiuoti delspinigiai viršija 5 procentus Sutarties bendros sumos, Užsakovas gali, prieš tai raštu įspėjęs Paslaugų teikėją, nutraukti Sutartį, reikalaujant atlyginti nuostolius.</w:t>
      </w:r>
    </w:p>
    <w:p w:rsidR="0002512F" w:rsidRDefault="0002512F"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24. Vieną iš Šalių pažeidus Sutartį, nukentėjusioji Šalis gali:</w:t>
      </w:r>
    </w:p>
    <w:p w:rsidR="0002512F" w:rsidRDefault="0002512F"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 xml:space="preserve">24.1. </w:t>
      </w:r>
      <w:r w:rsidR="00704697">
        <w:t>Reikalauti atlyginti nuostolius;</w:t>
      </w:r>
    </w:p>
    <w:p w:rsidR="00704697" w:rsidRDefault="00704697"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24.2. reikalauti sumokėti delspinigius;</w:t>
      </w:r>
    </w:p>
    <w:p w:rsidR="00704697" w:rsidRDefault="00704697"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24.3. nutraukti Sutartį;</w:t>
      </w:r>
    </w:p>
    <w:p w:rsidR="00704697" w:rsidRDefault="00704697" w:rsidP="00704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24.4. taikyti kitus Lietuvos Respublikos teisės aktuose numatytus savo teisės gynimo būdus.</w:t>
      </w:r>
    </w:p>
    <w:p w:rsidR="00704697" w:rsidRDefault="00704697" w:rsidP="00704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p>
    <w:p w:rsidR="00704697" w:rsidRPr="00704697" w:rsidRDefault="00704697" w:rsidP="00704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sidRPr="00704697">
        <w:rPr>
          <w:b/>
        </w:rPr>
        <w:t>VII</w:t>
      </w:r>
      <w:r>
        <w:rPr>
          <w:b/>
        </w:rPr>
        <w:t>I</w:t>
      </w:r>
      <w:r w:rsidRPr="00704697">
        <w:rPr>
          <w:b/>
        </w:rPr>
        <w:t>. SUTARTIES VYKDYMO SUSTABDYMAS</w:t>
      </w:r>
    </w:p>
    <w:p w:rsidR="0002512F" w:rsidRDefault="0002512F"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p>
    <w:p w:rsidR="00704697" w:rsidRDefault="00704697"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 xml:space="preserve">25. </w:t>
      </w:r>
      <w:r w:rsidR="00025A56">
        <w:t xml:space="preserve"> </w:t>
      </w:r>
      <w:r>
        <w:t>Paslaugos teikėjui nevykdant ar netinkamai vykdant sutartį, Užsakovas gali sustabdyti visų ar dalies savo įsipareigojimų pagal sutartį vykdymą tol, kol Paslaugos teikėjas pašalins Sutarties vykdymo trūkumus per Užsakovo nustatytą terminą. Jei Paslaugos teikėjas per Užsakovo nustatytą terminą trūkumų nepašalina, Užsakovas turi teisę vienašališkai nutraukti sutartį.</w:t>
      </w:r>
    </w:p>
    <w:p w:rsidR="000E38C8" w:rsidRDefault="00704697"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26. Jeigu Užsakovas įtaria, kad Paslaugos teikėjas padarė Sutarties pažeidimą, Užsakovas sustabdo sutarties vykdymą. Sutarties pažeidimu laikoma, Lietuvos Respublikos ar/ir Europos Sąjungos teisės aktų bei Sutarties nuostatų pažeidimas</w:t>
      </w:r>
      <w:r w:rsidR="000E38C8">
        <w:t xml:space="preserve"> veikimu arba neveikimu, dėl kurio atsirado arba galėjo atsirasti Lietuvos Respublikos ir/arba savivaldybės biudžeto ar trečiųjų asmenų nuostolių. </w:t>
      </w:r>
      <w:r>
        <w:t xml:space="preserve"> </w:t>
      </w:r>
      <w:r w:rsidR="000E38C8">
        <w:t>Sutarties vykdymas stabdomas, siekiant atlikti pažeidimo tyrimą. Jei pažeidimas nepasitvirtina, Sutarties vykdymas atnaujinamas. Jei pažeidimas nustatytas, Užsakovas turi teisę vienašališkai nutraukti sutartį.</w:t>
      </w:r>
    </w:p>
    <w:p w:rsidR="000E38C8" w:rsidRDefault="000E38C8"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t>27. Atsiradus svarbioms priežastimis, Užsakovas turi teisę sustabdyti sutarties vykdymą ir nesant 25 ir 26 punktuose numatytų aplinkybių.</w:t>
      </w:r>
    </w:p>
    <w:p w:rsidR="000E38C8" w:rsidRPr="00CD752B" w:rsidRDefault="000E38C8"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pPr>
      <w:r w:rsidRPr="00CD752B">
        <w:t xml:space="preserve">28. Jei sutarties vykdymas stabdomas daugiau nei 90 (devyniasdešimt) dienų, ir stabdoma ne dėl Paslaugos teikėjo kaltės, Paslaugos teikėjas gali raštu pareikalauti Užsakovo atnaujinti Sutarties vykdymą per 30 (trisdešimt) dienų nuo Paslaugų teikėjo pranešimo gavimo dienos. jei Užsakovas per nurodytą terminą sutarties vykdymo neatnaujina, Paslaugos teikėjas turi teisę nutraukti sutartį </w:t>
      </w:r>
      <w:r w:rsidR="00CD752B" w:rsidRPr="00CD752B">
        <w:t>33</w:t>
      </w:r>
      <w:r w:rsidRPr="00CD752B">
        <w:t xml:space="preserve"> punkte nustatyta tvarka.  </w:t>
      </w:r>
    </w:p>
    <w:p w:rsidR="000E38C8" w:rsidRDefault="000E38C8"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color w:val="FF0000"/>
        </w:rPr>
      </w:pPr>
    </w:p>
    <w:p w:rsidR="00025A56" w:rsidRDefault="000E38C8" w:rsidP="000E3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sidRPr="000E38C8">
        <w:rPr>
          <w:b/>
        </w:rPr>
        <w:t>IX. SUTARTIES NUTRAUKIMAS</w:t>
      </w:r>
    </w:p>
    <w:p w:rsidR="000E38C8" w:rsidRDefault="000E38C8" w:rsidP="000E3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p>
    <w:p w:rsidR="000E38C8" w:rsidRDefault="000E38C8"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rsidRPr="000E38C8">
        <w:tab/>
      </w:r>
      <w:r w:rsidRPr="000E38C8">
        <w:tab/>
        <w:t xml:space="preserve">29. </w:t>
      </w:r>
      <w:r>
        <w:t>Sutartis gali būti nutraukta rašytiniu Šalių susitarimu.</w:t>
      </w:r>
    </w:p>
    <w:p w:rsidR="000E38C8" w:rsidRDefault="000E38C8"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 xml:space="preserve">30. Užsakovas, įspėjęs Paslaugų teikėją prieš 30 (trisdešimt) darbo dienų,  turi teisę </w:t>
      </w:r>
      <w:r>
        <w:lastRenderedPageBreak/>
        <w:t>nutraukti sutartį, neatsisakydamas kitų savo teisių gynimo būdų, šiais atvejais:</w:t>
      </w:r>
    </w:p>
    <w:p w:rsidR="000E38C8" w:rsidRDefault="000E38C8"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30.1. kai Paslaugų teikėjas nesilaiko sutartinių įsipareigojimų vykdymo terminų, nustatytų Sutartyje;</w:t>
      </w:r>
    </w:p>
    <w:p w:rsidR="000E38C8" w:rsidRDefault="000E38C8"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 xml:space="preserve">30.2. kai </w:t>
      </w:r>
      <w:r w:rsidRPr="000E38C8">
        <w:t>Paslaugų teikėjas</w:t>
      </w:r>
      <w:r>
        <w:t xml:space="preserve"> nevykdo kitų savo sutartinių įsipareigojimų;</w:t>
      </w:r>
    </w:p>
    <w:p w:rsidR="000E38C8" w:rsidRDefault="000E38C8"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 xml:space="preserve">30.3. </w:t>
      </w:r>
      <w:r w:rsidRPr="000E38C8">
        <w:t>kai Paslaugų teikėja</w:t>
      </w:r>
      <w:r>
        <w:t>s yra likviduojamas, su kreditoriais sudaro taikos sutartį, sustabdo ar apriboja ūkinę veiklą;</w:t>
      </w:r>
    </w:p>
    <w:p w:rsidR="000E38C8" w:rsidRDefault="000E38C8"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30.4. kai Paslaugų teikėjui iškeliama restruktūrizavimo, bankroto byla, jo atžvilgiu vykdoma bankroto procedūra ne teismo tvarka;</w:t>
      </w:r>
    </w:p>
    <w:p w:rsidR="000E38C8" w:rsidRDefault="000E38C8"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30.5. kai keičiasi Paslaugų teikėjo teisinis statusas, pobūdis ar valdymo struktūra ir tai gali turėti įtakos tinkamam Sutarties vykdymui;</w:t>
      </w:r>
    </w:p>
    <w:p w:rsidR="0067784B" w:rsidRDefault="000E38C8"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r>
      <w:r w:rsidR="0067784B">
        <w:t>31. Užsakovas, įspėjęs Paslaugų teikėją prieš 60 (šešiasdešimt) dienų, turi teisę vienašališkai nutraukti sutartį atsiradus svarbioms nuo jo nepriklausančioms priežastimis. Užsakovas turi atsiskaityti už jau atliktas paslaugas ir atlyginti Paslaugos teikėjo praktiškai patirtas ir pagrįstas Sutarties vykdymo išlaidas.</w:t>
      </w:r>
    </w:p>
    <w:p w:rsidR="0067784B" w:rsidRDefault="0067784B"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32. Paslaugų teikėjas, įspėjęs Užsakovą prieš 30 (trisdešimt) darbo dienų, turi teisę nutraukti Sutartį, jeigu Užsakovas nevykdo savo sutartinių įsipareigojimų.</w:t>
      </w:r>
    </w:p>
    <w:p w:rsidR="000E38C8" w:rsidRDefault="0067784B"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 xml:space="preserve">33.  Paslaugų teikėjas turi teisę nutraukti sutartį nesilaikant 32 punkte nustatytų terminų, jei ne dėl Paslaugų teikėjo kaltės sustabdžius Sutarties vykdymą daugiau nei 90 (devyniasdešimt) dienų ir Paslaugų teikėjui, kaip tai numatyta 28 punkte, raštu kreipusis į Užsakovą dėl Sutarties vykdymo atnaujinimo, pastarasis per 30 (trisdešimt) </w:t>
      </w:r>
      <w:r w:rsidR="00CD752B">
        <w:t>dienų</w:t>
      </w:r>
      <w:r w:rsidR="000E38C8">
        <w:t xml:space="preserve"> </w:t>
      </w:r>
      <w:r w:rsidR="00CD752B" w:rsidRPr="00CD752B">
        <w:t>sutarties vykdymo neatnaujina</w:t>
      </w:r>
      <w:r w:rsidR="00CD752B">
        <w:t>.</w:t>
      </w:r>
    </w:p>
    <w:p w:rsidR="00CD752B" w:rsidRDefault="00CD752B"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34. Paslaugų teikėjas</w:t>
      </w:r>
      <w:r w:rsidR="002D5678">
        <w:t>, įspėjęs Užsakovą prieš 6</w:t>
      </w:r>
      <w:r w:rsidR="002D5678" w:rsidRPr="002D5678">
        <w:t>0 (</w:t>
      </w:r>
      <w:r w:rsidR="002D5678">
        <w:t>šešias</w:t>
      </w:r>
      <w:r w:rsidR="002D5678" w:rsidRPr="002D5678">
        <w:t>dešimt) dienų</w:t>
      </w:r>
      <w:r w:rsidR="002D5678">
        <w:t>,</w:t>
      </w:r>
      <w:r w:rsidR="002D5678" w:rsidRPr="002D5678">
        <w:t xml:space="preserve"> turi teisę vienašališkai nutraukti sutartį atsiradus svarbioms nuo jo nepriklausančioms priežastimis</w:t>
      </w:r>
      <w:r w:rsidR="002D5678">
        <w:t>. Tokiu atveju Užsakovas turi teisę į nuostolių atlyginimą.</w:t>
      </w:r>
    </w:p>
    <w:p w:rsidR="002D5678" w:rsidRDefault="002D5678"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35. jei sutartis nutraukiama Užsakovo iniciatyva dėl Paslaugų teikėjo kaltės, Užsakovo patirti nuostoliai pirmiausiai išskaičiuojami iš Paslaugų teikėjui mokėtinų sumų.</w:t>
      </w:r>
    </w:p>
    <w:p w:rsidR="002D5678" w:rsidRDefault="002D5678"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 xml:space="preserve">36. Sutartį nutraukus </w:t>
      </w:r>
      <w:r w:rsidR="00EC67ED">
        <w:t>dėl P</w:t>
      </w:r>
      <w:r>
        <w:t xml:space="preserve">aslaugų teikėjo kaltės, </w:t>
      </w:r>
      <w:r w:rsidR="00EC67ED">
        <w:t>jis turi teisę tik į apmokėjimą už tinkamai suteiktas paslaugas.</w:t>
      </w:r>
    </w:p>
    <w:p w:rsidR="00EC67ED" w:rsidRDefault="00EC67ED" w:rsidP="000E38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p>
    <w:p w:rsidR="00EC67ED" w:rsidRPr="00EC67ED" w:rsidRDefault="00EC67ED" w:rsidP="00EC67ED">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center"/>
        <w:rPr>
          <w:b/>
        </w:rPr>
      </w:pPr>
      <w:r w:rsidRPr="00EC67ED">
        <w:rPr>
          <w:b/>
        </w:rPr>
        <w:t>X. NENUGALIMA JĖGA (FORCE MAJEURE)</w:t>
      </w:r>
    </w:p>
    <w:p w:rsidR="00EC67ED" w:rsidRPr="000E38C8" w:rsidRDefault="00EC67ED" w:rsidP="00EC67ED">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center"/>
      </w:pPr>
    </w:p>
    <w:p w:rsidR="00EC67ED" w:rsidRDefault="00EC67ED" w:rsidP="00EC67ED">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ab/>
      </w:r>
      <w:r>
        <w:tab/>
        <w:t>37. Nė viena Sutarties šalis nėra laikoma pažeidusi Sutartį arba nevykdanti savo įsipareigojimų pagal ją, jei įsipareigojimus vykdyti jai trukdo nenugalimos jėgos aplinkybės, atsiradusios po Sutarties įsigaliojimo dienos.</w:t>
      </w:r>
    </w:p>
    <w:p w:rsidR="00EC67ED" w:rsidRDefault="00EC67ED" w:rsidP="00EC67ED">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 xml:space="preserve">            </w:t>
      </w:r>
      <w:r>
        <w:tab/>
        <w:t>38. Nenugalimos jėgos aplinkybių sąvoka apibrėžiama ir šalių teisės, pareigos ir atsakomybė esant šioms aplinkybėms reglamentuojamos Lietuvos Respublikos civilinio kodekso 6.212 straipsnyje ir Atleidimo nuo atsakomybės esant nenugalimos jėgos aplinkybėms taisyklėse, patvirtintose Lietuvos Respublikos Vyriausybės.</w:t>
      </w:r>
    </w:p>
    <w:p w:rsidR="00EC67ED" w:rsidRDefault="00EC67ED" w:rsidP="00EC67ED">
      <w:pPr>
        <w:widowControl w:val="0"/>
        <w:tabs>
          <w:tab w:val="left" w:pos="560"/>
          <w:tab w:val="left" w:pos="851"/>
          <w:tab w:val="left" w:pos="1120"/>
          <w:tab w:val="left" w:pos="2240"/>
          <w:tab w:val="left" w:pos="2800"/>
          <w:tab w:val="left" w:pos="3360"/>
          <w:tab w:val="left" w:pos="3920"/>
          <w:tab w:val="left" w:pos="4480"/>
          <w:tab w:val="left" w:pos="5040"/>
          <w:tab w:val="left" w:pos="5600"/>
          <w:tab w:val="left" w:pos="6160"/>
          <w:tab w:val="left" w:pos="6720"/>
        </w:tabs>
        <w:jc w:val="both"/>
      </w:pPr>
      <w:r>
        <w:t xml:space="preserve">           </w:t>
      </w:r>
      <w:r>
        <w:tab/>
        <w:t>39. Jei kuri nors sutarties Šalis mano, kad atsirado nenugalimos jėgos aplinkybės, dėl kurių ji negali vykdyti savo įsipareigojimų, ji nedelsdama informuoja apie tai kitą Šalį, pranešdama apie aplinkybių pobūdį, galimą trukmę ir tikėtiną poveikį. Jei Užsakovas raštu nenurodo kitaip, Paslaugų teikėjas toliau vykdo savo įsipareigojimus pagal Sutartį tiek, kiek įmanoma ir ieško alternatyvių būdų savo įsipareigojimams, kurių vykdyti nenugalimos jėgos aplinkybės netrukdo, vykdyti.</w:t>
      </w:r>
    </w:p>
    <w:p w:rsidR="00EC67ED" w:rsidRDefault="00EC67ED" w:rsidP="00EC67ED">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 xml:space="preserve">           </w:t>
      </w:r>
      <w:r>
        <w:tab/>
        <w:t>40. Šalis gali būti visiškai ar iš dalies atleidžiama nuo atsakomybės dėl ypatingų ir neišvengiamų aplinkybių – nenugalimos jėgos (force majeure), nustatytos ir jas patyrusios Šalies įrodytos pagal Lietuvos Respublikos civilinį kodeksą, jeigu Šalis nedelsiant pranešė kitai Šaliai apie kliūtį bei jos poveikį įsipareigojimų vykdymui.</w:t>
      </w:r>
    </w:p>
    <w:p w:rsidR="000E38C8" w:rsidRDefault="00EC67ED" w:rsidP="00EC67ED">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jc w:val="both"/>
      </w:pPr>
      <w:r>
        <w:t xml:space="preserve">          </w:t>
      </w:r>
      <w:r>
        <w:tab/>
        <w:t>41. Jei nenugalimos jėgos (force majeure) aplinkybės trunka ilgiau kaip 180 (vieną šimtą aštuoniasdešimt) kalendorinių dienų, tuomet, nepaisant Sutarties įvykdymo termino pratęsimo, kuris dėl minėtųjų aplinkybių gali būti Paslaugų teikėjui  suteiktas, bet kuri Sutarties Šalis turi teisę nutraukti Sutartį įspėdama apie tai kitą Šalį prieš 30 kalendorinių dienų. Jei pasibaigus šiam 30 kalendorinių dienų laikotarpiui nenugalimos jėgos (force majeure) aplinkybės vis dar yra, Sutartis nutraukiama ir pagal Sutarties sąlygas Šalys atleidžiamos nuo tolesnio Sutarties vykdymo.</w:t>
      </w:r>
    </w:p>
    <w:p w:rsidR="000E38C8" w:rsidRPr="000E38C8" w:rsidRDefault="000E38C8" w:rsidP="00EC67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8466E2" w:rsidRPr="00522DCB" w:rsidRDefault="00831E51" w:rsidP="00831E51">
      <w:pPr>
        <w:tabs>
          <w:tab w:val="left" w:pos="851"/>
        </w:tabs>
        <w:jc w:val="center"/>
        <w:rPr>
          <w:b/>
        </w:rPr>
      </w:pPr>
      <w:r>
        <w:rPr>
          <w:b/>
        </w:rPr>
        <w:t>XI</w:t>
      </w:r>
      <w:r w:rsidR="008466E2" w:rsidRPr="00522DCB">
        <w:rPr>
          <w:b/>
        </w:rPr>
        <w:t>. SUSIRAŠINĖJIMAS</w:t>
      </w:r>
    </w:p>
    <w:p w:rsidR="008466E2" w:rsidRPr="00522DCB" w:rsidRDefault="008466E2" w:rsidP="008466E2">
      <w:pPr>
        <w:keepNext/>
        <w:jc w:val="both"/>
      </w:pPr>
    </w:p>
    <w:p w:rsidR="008466E2" w:rsidRDefault="00BB752A" w:rsidP="00831E51">
      <w:pPr>
        <w:keepNext/>
        <w:tabs>
          <w:tab w:val="left" w:pos="851"/>
        </w:tabs>
        <w:jc w:val="both"/>
      </w:pPr>
      <w:r w:rsidRPr="00522DCB">
        <w:t xml:space="preserve">           </w:t>
      </w:r>
      <w:r w:rsidR="00831E51">
        <w:tab/>
        <w:t>42</w:t>
      </w:r>
      <w:r w:rsidR="008466E2" w:rsidRPr="00522DCB">
        <w:t>. Sutarties Šalys susirašinėja lietuvių kalba. Visi pranešimai, sutikimai, informacija ir kitas susižinojimas, kuriuos Šalis gali pateikti pagal šią Sutartį, bus laikomi galiojančiais ir įteiktais tinkamai, jeigu yra asmeniškai pateikti kitai Šaliai ir gautas patvirtinimas apie gavimą arba išsiųsti registruotu laišku paštu, faksu, elektroniniu paštu (patvirtinant gavimą)</w:t>
      </w:r>
      <w:r w:rsidR="00AA6A8C">
        <w:t>,</w:t>
      </w:r>
      <w:r w:rsidR="00831E51">
        <w:t xml:space="preserve"> </w:t>
      </w:r>
      <w:r w:rsidR="00AA6A8C">
        <w:t xml:space="preserve">Sutarties XVI dalyje </w:t>
      </w:r>
      <w:r w:rsidR="008466E2" w:rsidRPr="00522DCB">
        <w:t xml:space="preserve"> nurodytais adresais ar fakso numeriais, kitais adresais ar fakso numeriais, kuriuos nurodė viena Šalis, </w:t>
      </w:r>
      <w:r w:rsidR="00831E51">
        <w:t>pateikdama pranešimą.</w:t>
      </w:r>
    </w:p>
    <w:p w:rsidR="008466E2" w:rsidRPr="00522DCB" w:rsidRDefault="00831E51" w:rsidP="00831E51">
      <w:pPr>
        <w:keepNext/>
        <w:tabs>
          <w:tab w:val="left" w:pos="851"/>
        </w:tabs>
        <w:jc w:val="both"/>
      </w:pPr>
      <w:r>
        <w:tab/>
        <w:t xml:space="preserve">43. </w:t>
      </w:r>
      <w:r w:rsidR="008466E2" w:rsidRPr="00522DCB">
        <w:t xml:space="preserve">Jei pasikeičia Šalies adresas ir / ar kiti duomenys, tokia Šalis turi informuoti kitą Šalį ne vėliau, kaip prieš </w:t>
      </w:r>
      <w:r>
        <w:t>14 (keturiolika) dienų</w:t>
      </w:r>
      <w:r w:rsidR="008466E2" w:rsidRPr="00522DCB">
        <w:t>.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rsidR="00831E51" w:rsidRDefault="00831E51" w:rsidP="009D5A29">
      <w:pPr>
        <w:ind w:firstLine="851"/>
        <w:jc w:val="center"/>
        <w:rPr>
          <w:b/>
          <w:bCs/>
        </w:rPr>
      </w:pPr>
    </w:p>
    <w:p w:rsidR="00831E51" w:rsidRDefault="00831E51" w:rsidP="009D5A29">
      <w:pPr>
        <w:ind w:firstLine="851"/>
        <w:jc w:val="center"/>
        <w:rPr>
          <w:b/>
          <w:bCs/>
        </w:rPr>
      </w:pPr>
      <w:r>
        <w:rPr>
          <w:b/>
          <w:bCs/>
        </w:rPr>
        <w:t>XII. KOFIDENCIALUMO ĮSIPAREIGOJIMAS</w:t>
      </w:r>
    </w:p>
    <w:p w:rsidR="00831E51" w:rsidRDefault="00831E51" w:rsidP="009D5A29">
      <w:pPr>
        <w:ind w:firstLine="851"/>
        <w:jc w:val="center"/>
        <w:rPr>
          <w:b/>
          <w:bCs/>
        </w:rPr>
      </w:pPr>
    </w:p>
    <w:p w:rsidR="009003A3" w:rsidRDefault="00831E51" w:rsidP="00831E51">
      <w:pPr>
        <w:ind w:firstLine="851"/>
        <w:jc w:val="both"/>
        <w:rPr>
          <w:bCs/>
        </w:rPr>
      </w:pPr>
      <w:r w:rsidRPr="00831E51">
        <w:rPr>
          <w:bCs/>
        </w:rPr>
        <w:t xml:space="preserve">44. </w:t>
      </w:r>
      <w:r>
        <w:rPr>
          <w:bCs/>
        </w:rPr>
        <w:t xml:space="preserve">Sutarties sąlygos, dokumentacija ir informacija, kurią Šalys viena iš kitos gauna vykdant Sutartį, </w:t>
      </w:r>
      <w:r w:rsidR="009003A3">
        <w:rPr>
          <w:bCs/>
        </w:rPr>
        <w:t>laikoma</w:t>
      </w:r>
      <w:r>
        <w:rPr>
          <w:bCs/>
        </w:rPr>
        <w:t xml:space="preserve"> konfidencialia ir be išankstinio kitos Šalies </w:t>
      </w:r>
      <w:r w:rsidR="009003A3">
        <w:rPr>
          <w:bCs/>
        </w:rPr>
        <w:t>rašytinio sutikimo.</w:t>
      </w:r>
    </w:p>
    <w:p w:rsidR="009003A3" w:rsidRDefault="009003A3" w:rsidP="00831E51">
      <w:pPr>
        <w:ind w:firstLine="851"/>
        <w:jc w:val="both"/>
        <w:rPr>
          <w:bCs/>
        </w:rPr>
      </w:pPr>
      <w:r>
        <w:rPr>
          <w:bCs/>
        </w:rPr>
        <w:t>45. Šalys neplatina konfidencialios informacijos tretiems asmenims, išskyrus atvejus, kai to reikalauja Lietuvos Respublikos įstatymai.</w:t>
      </w:r>
    </w:p>
    <w:p w:rsidR="00831E51" w:rsidRPr="00831E51" w:rsidRDefault="009003A3" w:rsidP="00831E51">
      <w:pPr>
        <w:ind w:firstLine="851"/>
        <w:jc w:val="both"/>
        <w:rPr>
          <w:bCs/>
        </w:rPr>
      </w:pPr>
      <w:r>
        <w:rPr>
          <w:bCs/>
        </w:rPr>
        <w:t xml:space="preserve">46. Konfidencialumo pažeidimu nebus laikoma viešas informacijos pateikimas apie Užsakovą, jei Užsakovas pažeidžia mokėjimo terminus ir informacijos apie Paslaugų teikėją atskleidimas, Paslaugų teikėjas pažeidžia paslaugų atlikimo terminus ar kitas sutarties nuostatas. </w:t>
      </w:r>
    </w:p>
    <w:p w:rsidR="00831E51" w:rsidRDefault="00831E51" w:rsidP="009003A3">
      <w:pPr>
        <w:rPr>
          <w:b/>
          <w:bCs/>
        </w:rPr>
      </w:pPr>
    </w:p>
    <w:p w:rsidR="000A523E" w:rsidRPr="00522DCB" w:rsidRDefault="00BB3388" w:rsidP="009D5A29">
      <w:pPr>
        <w:ind w:firstLine="851"/>
        <w:jc w:val="center"/>
        <w:rPr>
          <w:b/>
          <w:bCs/>
        </w:rPr>
      </w:pPr>
      <w:r w:rsidRPr="00522DCB">
        <w:rPr>
          <w:b/>
          <w:bCs/>
        </w:rPr>
        <w:t>X</w:t>
      </w:r>
      <w:r w:rsidR="009003A3">
        <w:rPr>
          <w:b/>
          <w:bCs/>
        </w:rPr>
        <w:t>III.</w:t>
      </w:r>
      <w:r w:rsidR="000A523E" w:rsidRPr="00522DCB">
        <w:rPr>
          <w:b/>
          <w:bCs/>
        </w:rPr>
        <w:t xml:space="preserve"> SUTARTIES PAPILDYMAS AR PAKEITIMAS</w:t>
      </w:r>
    </w:p>
    <w:p w:rsidR="000A523E" w:rsidRPr="00522DCB" w:rsidRDefault="000A523E" w:rsidP="009D5A29">
      <w:pPr>
        <w:ind w:firstLine="851"/>
        <w:jc w:val="center"/>
        <w:rPr>
          <w:b/>
          <w:bCs/>
        </w:rPr>
      </w:pPr>
    </w:p>
    <w:p w:rsidR="00571A58" w:rsidRPr="00522DCB" w:rsidRDefault="001E716A" w:rsidP="001E7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Cs/>
        </w:rPr>
      </w:pPr>
      <w:r w:rsidRPr="00522DCB">
        <w:tab/>
        <w:t xml:space="preserve">    </w:t>
      </w:r>
      <w:r w:rsidR="009003A3">
        <w:rPr>
          <w:bCs/>
        </w:rPr>
        <w:t>47</w:t>
      </w:r>
      <w:r w:rsidRPr="00522DCB">
        <w:rPr>
          <w:bCs/>
        </w:rPr>
        <w:t>.</w:t>
      </w:r>
      <w:r w:rsidR="003C41C3" w:rsidRPr="00522DCB">
        <w:rPr>
          <w:bCs/>
        </w:rPr>
        <w:t xml:space="preserve"> </w:t>
      </w:r>
      <w:r w:rsidR="000A523E" w:rsidRPr="00522DCB">
        <w:rPr>
          <w:bCs/>
        </w:rPr>
        <w:t>Sutarties sąlygos</w:t>
      </w:r>
      <w:r w:rsidR="00571A58" w:rsidRPr="00522DCB">
        <w:rPr>
          <w:bCs/>
        </w:rPr>
        <w:t xml:space="preserve"> gali būti </w:t>
      </w:r>
      <w:r w:rsidR="009003A3">
        <w:rPr>
          <w:bCs/>
        </w:rPr>
        <w:t xml:space="preserve">papildomos ir/ar </w:t>
      </w:r>
      <w:r w:rsidR="00571A58" w:rsidRPr="00522DCB">
        <w:rPr>
          <w:bCs/>
        </w:rPr>
        <w:t>keičiamos rašytiniu Š</w:t>
      </w:r>
      <w:r w:rsidR="000A523E" w:rsidRPr="00522DCB">
        <w:rPr>
          <w:bCs/>
        </w:rPr>
        <w:t>alių susitarimu.</w:t>
      </w:r>
      <w:r w:rsidR="00571A58" w:rsidRPr="00522DCB">
        <w:rPr>
          <w:bCs/>
        </w:rPr>
        <w:t xml:space="preserve"> </w:t>
      </w:r>
      <w:r w:rsidR="00571A58" w:rsidRPr="00522DCB">
        <w:t xml:space="preserve">Šalims tarpusavyje susitarus dėl Sutarties sąlygų </w:t>
      </w:r>
      <w:r w:rsidR="009003A3">
        <w:t xml:space="preserve">papildymai ir/ar </w:t>
      </w:r>
      <w:r w:rsidR="00571A58" w:rsidRPr="00522DCB">
        <w:t>keitimo, šie  keitimai įforminami susitarimu, kuris yra neatskiriama Sutarties dalis.</w:t>
      </w:r>
    </w:p>
    <w:p w:rsidR="00571A58" w:rsidRPr="00522DCB" w:rsidRDefault="00BB752A" w:rsidP="00571A58">
      <w:pPr>
        <w:tabs>
          <w:tab w:val="left" w:pos="1080"/>
        </w:tabs>
        <w:jc w:val="both"/>
      </w:pPr>
      <w:r w:rsidRPr="00522DCB">
        <w:t xml:space="preserve">             </w:t>
      </w:r>
      <w:r w:rsidR="009003A3">
        <w:t>48</w:t>
      </w:r>
      <w:r w:rsidR="00571A58" w:rsidRPr="00522DCB">
        <w:t>. Vykdant Sutartį gali būti atliekami techninio pobūdžio Sutarties pakeitimai, kurie visiškai neturi įtakos Šalių tarpusavio įsipareigojimų turinio pakeitimui. Techninio pobūdžio pakeitimais laikoma: Sutarties šalių rekvizitai, techninės klaidos</w:t>
      </w:r>
      <w:r w:rsidR="00421E2C">
        <w:t>, atskirų Sutarties punktų detalizavimas ar sukonkretinimas</w:t>
      </w:r>
      <w:r w:rsidR="00571A58" w:rsidRPr="00522DCB">
        <w:t>. Techninio pobūdžio pakeitimai įforminami Šali</w:t>
      </w:r>
      <w:r w:rsidR="00C11B8B" w:rsidRPr="00522DCB">
        <w:t>ų atstovų pasirašytu susitarimu</w:t>
      </w:r>
      <w:r w:rsidR="00571A58" w:rsidRPr="00522DCB">
        <w:t xml:space="preserve">, kuris yra neatskiriama Sutarties dalis. </w:t>
      </w:r>
    </w:p>
    <w:p w:rsidR="000A523E" w:rsidRPr="00522DCB" w:rsidRDefault="000A523E" w:rsidP="009D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bCs/>
        </w:rPr>
      </w:pPr>
      <w:r w:rsidRPr="00522DCB">
        <w:rPr>
          <w:bCs/>
        </w:rPr>
        <w:t xml:space="preserve">   </w:t>
      </w:r>
    </w:p>
    <w:p w:rsidR="009003A3" w:rsidRDefault="009003A3" w:rsidP="00BB752A">
      <w:pPr>
        <w:jc w:val="center"/>
        <w:rPr>
          <w:b/>
          <w:bCs/>
        </w:rPr>
      </w:pPr>
      <w:r>
        <w:rPr>
          <w:b/>
          <w:bCs/>
        </w:rPr>
        <w:t>XIV. GINČŲ NAGINĖJIMO TVARKA</w:t>
      </w:r>
    </w:p>
    <w:p w:rsidR="009003A3" w:rsidRDefault="009003A3" w:rsidP="00BB752A">
      <w:pPr>
        <w:jc w:val="center"/>
        <w:rPr>
          <w:b/>
          <w:bCs/>
        </w:rPr>
      </w:pPr>
    </w:p>
    <w:p w:rsidR="009003A3" w:rsidRDefault="009003A3" w:rsidP="009003A3">
      <w:pPr>
        <w:tabs>
          <w:tab w:val="left" w:pos="851"/>
        </w:tabs>
        <w:jc w:val="both"/>
      </w:pPr>
      <w:r w:rsidRPr="009003A3">
        <w:rPr>
          <w:bCs/>
        </w:rPr>
        <w:tab/>
        <w:t xml:space="preserve">49. </w:t>
      </w:r>
      <w:r w:rsidR="00457B40" w:rsidRPr="00522DCB">
        <w:t>Šalys susitaria, kad visi ginčai, nesutarimai, reikalavimai ir pretenzijos, kurie gali kilti tarp Šalių dėl šios Sutarties taikymo ir aiškinimo, būtų sprendžiami derybų keliu, tarpusavio sutarimu ir bendradarbiavimo pagrindu.</w:t>
      </w:r>
    </w:p>
    <w:p w:rsidR="00457B40" w:rsidRDefault="00457B40" w:rsidP="009003A3">
      <w:pPr>
        <w:tabs>
          <w:tab w:val="left" w:pos="851"/>
        </w:tabs>
        <w:jc w:val="both"/>
      </w:pPr>
      <w:r>
        <w:tab/>
        <w:t xml:space="preserve">50. </w:t>
      </w:r>
      <w:r w:rsidRPr="00522DCB">
        <w:t>Jei nesutarimų nepavyksta išspręsti derybų keliu, visi ginčai, nesutarimai, reikalavimai ir pretenzijos, kylantys dėl šios Sutarties ar susiję su ja, jos pažeidimu, nutraukimu ar galiojimu, sprendžiami pagal Li</w:t>
      </w:r>
      <w:r>
        <w:t>etuvos Respublikos teisės aktus pagal Užsakovo buveinės vietą.</w:t>
      </w:r>
    </w:p>
    <w:p w:rsidR="00457B40" w:rsidRDefault="00457B40" w:rsidP="009003A3">
      <w:pPr>
        <w:tabs>
          <w:tab w:val="left" w:pos="851"/>
        </w:tabs>
        <w:jc w:val="both"/>
      </w:pPr>
      <w:r>
        <w:tab/>
        <w:t>51. Nepaisant to, jog Šalių ginčas nagrinėjamas teisme, Šalys ir toliau vykdo savo sutartinius įsipareigojimus, jeigu nesusitarta kitaip.</w:t>
      </w:r>
    </w:p>
    <w:p w:rsidR="00457B40" w:rsidRPr="009003A3" w:rsidRDefault="00457B40" w:rsidP="009003A3">
      <w:pPr>
        <w:tabs>
          <w:tab w:val="left" w:pos="851"/>
        </w:tabs>
        <w:jc w:val="both"/>
        <w:rPr>
          <w:bCs/>
        </w:rPr>
      </w:pPr>
    </w:p>
    <w:p w:rsidR="00BB752A" w:rsidRPr="00522DCB" w:rsidRDefault="00984927" w:rsidP="00457B40">
      <w:pPr>
        <w:jc w:val="center"/>
        <w:rPr>
          <w:b/>
        </w:rPr>
      </w:pPr>
      <w:r w:rsidRPr="00522DCB">
        <w:rPr>
          <w:b/>
        </w:rPr>
        <w:t>X</w:t>
      </w:r>
      <w:r w:rsidR="00457B40">
        <w:rPr>
          <w:b/>
        </w:rPr>
        <w:t>V</w:t>
      </w:r>
      <w:r w:rsidR="00BB752A" w:rsidRPr="00522DCB">
        <w:rPr>
          <w:b/>
        </w:rPr>
        <w:t xml:space="preserve">. KITOS </w:t>
      </w:r>
      <w:r w:rsidR="00457B40">
        <w:rPr>
          <w:b/>
        </w:rPr>
        <w:t>NUOSTATOS</w:t>
      </w:r>
    </w:p>
    <w:p w:rsidR="00BB752A" w:rsidRPr="00522DCB" w:rsidRDefault="00BB752A" w:rsidP="00BB752A">
      <w:pPr>
        <w:tabs>
          <w:tab w:val="left" w:pos="0"/>
        </w:tabs>
        <w:jc w:val="both"/>
        <w:rPr>
          <w:b/>
          <w:bCs/>
        </w:rPr>
      </w:pPr>
    </w:p>
    <w:p w:rsidR="00457B40" w:rsidRDefault="00984927" w:rsidP="00457B40">
      <w:pPr>
        <w:tabs>
          <w:tab w:val="left" w:pos="-142"/>
          <w:tab w:val="left" w:pos="0"/>
          <w:tab w:val="left" w:pos="851"/>
        </w:tabs>
        <w:jc w:val="both"/>
        <w:rPr>
          <w:snapToGrid w:val="0"/>
        </w:rPr>
      </w:pPr>
      <w:r w:rsidRPr="00522DCB">
        <w:t xml:space="preserve">          </w:t>
      </w:r>
      <w:r w:rsidR="00457B40">
        <w:tab/>
        <w:t>52</w:t>
      </w:r>
      <w:r w:rsidR="00BB752A" w:rsidRPr="00522DCB">
        <w:t>.</w:t>
      </w:r>
      <w:r w:rsidR="00BB752A" w:rsidRPr="00522DCB">
        <w:rPr>
          <w:snapToGrid w:val="0"/>
        </w:rPr>
        <w:t xml:space="preserve"> </w:t>
      </w:r>
      <w:r w:rsidR="00457B40">
        <w:rPr>
          <w:snapToGrid w:val="0"/>
        </w:rPr>
        <w:t xml:space="preserve">Jeigu sutarties sąlygose ir/ar prieduose yra prieštaravimų ar neatitikimų, kiekviena Šalis privalo pranešti kitai Šaliai, o susidariusios situacijos sprendimą įforminti papildomu susitarimu. </w:t>
      </w:r>
    </w:p>
    <w:p w:rsidR="00AA6A8C" w:rsidRDefault="00AA6A8C" w:rsidP="00457B40">
      <w:pPr>
        <w:tabs>
          <w:tab w:val="left" w:pos="-142"/>
          <w:tab w:val="left" w:pos="0"/>
          <w:tab w:val="left" w:pos="851"/>
        </w:tabs>
        <w:jc w:val="both"/>
        <w:rPr>
          <w:snapToGrid w:val="0"/>
        </w:rPr>
      </w:pPr>
      <w:r>
        <w:rPr>
          <w:snapToGrid w:val="0"/>
        </w:rPr>
        <w:lastRenderedPageBreak/>
        <w:tab/>
        <w:t>53. Bet kokios Sutarties nuostatos negaliojimas ar prieštaravimas Lietuvos Respublikos norminiams teisės aktams neatleidžia Šalių nuo sutartinių įsipareigojimų vykdymo. Šiuo atveju Sutarties nuostata turi būti pakeista kita nuostata, atitinkančia</w:t>
      </w:r>
      <w:r w:rsidRPr="00AA6A8C">
        <w:t xml:space="preserve"> </w:t>
      </w:r>
      <w:r w:rsidRPr="00AA6A8C">
        <w:rPr>
          <w:snapToGrid w:val="0"/>
        </w:rPr>
        <w:t>Lietuvos Respublikos normini</w:t>
      </w:r>
      <w:r>
        <w:rPr>
          <w:snapToGrid w:val="0"/>
        </w:rPr>
        <w:t xml:space="preserve">us </w:t>
      </w:r>
      <w:r w:rsidRPr="00AA6A8C">
        <w:rPr>
          <w:snapToGrid w:val="0"/>
        </w:rPr>
        <w:t>teisės akt</w:t>
      </w:r>
      <w:r>
        <w:rPr>
          <w:snapToGrid w:val="0"/>
        </w:rPr>
        <w:t>u</w:t>
      </w:r>
      <w:r w:rsidRPr="00AA6A8C">
        <w:rPr>
          <w:snapToGrid w:val="0"/>
        </w:rPr>
        <w:t>s</w:t>
      </w:r>
      <w:r>
        <w:rPr>
          <w:snapToGrid w:val="0"/>
        </w:rPr>
        <w:t xml:space="preserve">, kiek įmanoma artimesne Sutarties tikslui. </w:t>
      </w:r>
    </w:p>
    <w:p w:rsidR="00BB752A" w:rsidRDefault="00984927" w:rsidP="00457B40">
      <w:pPr>
        <w:pStyle w:val="Pagrindinistekstas"/>
        <w:widowControl w:val="0"/>
        <w:tabs>
          <w:tab w:val="num" w:pos="851"/>
        </w:tabs>
        <w:jc w:val="both"/>
        <w:rPr>
          <w:snapToGrid w:val="0"/>
        </w:rPr>
      </w:pPr>
      <w:r w:rsidRPr="00522DCB">
        <w:rPr>
          <w:snapToGrid w:val="0"/>
        </w:rPr>
        <w:t xml:space="preserve">          </w:t>
      </w:r>
      <w:r w:rsidR="00457B40">
        <w:rPr>
          <w:snapToGrid w:val="0"/>
        </w:rPr>
        <w:tab/>
      </w:r>
      <w:r w:rsidR="00AA6A8C">
        <w:rPr>
          <w:snapToGrid w:val="0"/>
        </w:rPr>
        <w:t>54</w:t>
      </w:r>
      <w:r w:rsidR="00457B40">
        <w:rPr>
          <w:snapToGrid w:val="0"/>
        </w:rPr>
        <w:t>. Ši Sutartis</w:t>
      </w:r>
      <w:r w:rsidR="00BB752A" w:rsidRPr="00522DCB">
        <w:rPr>
          <w:snapToGrid w:val="0"/>
        </w:rPr>
        <w:t xml:space="preserve"> sudaryta</w:t>
      </w:r>
      <w:r w:rsidR="00457B40">
        <w:rPr>
          <w:snapToGrid w:val="0"/>
        </w:rPr>
        <w:t xml:space="preserve"> lietuvių kalba, 2 (</w:t>
      </w:r>
      <w:r w:rsidR="00BB752A" w:rsidRPr="00522DCB">
        <w:rPr>
          <w:snapToGrid w:val="0"/>
        </w:rPr>
        <w:t>dviem</w:t>
      </w:r>
      <w:r w:rsidR="00457B40">
        <w:rPr>
          <w:snapToGrid w:val="0"/>
        </w:rPr>
        <w:t>)</w:t>
      </w:r>
      <w:r w:rsidR="00BB752A" w:rsidRPr="00522DCB">
        <w:rPr>
          <w:snapToGrid w:val="0"/>
        </w:rPr>
        <w:t xml:space="preserve"> egzemplioriais</w:t>
      </w:r>
      <w:r w:rsidR="00457B40">
        <w:rPr>
          <w:snapToGrid w:val="0"/>
        </w:rPr>
        <w:t>, turinčiais vienodą teisinę galią</w:t>
      </w:r>
      <w:r w:rsidR="00BB752A" w:rsidRPr="00522DCB">
        <w:rPr>
          <w:snapToGrid w:val="0"/>
        </w:rPr>
        <w:t xml:space="preserve"> –</w:t>
      </w:r>
      <w:r w:rsidR="00457B40">
        <w:rPr>
          <w:snapToGrid w:val="0"/>
        </w:rPr>
        <w:t xml:space="preserve">  po vieną   kiekvienai Šaliai.</w:t>
      </w:r>
    </w:p>
    <w:p w:rsidR="00457B40" w:rsidRDefault="00457B40" w:rsidP="00AA6A8C">
      <w:pPr>
        <w:pStyle w:val="Pagrindinistekstas"/>
        <w:widowControl w:val="0"/>
        <w:tabs>
          <w:tab w:val="num" w:pos="851"/>
        </w:tabs>
        <w:spacing w:after="0"/>
        <w:jc w:val="both"/>
        <w:rPr>
          <w:snapToGrid w:val="0"/>
        </w:rPr>
      </w:pPr>
      <w:r>
        <w:rPr>
          <w:snapToGrid w:val="0"/>
        </w:rPr>
        <w:tab/>
      </w:r>
      <w:r w:rsidR="00AA6A8C">
        <w:rPr>
          <w:snapToGrid w:val="0"/>
        </w:rPr>
        <w:t>55</w:t>
      </w:r>
      <w:r>
        <w:rPr>
          <w:snapToGrid w:val="0"/>
        </w:rPr>
        <w:t>. Šalys patvirtina, kad sutartį perskaitė, suprato jos turinį ir pasekmes, priėmė ją kaip atitinkančią jų tikslus</w:t>
      </w:r>
      <w:r w:rsidR="00AA6A8C">
        <w:rPr>
          <w:snapToGrid w:val="0"/>
        </w:rPr>
        <w:t xml:space="preserve"> ir pasirašė.</w:t>
      </w:r>
    </w:p>
    <w:p w:rsidR="00480116" w:rsidRPr="00480116" w:rsidRDefault="00AA6A8C" w:rsidP="00480116">
      <w:pPr>
        <w:pStyle w:val="Pagrindinistekstas"/>
        <w:widowControl w:val="0"/>
        <w:tabs>
          <w:tab w:val="num" w:pos="851"/>
        </w:tabs>
        <w:spacing w:after="0"/>
        <w:jc w:val="both"/>
        <w:rPr>
          <w:snapToGrid w:val="0"/>
          <w:color w:val="000000" w:themeColor="text1"/>
        </w:rPr>
      </w:pPr>
      <w:r w:rsidRPr="00AA6A8C">
        <w:rPr>
          <w:snapToGrid w:val="0"/>
          <w:color w:val="FF0000"/>
        </w:rPr>
        <w:tab/>
      </w:r>
      <w:r w:rsidRPr="00480116">
        <w:rPr>
          <w:snapToGrid w:val="0"/>
          <w:color w:val="000000" w:themeColor="text1"/>
        </w:rPr>
        <w:t>56. Sutarties priedai:</w:t>
      </w:r>
      <w:r w:rsidR="00480116" w:rsidRPr="00480116">
        <w:rPr>
          <w:snapToGrid w:val="0"/>
          <w:color w:val="000000" w:themeColor="text1"/>
        </w:rPr>
        <w:t xml:space="preserve"> </w:t>
      </w:r>
    </w:p>
    <w:p w:rsidR="00AA6A8C" w:rsidRPr="00480116" w:rsidRDefault="00480116" w:rsidP="00480116">
      <w:pPr>
        <w:pStyle w:val="Pagrindinistekstas"/>
        <w:widowControl w:val="0"/>
        <w:tabs>
          <w:tab w:val="num" w:pos="851"/>
        </w:tabs>
        <w:spacing w:after="0"/>
        <w:jc w:val="both"/>
        <w:rPr>
          <w:snapToGrid w:val="0"/>
          <w:color w:val="000000" w:themeColor="text1"/>
        </w:rPr>
      </w:pPr>
      <w:r w:rsidRPr="00480116">
        <w:rPr>
          <w:snapToGrid w:val="0"/>
          <w:color w:val="000000" w:themeColor="text1"/>
        </w:rPr>
        <w:t xml:space="preserve">               56.1. Paslaugų įkainiai.</w:t>
      </w:r>
    </w:p>
    <w:p w:rsidR="00480116" w:rsidRPr="00AA6A8C" w:rsidRDefault="00480116" w:rsidP="00480116">
      <w:pPr>
        <w:pStyle w:val="Pagrindinistekstas"/>
        <w:widowControl w:val="0"/>
        <w:tabs>
          <w:tab w:val="num" w:pos="851"/>
        </w:tabs>
        <w:spacing w:after="0"/>
        <w:jc w:val="both"/>
        <w:rPr>
          <w:snapToGrid w:val="0"/>
          <w:color w:val="FF0000"/>
        </w:rPr>
      </w:pPr>
    </w:p>
    <w:p w:rsidR="00BB752A" w:rsidRPr="00522DCB" w:rsidRDefault="00AA6A8C" w:rsidP="00BB752A">
      <w:pPr>
        <w:jc w:val="center"/>
        <w:rPr>
          <w:b/>
        </w:rPr>
      </w:pPr>
      <w:r>
        <w:rPr>
          <w:b/>
        </w:rPr>
        <w:t>XVI</w:t>
      </w:r>
      <w:r w:rsidR="00BB752A" w:rsidRPr="00522DCB">
        <w:rPr>
          <w:b/>
        </w:rPr>
        <w:t>. SUTARTIES ŠA</w:t>
      </w:r>
      <w:bookmarkStart w:id="0" w:name="_GoBack"/>
      <w:bookmarkEnd w:id="0"/>
      <w:r w:rsidR="00BB752A" w:rsidRPr="00522DCB">
        <w:rPr>
          <w:b/>
        </w:rPr>
        <w:t>LIŲ ADRESAI IR REKVIZITAI</w:t>
      </w:r>
    </w:p>
    <w:p w:rsidR="00BB752A" w:rsidRPr="00522DCB" w:rsidRDefault="00BB752A" w:rsidP="00BB3388">
      <w:pPr>
        <w:rPr>
          <w:b/>
        </w:rPr>
      </w:pPr>
    </w:p>
    <w:tbl>
      <w:tblPr>
        <w:tblW w:w="9360" w:type="dxa"/>
        <w:tblInd w:w="-72" w:type="dxa"/>
        <w:tblLayout w:type="fixed"/>
        <w:tblLook w:val="0000" w:firstRow="0" w:lastRow="0" w:firstColumn="0" w:lastColumn="0" w:noHBand="0" w:noVBand="0"/>
      </w:tblPr>
      <w:tblGrid>
        <w:gridCol w:w="4500"/>
        <w:gridCol w:w="4860"/>
      </w:tblGrid>
      <w:tr w:rsidR="00522DCB" w:rsidRPr="00AA6A8C" w:rsidTr="00D51F81">
        <w:tc>
          <w:tcPr>
            <w:tcW w:w="4500" w:type="dxa"/>
          </w:tcPr>
          <w:p w:rsidR="00BB752A" w:rsidRPr="00AA6A8C" w:rsidRDefault="00BB752A" w:rsidP="00D51F81">
            <w:pPr>
              <w:ind w:firstLine="540"/>
              <w:jc w:val="both"/>
              <w:rPr>
                <w:b/>
                <w:bCs/>
              </w:rPr>
            </w:pPr>
          </w:p>
          <w:p w:rsidR="00BB752A" w:rsidRPr="00AA6A8C" w:rsidRDefault="00AA6A8C" w:rsidP="00D51F81">
            <w:pPr>
              <w:jc w:val="both"/>
              <w:rPr>
                <w:b/>
                <w:bCs/>
              </w:rPr>
            </w:pPr>
            <w:r w:rsidRPr="00AA6A8C">
              <w:rPr>
                <w:b/>
                <w:bCs/>
              </w:rPr>
              <w:t>Užsakovas</w:t>
            </w:r>
          </w:p>
        </w:tc>
        <w:tc>
          <w:tcPr>
            <w:tcW w:w="4860" w:type="dxa"/>
          </w:tcPr>
          <w:p w:rsidR="00BB752A" w:rsidRPr="00AA6A8C" w:rsidRDefault="00BB752A" w:rsidP="00D51F81">
            <w:pPr>
              <w:ind w:firstLine="540"/>
              <w:jc w:val="both"/>
              <w:rPr>
                <w:b/>
                <w:bCs/>
              </w:rPr>
            </w:pPr>
          </w:p>
          <w:p w:rsidR="00BB752A" w:rsidRPr="00AA6A8C" w:rsidRDefault="00BB752A" w:rsidP="00AA6A8C">
            <w:pPr>
              <w:ind w:firstLine="540"/>
              <w:jc w:val="both"/>
              <w:rPr>
                <w:b/>
                <w:bCs/>
              </w:rPr>
            </w:pPr>
            <w:r w:rsidRPr="00AA6A8C">
              <w:rPr>
                <w:b/>
                <w:bCs/>
              </w:rPr>
              <w:t>Paslaugų teikėj</w:t>
            </w:r>
            <w:r w:rsidR="00AA6A8C">
              <w:rPr>
                <w:b/>
                <w:bCs/>
              </w:rPr>
              <w:t>as</w:t>
            </w:r>
          </w:p>
        </w:tc>
      </w:tr>
      <w:tr w:rsidR="00522DCB" w:rsidRPr="00522DCB" w:rsidTr="00D51F81">
        <w:tc>
          <w:tcPr>
            <w:tcW w:w="4500" w:type="dxa"/>
          </w:tcPr>
          <w:p w:rsidR="00BB752A" w:rsidRPr="00522DCB" w:rsidRDefault="00AA6A8C" w:rsidP="00AA6A8C">
            <w:r>
              <w:t>Molėtų rajono</w:t>
            </w:r>
            <w:r w:rsidR="00BB752A" w:rsidRPr="00522DCB">
              <w:t xml:space="preserve"> savivaldybės administracija </w:t>
            </w:r>
          </w:p>
        </w:tc>
        <w:tc>
          <w:tcPr>
            <w:tcW w:w="4860" w:type="dxa"/>
          </w:tcPr>
          <w:p w:rsidR="00BB752A" w:rsidRPr="00522DCB" w:rsidRDefault="00AA6A8C" w:rsidP="00AA6A8C">
            <w:pPr>
              <w:pStyle w:val="Pagrindinistekstas"/>
              <w:spacing w:after="0"/>
              <w:ind w:firstLine="540"/>
            </w:pPr>
            <w:r>
              <w:rPr>
                <w:bCs/>
              </w:rPr>
              <w:t>U</w:t>
            </w:r>
            <w:r w:rsidR="00BB752A" w:rsidRPr="00522DCB">
              <w:rPr>
                <w:bCs/>
              </w:rPr>
              <w:t>AB „</w:t>
            </w:r>
            <w:r>
              <w:rPr>
                <w:bCs/>
              </w:rPr>
              <w:t>Molėtų švara</w:t>
            </w:r>
            <w:r w:rsidR="00BB752A" w:rsidRPr="00522DCB">
              <w:rPr>
                <w:bCs/>
              </w:rPr>
              <w:t>“</w:t>
            </w:r>
          </w:p>
        </w:tc>
      </w:tr>
      <w:tr w:rsidR="00522DCB" w:rsidRPr="00522DCB" w:rsidTr="00D51F81">
        <w:tc>
          <w:tcPr>
            <w:tcW w:w="4500" w:type="dxa"/>
          </w:tcPr>
          <w:p w:rsidR="00AA6A8C" w:rsidRDefault="00AA6A8C" w:rsidP="00AA6A8C">
            <w:pPr>
              <w:jc w:val="both"/>
            </w:pPr>
            <w:r w:rsidRPr="00AA6A8C">
              <w:t>juridinio asmens kodas 188712799</w:t>
            </w:r>
          </w:p>
          <w:p w:rsidR="00BB752A" w:rsidRPr="00522DCB" w:rsidRDefault="00AA6A8C" w:rsidP="00AA6A8C">
            <w:pPr>
              <w:jc w:val="both"/>
            </w:pPr>
            <w:r w:rsidRPr="00AA6A8C">
              <w:t>Vilniaus g. 44, LT-33140 Molėtai</w:t>
            </w:r>
          </w:p>
        </w:tc>
        <w:tc>
          <w:tcPr>
            <w:tcW w:w="4860" w:type="dxa"/>
          </w:tcPr>
          <w:p w:rsidR="00AA6A8C" w:rsidRDefault="00AA6A8C" w:rsidP="00AA6A8C">
            <w:pPr>
              <w:pStyle w:val="Pagrindinistekstas"/>
              <w:spacing w:after="0"/>
              <w:ind w:firstLine="540"/>
            </w:pPr>
            <w:r w:rsidRPr="00AA6A8C">
              <w:t>juridinio asmens kodas 167500661</w:t>
            </w:r>
          </w:p>
          <w:p w:rsidR="00BB752A" w:rsidRPr="00522DCB" w:rsidRDefault="00260ECD" w:rsidP="00AA6A8C">
            <w:pPr>
              <w:pStyle w:val="Pagrindinistekstas"/>
              <w:spacing w:after="0"/>
              <w:ind w:firstLine="540"/>
            </w:pPr>
            <w:r w:rsidRPr="00260ECD">
              <w:t>Statybininkų g. 8, LT-33111 Molėtai</w:t>
            </w:r>
          </w:p>
        </w:tc>
      </w:tr>
      <w:tr w:rsidR="00522DCB" w:rsidRPr="00522DCB" w:rsidTr="00D51F81">
        <w:tc>
          <w:tcPr>
            <w:tcW w:w="4500" w:type="dxa"/>
          </w:tcPr>
          <w:p w:rsidR="00BB752A" w:rsidRDefault="00BB752A" w:rsidP="00260ECD">
            <w:pPr>
              <w:jc w:val="both"/>
            </w:pPr>
            <w:r w:rsidRPr="00522DCB">
              <w:t xml:space="preserve">Tel. (8 </w:t>
            </w:r>
            <w:r w:rsidR="00260ECD">
              <w:t>383</w:t>
            </w:r>
            <w:r w:rsidRPr="00522DCB">
              <w:t xml:space="preserve">) </w:t>
            </w:r>
            <w:r w:rsidR="00260ECD">
              <w:t>54741</w:t>
            </w:r>
            <w:r w:rsidRPr="00522DCB">
              <w:t>, faks.</w:t>
            </w:r>
            <w:r w:rsidR="00260ECD">
              <w:t xml:space="preserve"> </w:t>
            </w:r>
            <w:r w:rsidRPr="00522DCB">
              <w:t xml:space="preserve">(8 </w:t>
            </w:r>
            <w:r w:rsidR="00260ECD">
              <w:t>383</w:t>
            </w:r>
            <w:r w:rsidRPr="00522DCB">
              <w:t xml:space="preserve">) </w:t>
            </w:r>
            <w:r w:rsidR="00260ECD">
              <w:t>51442</w:t>
            </w:r>
          </w:p>
          <w:p w:rsidR="00260ECD" w:rsidRPr="00260ECD" w:rsidRDefault="00260ECD" w:rsidP="00260ECD">
            <w:pPr>
              <w:jc w:val="both"/>
              <w:rPr>
                <w:lang w:val="en-US"/>
              </w:rPr>
            </w:pPr>
            <w:r>
              <w:t xml:space="preserve">El. paštas: </w:t>
            </w:r>
            <w:hyperlink r:id="rId8" w:history="1">
              <w:r w:rsidRPr="00260ECD">
                <w:rPr>
                  <w:rStyle w:val="Hipersaitas"/>
                  <w:i/>
                </w:rPr>
                <w:t>savivalybe</w:t>
              </w:r>
              <w:r w:rsidRPr="00260ECD">
                <w:rPr>
                  <w:rStyle w:val="Hipersaitas"/>
                  <w:i/>
                  <w:lang w:val="en-US"/>
                </w:rPr>
                <w:t>@moletai.lt</w:t>
              </w:r>
            </w:hyperlink>
            <w:r>
              <w:rPr>
                <w:lang w:val="en-US"/>
              </w:rPr>
              <w:t xml:space="preserve"> </w:t>
            </w:r>
          </w:p>
        </w:tc>
        <w:tc>
          <w:tcPr>
            <w:tcW w:w="4860" w:type="dxa"/>
          </w:tcPr>
          <w:p w:rsidR="00260ECD" w:rsidRDefault="00BB752A" w:rsidP="00260ECD">
            <w:pPr>
              <w:jc w:val="both"/>
            </w:pPr>
            <w:r w:rsidRPr="00522DCB">
              <w:t xml:space="preserve">        Tel. (8 </w:t>
            </w:r>
            <w:r w:rsidR="00260ECD">
              <w:t>383</w:t>
            </w:r>
            <w:r w:rsidRPr="00522DCB">
              <w:t xml:space="preserve">) </w:t>
            </w:r>
            <w:r w:rsidR="00260ECD">
              <w:t>51105</w:t>
            </w:r>
            <w:r w:rsidRPr="00522DCB">
              <w:t xml:space="preserve">, faks.(8 </w:t>
            </w:r>
            <w:r w:rsidR="00260ECD">
              <w:t>383</w:t>
            </w:r>
            <w:r w:rsidRPr="00522DCB">
              <w:t xml:space="preserve">) </w:t>
            </w:r>
            <w:r w:rsidR="00260ECD">
              <w:t>51105</w:t>
            </w:r>
          </w:p>
          <w:p w:rsidR="00BB752A" w:rsidRPr="00260ECD" w:rsidRDefault="00260ECD" w:rsidP="00260ECD">
            <w:pPr>
              <w:rPr>
                <w:lang w:val="en-US"/>
              </w:rPr>
            </w:pPr>
            <w:r>
              <w:t xml:space="preserve">         El. paštas: </w:t>
            </w:r>
            <w:hyperlink r:id="rId9" w:history="1">
              <w:r w:rsidRPr="00260ECD">
                <w:rPr>
                  <w:rStyle w:val="Hipersaitas"/>
                  <w:i/>
                </w:rPr>
                <w:t>svara</w:t>
              </w:r>
              <w:r w:rsidRPr="00260ECD">
                <w:rPr>
                  <w:rStyle w:val="Hipersaitas"/>
                  <w:i/>
                  <w:lang w:val="en-US"/>
                </w:rPr>
                <w:t>@moletusvara.lt</w:t>
              </w:r>
            </w:hyperlink>
            <w:r>
              <w:rPr>
                <w:lang w:val="en-US"/>
              </w:rPr>
              <w:t xml:space="preserve"> </w:t>
            </w:r>
          </w:p>
        </w:tc>
      </w:tr>
      <w:tr w:rsidR="00522DCB" w:rsidRPr="00522DCB" w:rsidTr="00D51F81">
        <w:tc>
          <w:tcPr>
            <w:tcW w:w="4500" w:type="dxa"/>
          </w:tcPr>
          <w:p w:rsidR="00BB752A" w:rsidRPr="00522DCB" w:rsidRDefault="00BB752A" w:rsidP="00260ECD">
            <w:pPr>
              <w:jc w:val="both"/>
            </w:pPr>
            <w:r w:rsidRPr="00522DCB">
              <w:t xml:space="preserve">Sąskaitos Nr. </w:t>
            </w:r>
            <w:r w:rsidR="00260ECD">
              <w:t>LT50 4010 0455 0001 0062</w:t>
            </w:r>
            <w:r w:rsidRPr="00522DCB">
              <w:t xml:space="preserve"> </w:t>
            </w:r>
          </w:p>
        </w:tc>
        <w:tc>
          <w:tcPr>
            <w:tcW w:w="4860" w:type="dxa"/>
          </w:tcPr>
          <w:p w:rsidR="00BB752A" w:rsidRPr="00522DCB" w:rsidRDefault="00BB752A" w:rsidP="00AA6A8C">
            <w:pPr>
              <w:jc w:val="both"/>
            </w:pPr>
            <w:r w:rsidRPr="00522DCB">
              <w:t xml:space="preserve">        Sąskaitos Nr.  </w:t>
            </w:r>
            <w:r w:rsidR="00BB3388" w:rsidRPr="00522DCB">
              <w:rPr>
                <w:spacing w:val="-4"/>
              </w:rPr>
              <w:t>LT87 7300 0100 0237 0625</w:t>
            </w:r>
          </w:p>
        </w:tc>
      </w:tr>
      <w:tr w:rsidR="00522DCB" w:rsidRPr="00522DCB" w:rsidTr="00D51F81">
        <w:tc>
          <w:tcPr>
            <w:tcW w:w="4500" w:type="dxa"/>
          </w:tcPr>
          <w:p w:rsidR="00BB752A" w:rsidRDefault="00BB752A" w:rsidP="00AA6A8C">
            <w:pPr>
              <w:jc w:val="both"/>
              <w:rPr>
                <w:lang w:val="de-DE"/>
              </w:rPr>
            </w:pPr>
          </w:p>
          <w:p w:rsidR="00260ECD" w:rsidRPr="00522DCB" w:rsidRDefault="00260ECD" w:rsidP="00AA6A8C">
            <w:pPr>
              <w:jc w:val="both"/>
              <w:rPr>
                <w:lang w:val="de-DE"/>
              </w:rPr>
            </w:pPr>
          </w:p>
        </w:tc>
        <w:tc>
          <w:tcPr>
            <w:tcW w:w="4860" w:type="dxa"/>
          </w:tcPr>
          <w:p w:rsidR="00BB752A" w:rsidRPr="00522DCB" w:rsidRDefault="00BB752A" w:rsidP="00AA6A8C">
            <w:pPr>
              <w:jc w:val="both"/>
            </w:pPr>
          </w:p>
        </w:tc>
      </w:tr>
      <w:tr w:rsidR="00522DCB" w:rsidRPr="00522DCB" w:rsidTr="00D51F81">
        <w:tc>
          <w:tcPr>
            <w:tcW w:w="4500" w:type="dxa"/>
          </w:tcPr>
          <w:p w:rsidR="00BB752A" w:rsidRPr="00522DCB" w:rsidRDefault="00BB752A" w:rsidP="00AA6A8C">
            <w:pPr>
              <w:jc w:val="both"/>
            </w:pPr>
            <w:r w:rsidRPr="00522DCB">
              <w:t>____________________________ A. V.</w:t>
            </w:r>
          </w:p>
        </w:tc>
        <w:tc>
          <w:tcPr>
            <w:tcW w:w="4860" w:type="dxa"/>
          </w:tcPr>
          <w:p w:rsidR="00BB752A" w:rsidRPr="00522DCB" w:rsidRDefault="00BB752A" w:rsidP="00AA6A8C">
            <w:pPr>
              <w:jc w:val="both"/>
            </w:pPr>
            <w:r w:rsidRPr="00522DCB">
              <w:t xml:space="preserve">           ____________________________ A. V.</w:t>
            </w:r>
          </w:p>
        </w:tc>
      </w:tr>
    </w:tbl>
    <w:p w:rsidR="000A523E" w:rsidRPr="00522DCB" w:rsidRDefault="00260ECD" w:rsidP="00C17102">
      <w:r>
        <w:t>(pareigos, vardas, pavardė)</w:t>
      </w:r>
      <w:r w:rsidR="00BB752A" w:rsidRPr="00522DCB">
        <w:tab/>
      </w:r>
      <w:r w:rsidR="00BB752A" w:rsidRPr="00522DCB">
        <w:tab/>
      </w:r>
      <w:r>
        <w:t>(pareigos, vardas, pavardė)</w:t>
      </w:r>
      <w:r w:rsidR="00BB752A" w:rsidRPr="00522DCB">
        <w:t xml:space="preserve"> </w:t>
      </w:r>
    </w:p>
    <w:sectPr w:rsidR="000A523E" w:rsidRPr="00522DCB" w:rsidSect="00203775">
      <w:headerReference w:type="default" r:id="rId10"/>
      <w:footerReference w:type="even"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BF7" w:rsidRDefault="00C21BF7">
      <w:r>
        <w:separator/>
      </w:r>
    </w:p>
  </w:endnote>
  <w:endnote w:type="continuationSeparator" w:id="0">
    <w:p w:rsidR="00C21BF7" w:rsidRDefault="00C2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A8C" w:rsidRDefault="00AA6A8C">
    <w:pPr>
      <w:pStyle w:val="Porat"/>
    </w:pPr>
    <w:r>
      <w:fldChar w:fldCharType="begin"/>
    </w:r>
    <w:r>
      <w:instrText>PAGE</w:instrText>
    </w:r>
    <w:r>
      <w:fldChar w:fldCharType="separate"/>
    </w:r>
    <w:r>
      <w:rPr>
        <w:noProof/>
      </w:rPr>
      <w:t>2</w:t>
    </w:r>
    <w:r>
      <w:fldChar w:fldCharType="end"/>
    </w:r>
  </w:p>
  <w:p w:rsidR="00AA6A8C" w:rsidRDefault="00AA6A8C">
    <w:pPr>
      <w:pStyle w:val="Por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BF7" w:rsidRDefault="00C21BF7">
      <w:r>
        <w:separator/>
      </w:r>
    </w:p>
  </w:footnote>
  <w:footnote w:type="continuationSeparator" w:id="0">
    <w:p w:rsidR="00C21BF7" w:rsidRDefault="00C21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A8C" w:rsidRDefault="00AA6A8C">
    <w:pPr>
      <w:pStyle w:val="Antrats"/>
      <w:jc w:val="center"/>
    </w:pPr>
    <w:r>
      <w:fldChar w:fldCharType="begin"/>
    </w:r>
    <w:r>
      <w:instrText>PAGE   \* MERGEFORMAT</w:instrText>
    </w:r>
    <w:r>
      <w:fldChar w:fldCharType="separate"/>
    </w:r>
    <w:r w:rsidR="00480116">
      <w:rPr>
        <w:noProof/>
      </w:rPr>
      <w:t>7</w:t>
    </w:r>
    <w:r>
      <w:fldChar w:fldCharType="end"/>
    </w:r>
  </w:p>
  <w:p w:rsidR="00AA6A8C" w:rsidRDefault="00AA6A8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85A3A60"/>
    <w:lvl w:ilvl="0">
      <w:start w:val="1"/>
      <w:numFmt w:val="decimal"/>
      <w:lvlText w:val="%1."/>
      <w:lvlJc w:val="left"/>
      <w:pPr>
        <w:tabs>
          <w:tab w:val="num" w:pos="568"/>
        </w:tabs>
        <w:ind w:left="426" w:firstLine="567"/>
      </w:pPr>
      <w:rPr>
        <w:rFonts w:ascii="Times New Roman" w:hAnsi="Times New Roman" w:cs="Times New Roman" w:hint="default"/>
        <w:b w:val="0"/>
        <w:i w:val="0"/>
        <w:color w:val="auto"/>
        <w:sz w:val="24"/>
        <w:szCs w:val="24"/>
      </w:rPr>
    </w:lvl>
    <w:lvl w:ilvl="1">
      <w:start w:val="1"/>
      <w:numFmt w:val="decimal"/>
      <w:isLgl/>
      <w:lvlText w:val="%1.%2."/>
      <w:lvlJc w:val="left"/>
      <w:pPr>
        <w:tabs>
          <w:tab w:val="num" w:pos="1772"/>
        </w:tabs>
        <w:ind w:left="1772" w:hanging="495"/>
      </w:pPr>
      <w:rPr>
        <w:rFonts w:cs="Times New Roman" w:hint="default"/>
        <w:b w:val="0"/>
        <w:strike w:val="0"/>
        <w:color w:val="auto"/>
      </w:rPr>
    </w:lvl>
    <w:lvl w:ilvl="2">
      <w:start w:val="1"/>
      <w:numFmt w:val="decimal"/>
      <w:isLgl/>
      <w:lvlText w:val="%1.%2.%3."/>
      <w:lvlJc w:val="left"/>
      <w:pPr>
        <w:tabs>
          <w:tab w:val="num" w:pos="723"/>
        </w:tabs>
        <w:ind w:left="723" w:hanging="720"/>
      </w:pPr>
      <w:rPr>
        <w:rFonts w:cs="Times New Roman" w:hint="default"/>
      </w:rPr>
    </w:lvl>
    <w:lvl w:ilvl="3">
      <w:start w:val="1"/>
      <w:numFmt w:val="decimal"/>
      <w:isLgl/>
      <w:lvlText w:val="%1.%2.%3.%4."/>
      <w:lvlJc w:val="left"/>
      <w:pPr>
        <w:tabs>
          <w:tab w:val="num" w:pos="723"/>
        </w:tabs>
        <w:ind w:left="723" w:hanging="720"/>
      </w:pPr>
      <w:rPr>
        <w:rFonts w:cs="Times New Roman" w:hint="default"/>
      </w:rPr>
    </w:lvl>
    <w:lvl w:ilvl="4">
      <w:start w:val="1"/>
      <w:numFmt w:val="decimal"/>
      <w:isLgl/>
      <w:lvlText w:val="%1.%2.%3.%4.%5."/>
      <w:lvlJc w:val="left"/>
      <w:pPr>
        <w:tabs>
          <w:tab w:val="num" w:pos="1083"/>
        </w:tabs>
        <w:ind w:left="1083" w:hanging="1080"/>
      </w:pPr>
      <w:rPr>
        <w:rFonts w:cs="Times New Roman" w:hint="default"/>
      </w:rPr>
    </w:lvl>
    <w:lvl w:ilvl="5">
      <w:start w:val="1"/>
      <w:numFmt w:val="decimal"/>
      <w:isLgl/>
      <w:lvlText w:val="%1.%2.%3.%4.%5.%6."/>
      <w:lvlJc w:val="left"/>
      <w:pPr>
        <w:tabs>
          <w:tab w:val="num" w:pos="1083"/>
        </w:tabs>
        <w:ind w:left="1083" w:hanging="1080"/>
      </w:pPr>
      <w:rPr>
        <w:rFonts w:cs="Times New Roman" w:hint="default"/>
      </w:rPr>
    </w:lvl>
    <w:lvl w:ilvl="6">
      <w:start w:val="1"/>
      <w:numFmt w:val="decimal"/>
      <w:isLgl/>
      <w:lvlText w:val="%1.%2.%3.%4.%5.%6.%7."/>
      <w:lvlJc w:val="left"/>
      <w:pPr>
        <w:tabs>
          <w:tab w:val="num" w:pos="1443"/>
        </w:tabs>
        <w:ind w:left="1443" w:hanging="1440"/>
      </w:pPr>
      <w:rPr>
        <w:rFonts w:cs="Times New Roman" w:hint="default"/>
      </w:rPr>
    </w:lvl>
    <w:lvl w:ilvl="7">
      <w:start w:val="1"/>
      <w:numFmt w:val="decimal"/>
      <w:isLgl/>
      <w:lvlText w:val="%1.%2.%3.%4.%5.%6.%7.%8."/>
      <w:lvlJc w:val="left"/>
      <w:pPr>
        <w:tabs>
          <w:tab w:val="num" w:pos="1443"/>
        </w:tabs>
        <w:ind w:left="1443" w:hanging="1440"/>
      </w:pPr>
      <w:rPr>
        <w:rFonts w:cs="Times New Roman" w:hint="default"/>
      </w:rPr>
    </w:lvl>
    <w:lvl w:ilvl="8">
      <w:start w:val="1"/>
      <w:numFmt w:val="decimal"/>
      <w:isLgl/>
      <w:lvlText w:val="%1.%2.%3.%4.%5.%6.%7.%8.%9."/>
      <w:lvlJc w:val="left"/>
      <w:pPr>
        <w:tabs>
          <w:tab w:val="num" w:pos="1803"/>
        </w:tabs>
        <w:ind w:left="1803" w:hanging="1800"/>
      </w:pPr>
      <w:rPr>
        <w:rFonts w:cs="Times New Roman" w:hint="default"/>
      </w:rPr>
    </w:lvl>
  </w:abstractNum>
  <w:abstractNum w:abstractNumId="1" w15:restartNumberingAfterBreak="0">
    <w:nsid w:val="796D0B68"/>
    <w:multiLevelType w:val="multilevel"/>
    <w:tmpl w:val="F6BAC948"/>
    <w:lvl w:ilvl="0">
      <w:start w:val="1"/>
      <w:numFmt w:val="decimal"/>
      <w:pStyle w:val="Antrat1"/>
      <w:suff w:val="space"/>
      <w:lvlText w:val="%1."/>
      <w:lvlJc w:val="left"/>
      <w:pPr>
        <w:ind w:left="2701" w:hanging="432"/>
      </w:pPr>
      <w:rPr>
        <w:rFonts w:hint="default"/>
      </w:rPr>
    </w:lvl>
    <w:lvl w:ilvl="1">
      <w:start w:val="1"/>
      <w:numFmt w:val="decimal"/>
      <w:pStyle w:val="Antrat2"/>
      <w:suff w:val="space"/>
      <w:lvlText w:val="%1.%2."/>
      <w:lvlJc w:val="left"/>
      <w:pPr>
        <w:ind w:left="-180" w:firstLine="720"/>
      </w:pPr>
      <w:rPr>
        <w:rFonts w:ascii="Times New Roman" w:eastAsia="Times New Roman" w:hAnsi="Times New Roman" w:cs="Times New Roman"/>
        <w:i w:val="0"/>
        <w:color w:val="auto"/>
      </w:rPr>
    </w:lvl>
    <w:lvl w:ilvl="2">
      <w:start w:val="1"/>
      <w:numFmt w:val="decimal"/>
      <w:pStyle w:val="Antrat3"/>
      <w:suff w:val="space"/>
      <w:lvlText w:val="%1.%2.%3."/>
      <w:lvlJc w:val="left"/>
      <w:pPr>
        <w:ind w:left="-294"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6A"/>
    <w:rsid w:val="00013B82"/>
    <w:rsid w:val="0002512F"/>
    <w:rsid w:val="00025A56"/>
    <w:rsid w:val="0002664F"/>
    <w:rsid w:val="0004777F"/>
    <w:rsid w:val="000A523E"/>
    <w:rsid w:val="000D500C"/>
    <w:rsid w:val="000E38C8"/>
    <w:rsid w:val="00102D67"/>
    <w:rsid w:val="00115EA2"/>
    <w:rsid w:val="00123936"/>
    <w:rsid w:val="00123D0D"/>
    <w:rsid w:val="0012708C"/>
    <w:rsid w:val="00133B88"/>
    <w:rsid w:val="00134658"/>
    <w:rsid w:val="00140406"/>
    <w:rsid w:val="001512C8"/>
    <w:rsid w:val="00161DE1"/>
    <w:rsid w:val="0017291F"/>
    <w:rsid w:val="00177089"/>
    <w:rsid w:val="00193D44"/>
    <w:rsid w:val="001A1AC6"/>
    <w:rsid w:val="001B09FD"/>
    <w:rsid w:val="001B1CC8"/>
    <w:rsid w:val="001E716A"/>
    <w:rsid w:val="001F5945"/>
    <w:rsid w:val="00203775"/>
    <w:rsid w:val="0020494C"/>
    <w:rsid w:val="00237471"/>
    <w:rsid w:val="0024654A"/>
    <w:rsid w:val="00250EBE"/>
    <w:rsid w:val="00260ECD"/>
    <w:rsid w:val="002874F3"/>
    <w:rsid w:val="002A2704"/>
    <w:rsid w:val="002A7FF7"/>
    <w:rsid w:val="002D0ECC"/>
    <w:rsid w:val="002D5678"/>
    <w:rsid w:val="003030B9"/>
    <w:rsid w:val="00312146"/>
    <w:rsid w:val="00317291"/>
    <w:rsid w:val="00330437"/>
    <w:rsid w:val="00330618"/>
    <w:rsid w:val="00341064"/>
    <w:rsid w:val="003564E8"/>
    <w:rsid w:val="003820A0"/>
    <w:rsid w:val="003A38B0"/>
    <w:rsid w:val="003C0E36"/>
    <w:rsid w:val="003C3539"/>
    <w:rsid w:val="003C41C3"/>
    <w:rsid w:val="003E7C33"/>
    <w:rsid w:val="003F5149"/>
    <w:rsid w:val="003F6F64"/>
    <w:rsid w:val="004012BA"/>
    <w:rsid w:val="00413502"/>
    <w:rsid w:val="00421E2C"/>
    <w:rsid w:val="00432313"/>
    <w:rsid w:val="004556D6"/>
    <w:rsid w:val="00457B40"/>
    <w:rsid w:val="004654D5"/>
    <w:rsid w:val="00466DA9"/>
    <w:rsid w:val="00480116"/>
    <w:rsid w:val="00481461"/>
    <w:rsid w:val="00495CCD"/>
    <w:rsid w:val="00496F41"/>
    <w:rsid w:val="004B0BFE"/>
    <w:rsid w:val="004E38F5"/>
    <w:rsid w:val="004E47AA"/>
    <w:rsid w:val="004E719B"/>
    <w:rsid w:val="004F2486"/>
    <w:rsid w:val="00504E57"/>
    <w:rsid w:val="00522DCB"/>
    <w:rsid w:val="00535FDA"/>
    <w:rsid w:val="0053639D"/>
    <w:rsid w:val="00541EA8"/>
    <w:rsid w:val="00562492"/>
    <w:rsid w:val="00563624"/>
    <w:rsid w:val="00571A58"/>
    <w:rsid w:val="00571D14"/>
    <w:rsid w:val="00572FE7"/>
    <w:rsid w:val="005838ED"/>
    <w:rsid w:val="005A20E9"/>
    <w:rsid w:val="005C49C8"/>
    <w:rsid w:val="005C6ABE"/>
    <w:rsid w:val="00614469"/>
    <w:rsid w:val="00616D39"/>
    <w:rsid w:val="0064519B"/>
    <w:rsid w:val="0066460D"/>
    <w:rsid w:val="006753B1"/>
    <w:rsid w:val="00676D19"/>
    <w:rsid w:val="0067784B"/>
    <w:rsid w:val="006823DA"/>
    <w:rsid w:val="006C1376"/>
    <w:rsid w:val="006C2DFB"/>
    <w:rsid w:val="006D2B7C"/>
    <w:rsid w:val="00704697"/>
    <w:rsid w:val="007063BB"/>
    <w:rsid w:val="00711684"/>
    <w:rsid w:val="007549A3"/>
    <w:rsid w:val="0077012B"/>
    <w:rsid w:val="00772F5F"/>
    <w:rsid w:val="007802F2"/>
    <w:rsid w:val="007C0293"/>
    <w:rsid w:val="007D1E6A"/>
    <w:rsid w:val="007F1602"/>
    <w:rsid w:val="007F1D1E"/>
    <w:rsid w:val="008268C0"/>
    <w:rsid w:val="00831E51"/>
    <w:rsid w:val="008321AD"/>
    <w:rsid w:val="00834BB6"/>
    <w:rsid w:val="00837569"/>
    <w:rsid w:val="008376D6"/>
    <w:rsid w:val="00844F71"/>
    <w:rsid w:val="008466E2"/>
    <w:rsid w:val="008502D6"/>
    <w:rsid w:val="008639AF"/>
    <w:rsid w:val="008942FA"/>
    <w:rsid w:val="00894927"/>
    <w:rsid w:val="00894F41"/>
    <w:rsid w:val="008C618C"/>
    <w:rsid w:val="008C71BC"/>
    <w:rsid w:val="009003A3"/>
    <w:rsid w:val="00920B3C"/>
    <w:rsid w:val="0094119B"/>
    <w:rsid w:val="00941F6A"/>
    <w:rsid w:val="009564B2"/>
    <w:rsid w:val="00984927"/>
    <w:rsid w:val="009A1A71"/>
    <w:rsid w:val="009A4ABD"/>
    <w:rsid w:val="009D1FCA"/>
    <w:rsid w:val="009D5A29"/>
    <w:rsid w:val="009D5B57"/>
    <w:rsid w:val="009E08E3"/>
    <w:rsid w:val="009E6E47"/>
    <w:rsid w:val="00A01B7D"/>
    <w:rsid w:val="00A03473"/>
    <w:rsid w:val="00A24E15"/>
    <w:rsid w:val="00A32B0B"/>
    <w:rsid w:val="00A465C7"/>
    <w:rsid w:val="00A469B1"/>
    <w:rsid w:val="00A521C8"/>
    <w:rsid w:val="00A6413F"/>
    <w:rsid w:val="00AA3ECB"/>
    <w:rsid w:val="00AA6A8C"/>
    <w:rsid w:val="00AD4688"/>
    <w:rsid w:val="00B00DB4"/>
    <w:rsid w:val="00B1034A"/>
    <w:rsid w:val="00B56390"/>
    <w:rsid w:val="00B902F0"/>
    <w:rsid w:val="00B96EDA"/>
    <w:rsid w:val="00BB3388"/>
    <w:rsid w:val="00BB7145"/>
    <w:rsid w:val="00BB752A"/>
    <w:rsid w:val="00BD38FB"/>
    <w:rsid w:val="00BD6061"/>
    <w:rsid w:val="00BF07E4"/>
    <w:rsid w:val="00C11B8B"/>
    <w:rsid w:val="00C1458F"/>
    <w:rsid w:val="00C17102"/>
    <w:rsid w:val="00C21BF7"/>
    <w:rsid w:val="00C33209"/>
    <w:rsid w:val="00C35F52"/>
    <w:rsid w:val="00C554F2"/>
    <w:rsid w:val="00C7135C"/>
    <w:rsid w:val="00C86E23"/>
    <w:rsid w:val="00CC0E6F"/>
    <w:rsid w:val="00CC2A7E"/>
    <w:rsid w:val="00CD752B"/>
    <w:rsid w:val="00CE55BE"/>
    <w:rsid w:val="00CF496C"/>
    <w:rsid w:val="00D13503"/>
    <w:rsid w:val="00D15234"/>
    <w:rsid w:val="00D326B7"/>
    <w:rsid w:val="00D34192"/>
    <w:rsid w:val="00D51F81"/>
    <w:rsid w:val="00D52183"/>
    <w:rsid w:val="00D61B0F"/>
    <w:rsid w:val="00D812BA"/>
    <w:rsid w:val="00D873FF"/>
    <w:rsid w:val="00DD2603"/>
    <w:rsid w:val="00DD2A26"/>
    <w:rsid w:val="00DD76DC"/>
    <w:rsid w:val="00DE3A74"/>
    <w:rsid w:val="00DF45DC"/>
    <w:rsid w:val="00E06528"/>
    <w:rsid w:val="00E3487A"/>
    <w:rsid w:val="00E90452"/>
    <w:rsid w:val="00EC02F0"/>
    <w:rsid w:val="00EC67ED"/>
    <w:rsid w:val="00EC7198"/>
    <w:rsid w:val="00ED3458"/>
    <w:rsid w:val="00F0077E"/>
    <w:rsid w:val="00F179F5"/>
    <w:rsid w:val="00F31DB6"/>
    <w:rsid w:val="00F46733"/>
    <w:rsid w:val="00F47075"/>
    <w:rsid w:val="00F52111"/>
    <w:rsid w:val="00F71C7C"/>
    <w:rsid w:val="00FA2932"/>
    <w:rsid w:val="00FA4B16"/>
    <w:rsid w:val="00FB7D53"/>
    <w:rsid w:val="00FC2B0A"/>
    <w:rsid w:val="00FC6CF6"/>
    <w:rsid w:val="00FD2C4C"/>
    <w:rsid w:val="00FF15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2038F"/>
  <w15:docId w15:val="{D5DA6571-1A74-465E-9993-89019FC5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8466E2"/>
    <w:pPr>
      <w:keepNext/>
      <w:numPr>
        <w:numId w:val="2"/>
      </w:numPr>
      <w:spacing w:before="360" w:after="360"/>
      <w:jc w:val="center"/>
      <w:outlineLvl w:val="0"/>
    </w:pPr>
    <w:rPr>
      <w:sz w:val="28"/>
      <w:szCs w:val="20"/>
      <w:lang w:eastAsia="en-US"/>
    </w:rPr>
  </w:style>
  <w:style w:type="paragraph" w:styleId="Antrat2">
    <w:name w:val="heading 2"/>
    <w:basedOn w:val="prastasis"/>
    <w:next w:val="prastasis"/>
    <w:link w:val="Antrat2Diagrama"/>
    <w:qFormat/>
    <w:rsid w:val="008466E2"/>
    <w:pPr>
      <w:numPr>
        <w:ilvl w:val="1"/>
        <w:numId w:val="2"/>
      </w:numPr>
      <w:jc w:val="both"/>
      <w:outlineLvl w:val="1"/>
    </w:pPr>
    <w:rPr>
      <w:szCs w:val="20"/>
      <w:lang w:eastAsia="en-US"/>
    </w:rPr>
  </w:style>
  <w:style w:type="paragraph" w:styleId="Antrat3">
    <w:name w:val="heading 3"/>
    <w:basedOn w:val="prastasis"/>
    <w:next w:val="prastasis"/>
    <w:link w:val="Antrat3Diagrama"/>
    <w:qFormat/>
    <w:rsid w:val="008466E2"/>
    <w:pPr>
      <w:keepNext/>
      <w:numPr>
        <w:ilvl w:val="2"/>
        <w:numId w:val="2"/>
      </w:numPr>
      <w:jc w:val="both"/>
      <w:outlineLvl w:val="2"/>
    </w:pPr>
    <w:rPr>
      <w:szCs w:val="20"/>
      <w:lang w:eastAsia="en-US"/>
    </w:rPr>
  </w:style>
  <w:style w:type="paragraph" w:styleId="Antrat4">
    <w:name w:val="heading 4"/>
    <w:basedOn w:val="prastasis"/>
    <w:next w:val="prastasis"/>
    <w:link w:val="Antrat4Diagrama"/>
    <w:qFormat/>
    <w:rsid w:val="008466E2"/>
    <w:pPr>
      <w:keepNext/>
      <w:numPr>
        <w:ilvl w:val="3"/>
        <w:numId w:val="2"/>
      </w:numPr>
      <w:outlineLvl w:val="3"/>
    </w:pPr>
    <w:rPr>
      <w:b/>
      <w:sz w:val="44"/>
      <w:szCs w:val="20"/>
      <w:lang w:eastAsia="en-US"/>
    </w:rPr>
  </w:style>
  <w:style w:type="paragraph" w:styleId="Antrat5">
    <w:name w:val="heading 5"/>
    <w:basedOn w:val="prastasis"/>
    <w:next w:val="prastasis"/>
    <w:link w:val="Antrat5Diagrama"/>
    <w:qFormat/>
    <w:rsid w:val="008466E2"/>
    <w:pPr>
      <w:keepNext/>
      <w:numPr>
        <w:ilvl w:val="4"/>
        <w:numId w:val="2"/>
      </w:numPr>
      <w:outlineLvl w:val="4"/>
    </w:pPr>
    <w:rPr>
      <w:b/>
      <w:sz w:val="40"/>
      <w:szCs w:val="20"/>
      <w:lang w:eastAsia="en-US"/>
    </w:rPr>
  </w:style>
  <w:style w:type="paragraph" w:styleId="Antrat6">
    <w:name w:val="heading 6"/>
    <w:basedOn w:val="prastasis"/>
    <w:next w:val="prastasis"/>
    <w:link w:val="Antrat6Diagrama"/>
    <w:qFormat/>
    <w:rsid w:val="008466E2"/>
    <w:pPr>
      <w:keepNext/>
      <w:numPr>
        <w:ilvl w:val="5"/>
        <w:numId w:val="2"/>
      </w:numPr>
      <w:outlineLvl w:val="5"/>
    </w:pPr>
    <w:rPr>
      <w:b/>
      <w:sz w:val="36"/>
      <w:szCs w:val="20"/>
      <w:lang w:eastAsia="en-US"/>
    </w:rPr>
  </w:style>
  <w:style w:type="paragraph" w:styleId="Antrat7">
    <w:name w:val="heading 7"/>
    <w:basedOn w:val="prastasis"/>
    <w:next w:val="prastasis"/>
    <w:link w:val="Antrat7Diagrama"/>
    <w:qFormat/>
    <w:rsid w:val="008466E2"/>
    <w:pPr>
      <w:keepNext/>
      <w:numPr>
        <w:ilvl w:val="6"/>
        <w:numId w:val="2"/>
      </w:numPr>
      <w:outlineLvl w:val="6"/>
    </w:pPr>
    <w:rPr>
      <w:sz w:val="48"/>
      <w:szCs w:val="20"/>
      <w:lang w:eastAsia="en-US"/>
    </w:rPr>
  </w:style>
  <w:style w:type="paragraph" w:styleId="Antrat8">
    <w:name w:val="heading 8"/>
    <w:basedOn w:val="prastasis"/>
    <w:next w:val="prastasis"/>
    <w:link w:val="Antrat8Diagrama"/>
    <w:qFormat/>
    <w:rsid w:val="008466E2"/>
    <w:pPr>
      <w:keepNext/>
      <w:numPr>
        <w:ilvl w:val="7"/>
        <w:numId w:val="2"/>
      </w:numPr>
      <w:outlineLvl w:val="7"/>
    </w:pPr>
    <w:rPr>
      <w:b/>
      <w:sz w:val="18"/>
      <w:szCs w:val="20"/>
      <w:lang w:eastAsia="en-US"/>
    </w:rPr>
  </w:style>
  <w:style w:type="paragraph" w:styleId="Antrat9">
    <w:name w:val="heading 9"/>
    <w:basedOn w:val="prastasis"/>
    <w:next w:val="prastasis"/>
    <w:link w:val="Antrat9Diagrama"/>
    <w:qFormat/>
    <w:rsid w:val="008466E2"/>
    <w:pPr>
      <w:keepNext/>
      <w:numPr>
        <w:ilvl w:val="8"/>
        <w:numId w:val="2"/>
      </w:numPr>
      <w:outlineLvl w:val="8"/>
    </w:pPr>
    <w:rPr>
      <w:sz w:val="40"/>
      <w:szCs w:val="20"/>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Link">
    <w:name w:val="Internet Link"/>
    <w:rsid w:val="000A523E"/>
    <w:rPr>
      <w:color w:val="0000FF"/>
      <w:u w:val="single"/>
    </w:rPr>
  </w:style>
  <w:style w:type="paragraph" w:styleId="Porat">
    <w:name w:val="footer"/>
    <w:basedOn w:val="prastasis"/>
    <w:link w:val="PoratDiagrama"/>
    <w:rsid w:val="000A523E"/>
    <w:pPr>
      <w:tabs>
        <w:tab w:val="center" w:pos="4153"/>
        <w:tab w:val="right" w:pos="8306"/>
      </w:tabs>
      <w:suppressAutoHyphens/>
    </w:pPr>
    <w:rPr>
      <w:rFonts w:ascii="Cambria" w:hAnsi="Cambria" w:cs="Cambria"/>
      <w:color w:val="00000A"/>
      <w:lang w:eastAsia="en-US"/>
    </w:rPr>
  </w:style>
  <w:style w:type="character" w:customStyle="1" w:styleId="PoratDiagrama">
    <w:name w:val="Poraštė Diagrama"/>
    <w:link w:val="Porat"/>
    <w:semiHidden/>
    <w:locked/>
    <w:rsid w:val="000A523E"/>
    <w:rPr>
      <w:rFonts w:ascii="Cambria" w:hAnsi="Cambria" w:cs="Cambria"/>
      <w:color w:val="00000A"/>
      <w:sz w:val="24"/>
      <w:szCs w:val="24"/>
      <w:lang w:val="lt-LT" w:eastAsia="en-US" w:bidi="ar-SA"/>
    </w:rPr>
  </w:style>
  <w:style w:type="paragraph" w:customStyle="1" w:styleId="BasicParagraph">
    <w:name w:val="[Basic Paragraph]"/>
    <w:basedOn w:val="prastasis"/>
    <w:rsid w:val="000A523E"/>
    <w:pPr>
      <w:suppressAutoHyphens/>
      <w:spacing w:line="288" w:lineRule="auto"/>
      <w:textAlignment w:val="center"/>
    </w:pPr>
    <w:rPr>
      <w:rFonts w:eastAsia="Lucida Sans Unicode"/>
      <w:color w:val="000000"/>
      <w:lang w:eastAsia="en-US"/>
    </w:rPr>
  </w:style>
  <w:style w:type="paragraph" w:customStyle="1" w:styleId="Pagrindinistekstas3">
    <w:name w:val="Pagrindinis tekstas3"/>
    <w:basedOn w:val="prastasis"/>
    <w:rsid w:val="000A523E"/>
    <w:pPr>
      <w:suppressAutoHyphens/>
      <w:autoSpaceDE w:val="0"/>
      <w:autoSpaceDN w:val="0"/>
      <w:adjustRightInd w:val="0"/>
      <w:spacing w:line="298" w:lineRule="auto"/>
      <w:ind w:firstLine="312"/>
      <w:jc w:val="both"/>
      <w:textAlignment w:val="center"/>
    </w:pPr>
    <w:rPr>
      <w:rFonts w:eastAsia="Lucida Sans Unicode"/>
      <w:color w:val="000000"/>
      <w:sz w:val="20"/>
      <w:szCs w:val="20"/>
      <w:lang w:eastAsia="en-US"/>
    </w:rPr>
  </w:style>
  <w:style w:type="character" w:styleId="Hipersaitas">
    <w:name w:val="Hyperlink"/>
    <w:rsid w:val="000A523E"/>
    <w:rPr>
      <w:rFonts w:cs="Times New Roman"/>
      <w:color w:val="0000FF"/>
      <w:u w:val="single"/>
    </w:rPr>
  </w:style>
  <w:style w:type="paragraph" w:styleId="Pagrindiniotekstotrauka">
    <w:name w:val="Body Text Indent"/>
    <w:basedOn w:val="prastasis"/>
    <w:link w:val="PagrindiniotekstotraukaDiagrama"/>
    <w:rsid w:val="00C1458F"/>
    <w:pPr>
      <w:suppressAutoHyphens/>
      <w:ind w:firstLine="720"/>
      <w:jc w:val="both"/>
    </w:pPr>
    <w:rPr>
      <w:rFonts w:ascii="TimesLT" w:hAnsi="TimesLT"/>
      <w:szCs w:val="20"/>
      <w:lang w:eastAsia="ar-SA"/>
    </w:rPr>
  </w:style>
  <w:style w:type="character" w:customStyle="1" w:styleId="PagrindiniotekstotraukaDiagrama">
    <w:name w:val="Pagrindinio teksto įtrauka Diagrama"/>
    <w:link w:val="Pagrindiniotekstotrauka"/>
    <w:rsid w:val="00C1458F"/>
    <w:rPr>
      <w:rFonts w:ascii="TimesLT" w:hAnsi="TimesLT"/>
      <w:sz w:val="24"/>
      <w:lang w:eastAsia="ar-SA"/>
    </w:rPr>
  </w:style>
  <w:style w:type="paragraph" w:styleId="HTMLiankstoformatuotas">
    <w:name w:val="HTML Preformatted"/>
    <w:basedOn w:val="prastasis"/>
    <w:link w:val="HTMLiankstoformatuotasDiagrama"/>
    <w:rsid w:val="00571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rsid w:val="00571A58"/>
    <w:rPr>
      <w:rFonts w:ascii="Courier New" w:hAnsi="Courier New" w:cs="Courier New"/>
    </w:rPr>
  </w:style>
  <w:style w:type="paragraph" w:styleId="Pagrindinistekstas">
    <w:name w:val="Body Text"/>
    <w:basedOn w:val="prastasis"/>
    <w:link w:val="PagrindinistekstasDiagrama"/>
    <w:rsid w:val="00250EBE"/>
    <w:pPr>
      <w:spacing w:after="120"/>
    </w:pPr>
  </w:style>
  <w:style w:type="character" w:customStyle="1" w:styleId="PagrindinistekstasDiagrama">
    <w:name w:val="Pagrindinis tekstas Diagrama"/>
    <w:link w:val="Pagrindinistekstas"/>
    <w:rsid w:val="00250EBE"/>
    <w:rPr>
      <w:sz w:val="24"/>
      <w:szCs w:val="24"/>
    </w:rPr>
  </w:style>
  <w:style w:type="paragraph" w:styleId="Sraopastraipa">
    <w:name w:val="List Paragraph"/>
    <w:basedOn w:val="prastasis"/>
    <w:uiPriority w:val="34"/>
    <w:qFormat/>
    <w:rsid w:val="00250EBE"/>
    <w:pPr>
      <w:suppressAutoHyphens/>
      <w:ind w:left="720"/>
      <w:contextualSpacing/>
    </w:pPr>
    <w:rPr>
      <w:rFonts w:ascii="TimesLT" w:hAnsi="TimesLT"/>
      <w:lang w:eastAsia="ar-SA"/>
    </w:rPr>
  </w:style>
  <w:style w:type="character" w:customStyle="1" w:styleId="Antrat1Diagrama">
    <w:name w:val="Antraštė 1 Diagrama"/>
    <w:link w:val="Antrat1"/>
    <w:rsid w:val="008466E2"/>
    <w:rPr>
      <w:sz w:val="28"/>
      <w:lang w:eastAsia="en-US"/>
    </w:rPr>
  </w:style>
  <w:style w:type="character" w:customStyle="1" w:styleId="Antrat2Diagrama">
    <w:name w:val="Antraštė 2 Diagrama"/>
    <w:link w:val="Antrat2"/>
    <w:rsid w:val="008466E2"/>
    <w:rPr>
      <w:sz w:val="24"/>
      <w:lang w:eastAsia="en-US"/>
    </w:rPr>
  </w:style>
  <w:style w:type="character" w:customStyle="1" w:styleId="Antrat3Diagrama">
    <w:name w:val="Antraštė 3 Diagrama"/>
    <w:link w:val="Antrat3"/>
    <w:rsid w:val="008466E2"/>
    <w:rPr>
      <w:sz w:val="24"/>
      <w:lang w:eastAsia="en-US"/>
    </w:rPr>
  </w:style>
  <w:style w:type="character" w:customStyle="1" w:styleId="Antrat4Diagrama">
    <w:name w:val="Antraštė 4 Diagrama"/>
    <w:link w:val="Antrat4"/>
    <w:rsid w:val="008466E2"/>
    <w:rPr>
      <w:b/>
      <w:sz w:val="44"/>
      <w:lang w:eastAsia="en-US"/>
    </w:rPr>
  </w:style>
  <w:style w:type="character" w:customStyle="1" w:styleId="Antrat5Diagrama">
    <w:name w:val="Antraštė 5 Diagrama"/>
    <w:link w:val="Antrat5"/>
    <w:rsid w:val="008466E2"/>
    <w:rPr>
      <w:b/>
      <w:sz w:val="40"/>
      <w:lang w:eastAsia="en-US"/>
    </w:rPr>
  </w:style>
  <w:style w:type="character" w:customStyle="1" w:styleId="Antrat6Diagrama">
    <w:name w:val="Antraštė 6 Diagrama"/>
    <w:link w:val="Antrat6"/>
    <w:rsid w:val="008466E2"/>
    <w:rPr>
      <w:b/>
      <w:sz w:val="36"/>
      <w:lang w:eastAsia="en-US"/>
    </w:rPr>
  </w:style>
  <w:style w:type="character" w:customStyle="1" w:styleId="Antrat7Diagrama">
    <w:name w:val="Antraštė 7 Diagrama"/>
    <w:link w:val="Antrat7"/>
    <w:rsid w:val="008466E2"/>
    <w:rPr>
      <w:sz w:val="48"/>
      <w:lang w:eastAsia="en-US"/>
    </w:rPr>
  </w:style>
  <w:style w:type="character" w:customStyle="1" w:styleId="Antrat8Diagrama">
    <w:name w:val="Antraštė 8 Diagrama"/>
    <w:link w:val="Antrat8"/>
    <w:rsid w:val="008466E2"/>
    <w:rPr>
      <w:b/>
      <w:sz w:val="18"/>
      <w:lang w:eastAsia="en-US"/>
    </w:rPr>
  </w:style>
  <w:style w:type="character" w:customStyle="1" w:styleId="Antrat9Diagrama">
    <w:name w:val="Antraštė 9 Diagrama"/>
    <w:link w:val="Antrat9"/>
    <w:rsid w:val="008466E2"/>
    <w:rPr>
      <w:sz w:val="40"/>
      <w:lang w:eastAsia="en-US"/>
    </w:rPr>
  </w:style>
  <w:style w:type="paragraph" w:styleId="Antrats">
    <w:name w:val="header"/>
    <w:basedOn w:val="prastasis"/>
    <w:link w:val="AntratsDiagrama"/>
    <w:uiPriority w:val="99"/>
    <w:rsid w:val="00203775"/>
    <w:pPr>
      <w:tabs>
        <w:tab w:val="center" w:pos="4819"/>
        <w:tab w:val="right" w:pos="9638"/>
      </w:tabs>
    </w:pPr>
  </w:style>
  <w:style w:type="character" w:customStyle="1" w:styleId="AntratsDiagrama">
    <w:name w:val="Antraštės Diagrama"/>
    <w:link w:val="Antrats"/>
    <w:uiPriority w:val="99"/>
    <w:rsid w:val="00203775"/>
    <w:rPr>
      <w:sz w:val="24"/>
      <w:szCs w:val="24"/>
    </w:rPr>
  </w:style>
  <w:style w:type="paragraph" w:styleId="Debesliotekstas">
    <w:name w:val="Balloon Text"/>
    <w:basedOn w:val="prastasis"/>
    <w:link w:val="DebesliotekstasDiagrama"/>
    <w:rsid w:val="0077012B"/>
    <w:rPr>
      <w:rFonts w:ascii="Tahoma" w:hAnsi="Tahoma" w:cs="Tahoma"/>
      <w:sz w:val="16"/>
      <w:szCs w:val="16"/>
    </w:rPr>
  </w:style>
  <w:style w:type="character" w:customStyle="1" w:styleId="DebesliotekstasDiagrama">
    <w:name w:val="Debesėlio tekstas Diagrama"/>
    <w:link w:val="Debesliotekstas"/>
    <w:rsid w:val="00770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15963">
      <w:bodyDiv w:val="1"/>
      <w:marLeft w:val="0"/>
      <w:marRight w:val="0"/>
      <w:marTop w:val="0"/>
      <w:marBottom w:val="0"/>
      <w:divBdr>
        <w:top w:val="none" w:sz="0" w:space="0" w:color="auto"/>
        <w:left w:val="none" w:sz="0" w:space="0" w:color="auto"/>
        <w:bottom w:val="none" w:sz="0" w:space="0" w:color="auto"/>
        <w:right w:val="none" w:sz="0" w:space="0" w:color="auto"/>
      </w:divBdr>
    </w:div>
    <w:div w:id="1032346774">
      <w:bodyDiv w:val="1"/>
      <w:marLeft w:val="0"/>
      <w:marRight w:val="0"/>
      <w:marTop w:val="0"/>
      <w:marBottom w:val="0"/>
      <w:divBdr>
        <w:top w:val="none" w:sz="0" w:space="0" w:color="auto"/>
        <w:left w:val="none" w:sz="0" w:space="0" w:color="auto"/>
        <w:bottom w:val="none" w:sz="0" w:space="0" w:color="auto"/>
        <w:right w:val="none" w:sz="0" w:space="0" w:color="auto"/>
      </w:divBdr>
    </w:div>
    <w:div w:id="1431468626">
      <w:bodyDiv w:val="1"/>
      <w:marLeft w:val="0"/>
      <w:marRight w:val="0"/>
      <w:marTop w:val="0"/>
      <w:marBottom w:val="0"/>
      <w:divBdr>
        <w:top w:val="none" w:sz="0" w:space="0" w:color="auto"/>
        <w:left w:val="none" w:sz="0" w:space="0" w:color="auto"/>
        <w:bottom w:val="none" w:sz="0" w:space="0" w:color="auto"/>
        <w:right w:val="none" w:sz="0" w:space="0" w:color="auto"/>
      </w:divBdr>
    </w:div>
    <w:div w:id="19379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ivalybe@molet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vara@moletusvar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4483-D80A-4836-884F-ABD937ED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13889</Words>
  <Characters>7918</Characters>
  <Application>Microsoft Office Word</Application>
  <DocSecurity>0</DocSecurity>
  <Lines>65</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„Paslaugų teikėjas‘ įsipareigoja:</vt:lpstr>
      <vt:lpstr>„Paslaugų teikėjas‘ įsipareigoja:</vt:lpstr>
    </vt:vector>
  </TitlesOfParts>
  <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„Paslaugų teikėjas‘ įsipareigoja:</dc:title>
  <dc:creator>Gintautas</dc:creator>
  <cp:lastModifiedBy>Rimantas Šavelis</cp:lastModifiedBy>
  <cp:revision>16</cp:revision>
  <cp:lastPrinted>2019-01-16T13:32:00Z</cp:lastPrinted>
  <dcterms:created xsi:type="dcterms:W3CDTF">2019-01-16T10:09:00Z</dcterms:created>
  <dcterms:modified xsi:type="dcterms:W3CDTF">2019-01-16T14:09:00Z</dcterms:modified>
</cp:coreProperties>
</file>