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C4" w:rsidRPr="00F7603C" w:rsidRDefault="00AF48C4" w:rsidP="00AF48C4">
      <w:pPr>
        <w:tabs>
          <w:tab w:val="num" w:pos="0"/>
          <w:tab w:val="left" w:pos="720"/>
        </w:tabs>
        <w:spacing w:line="360" w:lineRule="auto"/>
        <w:ind w:firstLine="360"/>
        <w:jc w:val="center"/>
        <w:outlineLvl w:val="0"/>
        <w:rPr>
          <w:lang w:val="lt-LT"/>
        </w:rPr>
      </w:pPr>
      <w:r w:rsidRPr="00F7603C">
        <w:rPr>
          <w:lang w:val="lt-LT"/>
        </w:rPr>
        <w:t>AIŠKINAMASIS RAŠTAS</w:t>
      </w:r>
    </w:p>
    <w:p w:rsidR="003622C4" w:rsidRDefault="003622C4" w:rsidP="003622C4">
      <w:pPr>
        <w:jc w:val="center"/>
        <w:rPr>
          <w:noProof/>
        </w:rPr>
      </w:pPr>
      <w:r>
        <w:rPr>
          <w:noProof/>
        </w:rPr>
        <w:t>D</w:t>
      </w:r>
      <w:r w:rsidRPr="003622C4">
        <w:rPr>
          <w:noProof/>
        </w:rPr>
        <w:t>ėl  žemės nuomos mokesčio sumažinimo</w:t>
      </w:r>
    </w:p>
    <w:p w:rsidR="003622C4" w:rsidRPr="003622C4" w:rsidRDefault="003622C4" w:rsidP="003622C4">
      <w:pPr>
        <w:jc w:val="center"/>
        <w:rPr>
          <w:lang w:val="lt-LT"/>
        </w:rPr>
      </w:pPr>
    </w:p>
    <w:p w:rsidR="00AF48C4" w:rsidRPr="00F7603C" w:rsidRDefault="00AF48C4" w:rsidP="00B91E65">
      <w:pPr>
        <w:spacing w:line="360" w:lineRule="auto"/>
        <w:ind w:firstLine="720"/>
        <w:rPr>
          <w:b/>
          <w:lang w:val="lt-LT"/>
        </w:rPr>
      </w:pPr>
      <w:r w:rsidRPr="00F7603C">
        <w:rPr>
          <w:b/>
          <w:lang w:val="lt-LT"/>
        </w:rPr>
        <w:t>1. P</w:t>
      </w:r>
      <w:r w:rsidRPr="00F7603C">
        <w:rPr>
          <w:b/>
          <w:lang w:val="pt-BR"/>
        </w:rPr>
        <w:t>arengto tarybos sprendimo projekto tikslai ir uždaviniai</w:t>
      </w:r>
      <w:r w:rsidRPr="00F7603C">
        <w:rPr>
          <w:b/>
          <w:lang w:val="lt-LT"/>
        </w:rPr>
        <w:t xml:space="preserve"> </w:t>
      </w:r>
    </w:p>
    <w:p w:rsidR="009641AE" w:rsidRDefault="00AF48C4" w:rsidP="00AF48C4">
      <w:pPr>
        <w:spacing w:line="360" w:lineRule="auto"/>
        <w:ind w:firstLine="720"/>
        <w:jc w:val="both"/>
        <w:rPr>
          <w:noProof/>
          <w:lang w:val="lt-LT"/>
        </w:rPr>
      </w:pPr>
      <w:r w:rsidRPr="00F7603C">
        <w:rPr>
          <w:noProof/>
          <w:lang w:val="lt-LT"/>
        </w:rPr>
        <w:t xml:space="preserve">Lietuvos Respublikos vietos savivaldos įstatymo 16 straipsnio 2 dalies </w:t>
      </w:r>
      <w:r w:rsidR="00D0671D">
        <w:rPr>
          <w:noProof/>
          <w:lang w:val="lt-LT"/>
        </w:rPr>
        <w:t>18</w:t>
      </w:r>
      <w:r w:rsidRPr="00F7603C">
        <w:rPr>
          <w:noProof/>
          <w:lang w:val="lt-LT"/>
        </w:rPr>
        <w:t xml:space="preserve"> punktas reglamentuoja, kad Savivaldybės tarybos kompetencija </w:t>
      </w:r>
      <w:r w:rsidR="00014D41">
        <w:rPr>
          <w:noProof/>
          <w:lang w:val="lt-LT"/>
        </w:rPr>
        <w:t>yra</w:t>
      </w:r>
      <w:r w:rsidR="00D64CDE" w:rsidRPr="00F7603C">
        <w:rPr>
          <w:noProof/>
          <w:lang w:val="lt-LT"/>
        </w:rPr>
        <w:t xml:space="preserve"> </w:t>
      </w:r>
      <w:r w:rsidR="00D0671D">
        <w:rPr>
          <w:noProof/>
          <w:lang w:val="lt-LT"/>
        </w:rPr>
        <w:t>sprendimų teikti mokesčių, rinklavų ir kitas įstatymų nustatytas lengvatas savivaldybės biudžeto sąskaita priėmimas.</w:t>
      </w:r>
    </w:p>
    <w:p w:rsidR="00F252BC" w:rsidRDefault="00F252BC" w:rsidP="00F252B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Pr>
          <w:noProof/>
          <w:lang w:val="lt-LT"/>
        </w:rPr>
        <w:t xml:space="preserve">Lietuvos Respublikos Vyriausybės nutarimo Nr. 1789 „Dėl nuomos mokesčio už valstybinę žemę“ 1.8 punktas ir Lietuvos Respublikos Vyriausybės nutarimo Nr. 1387 „Dėl žemės nuomos mokesčio už valstybinės žemės sklypų naudojimą“  8 punktas nustato, kad savivaldybės taryba savo biudžeto sąskaita turi teisę mažinti valstybinės žemės nuomos mokestį arba visai nuo jo atleisti. </w:t>
      </w:r>
    </w:p>
    <w:p w:rsidR="00017633" w:rsidRDefault="00017633" w:rsidP="00AF48C4">
      <w:pPr>
        <w:spacing w:line="360" w:lineRule="auto"/>
        <w:ind w:firstLine="720"/>
        <w:jc w:val="both"/>
        <w:rPr>
          <w:noProof/>
          <w:lang w:val="lt-LT"/>
        </w:rPr>
      </w:pPr>
      <w:r>
        <w:rPr>
          <w:noProof/>
          <w:lang w:val="lt-LT"/>
        </w:rPr>
        <w:t xml:space="preserve">Gautas UAB "Armolė" </w:t>
      </w:r>
      <w:r w:rsidRPr="00017633">
        <w:rPr>
          <w:noProof/>
          <w:lang w:val="lt-LT"/>
        </w:rPr>
        <w:t>2018</w:t>
      </w:r>
      <w:r>
        <w:rPr>
          <w:noProof/>
          <w:lang w:val="lt-LT"/>
        </w:rPr>
        <w:t xml:space="preserve"> m. gruodžio 5 d. prašymas Nr. 136. Įmonė nurodo, kad pagal žemės nuomos mokesčio deklaraciją už 2018 m. UAB "Armolė" už 847 ha tvenkinių žemės plotą turi sumokėti 7850 Eur, tačiau įmonės veikloje faktiškai naudojama tvenkinių žemės dalis yra mažesnė ir sudaro 522 ha. 40 procentų viso nuomojamo ploto, t.y. 325 ha įmonės veikloje nenaudojama, nes tvenkinių zonos yra užpelkėjusios</w:t>
      </w:r>
      <w:r w:rsidR="00584CBE">
        <w:rPr>
          <w:noProof/>
          <w:lang w:val="lt-LT"/>
        </w:rPr>
        <w:t xml:space="preserve"> dėl tvenkinių dumblėjimo. Nenaudojamų tvenkinių būklė blogėja ir nenumatoma jų valymo galimybių. UAB "Armolė" prašo proporcingai nenaudojamam, žuvininkystės veikloje plotui 40 proc. sumažinti žemės nuomos mokestį arba nuo jo atleisti. </w:t>
      </w:r>
    </w:p>
    <w:p w:rsidR="00273089" w:rsidRDefault="00584CBE" w:rsidP="00273089">
      <w:pPr>
        <w:spacing w:line="360" w:lineRule="auto"/>
        <w:ind w:firstLine="720"/>
        <w:jc w:val="both"/>
        <w:rPr>
          <w:sz w:val="22"/>
          <w:szCs w:val="22"/>
          <w:lang w:val="lt-LT"/>
        </w:rPr>
      </w:pPr>
      <w:r>
        <w:rPr>
          <w:noProof/>
          <w:lang w:val="lt-LT"/>
        </w:rPr>
        <w:t>UAB "Armolė" pateikė 2017 m. finansinės atskaitomybės dokumentus. 2017 m. pelno (nuostolių) ataskaita</w:t>
      </w:r>
      <w:r w:rsidR="00E759D8">
        <w:rPr>
          <w:noProof/>
          <w:lang w:val="lt-LT"/>
        </w:rPr>
        <w:t xml:space="preserve"> parodė, kad 2017 m. įmonė baigė nuostolingai. 2017 m. nuostolis -2422 Eur, o 2016 m. dirbo pelningai, nes gavo 17890 pelno. </w:t>
      </w:r>
      <w:r w:rsidR="00F252BC">
        <w:rPr>
          <w:noProof/>
          <w:lang w:val="lt-LT"/>
        </w:rPr>
        <w:t xml:space="preserve">2018 metus UAB „Armolė“ baigs nuostolingai. Iš Nacionalinės mokėjimo agentūros įmonė gauna paramą gamtos išteklių apsaugai gerinti akvakultūros tvenkiniuose – už naudojamus 332 ha tvenkinių. </w:t>
      </w:r>
      <w:r w:rsidR="00273089">
        <w:t xml:space="preserve">Su sprendimą pagrindžiančiais dokumentais galima susipažinti  finansų skyriuje. </w:t>
      </w:r>
    </w:p>
    <w:p w:rsidR="00AB6CAF" w:rsidRDefault="00AB6CAF" w:rsidP="00AB6CAF">
      <w:pPr>
        <w:tabs>
          <w:tab w:val="left" w:pos="680"/>
          <w:tab w:val="left" w:pos="1206"/>
        </w:tabs>
        <w:spacing w:line="360" w:lineRule="auto"/>
        <w:jc w:val="both"/>
      </w:pPr>
      <w:r>
        <w:rPr>
          <w:color w:val="000000"/>
          <w:spacing w:val="3"/>
          <w:lang w:val="lt-LT"/>
        </w:rPr>
        <w:tab/>
      </w:r>
      <w:r w:rsidR="00E759D8">
        <w:rPr>
          <w:color w:val="000000"/>
          <w:spacing w:val="3"/>
          <w:lang w:val="lt-LT"/>
        </w:rPr>
        <w:t xml:space="preserve">Savivaldybės administracija apsvarsčiusi </w:t>
      </w:r>
      <w:r w:rsidR="00E759D8">
        <w:rPr>
          <w:noProof/>
          <w:lang w:val="lt-LT"/>
        </w:rPr>
        <w:t xml:space="preserve">UAB "Armolė" prašymą, nusprendė </w:t>
      </w:r>
      <w:r w:rsidR="000E55B0">
        <w:rPr>
          <w:noProof/>
          <w:lang w:val="lt-LT"/>
        </w:rPr>
        <w:t xml:space="preserve">kompensuoti pusę </w:t>
      </w:r>
      <w:r w:rsidR="00E759D8">
        <w:rPr>
          <w:noProof/>
          <w:lang w:val="lt-LT"/>
        </w:rPr>
        <w:t xml:space="preserve"> nenaudojamo tvenkinių ploto</w:t>
      </w:r>
      <w:r w:rsidR="001629A1">
        <w:rPr>
          <w:noProof/>
          <w:lang w:val="lt-LT"/>
        </w:rPr>
        <w:t xml:space="preserve"> žemės nuomos mokestį, </w:t>
      </w:r>
      <w:r w:rsidR="009B0108">
        <w:rPr>
          <w:noProof/>
          <w:lang w:val="lt-LT"/>
        </w:rPr>
        <w:t xml:space="preserve"> tai sudarytų 20 procentų nuo bendros apskaičiuot</w:t>
      </w:r>
      <w:r w:rsidR="00E44FAA">
        <w:rPr>
          <w:noProof/>
          <w:lang w:val="lt-LT"/>
        </w:rPr>
        <w:t>os žemės nuomos mokesčio sumos</w:t>
      </w:r>
      <w:r w:rsidR="003622C4">
        <w:rPr>
          <w:noProof/>
          <w:lang w:val="lt-LT"/>
        </w:rPr>
        <w:t xml:space="preserve"> (1570 Eur)</w:t>
      </w:r>
      <w:r w:rsidR="00E44FAA">
        <w:rPr>
          <w:noProof/>
          <w:lang w:val="lt-LT"/>
        </w:rPr>
        <w:t>.</w:t>
      </w:r>
    </w:p>
    <w:p w:rsidR="00AF48C4" w:rsidRPr="00F7603C" w:rsidRDefault="00B91E65" w:rsidP="00AF48C4">
      <w:pPr>
        <w:tabs>
          <w:tab w:val="left" w:pos="720"/>
          <w:tab w:val="num" w:pos="3960"/>
        </w:tabs>
        <w:spacing w:line="360" w:lineRule="auto"/>
        <w:rPr>
          <w:b/>
          <w:lang w:val="lt-LT"/>
        </w:rPr>
      </w:pPr>
      <w:r>
        <w:rPr>
          <w:b/>
          <w:lang w:val="lt-LT"/>
        </w:rPr>
        <w:tab/>
      </w:r>
      <w:r w:rsidR="00AF48C4" w:rsidRPr="00F7603C">
        <w:rPr>
          <w:b/>
          <w:lang w:val="lt-LT"/>
        </w:rPr>
        <w:t>2. Š</w:t>
      </w:r>
      <w:r w:rsidR="00AF48C4" w:rsidRPr="00F7603C">
        <w:rPr>
          <w:b/>
          <w:lang w:val="pt-BR"/>
        </w:rPr>
        <w:t>iuo metu esantis teisinis reglamentavimas</w:t>
      </w:r>
      <w:r>
        <w:rPr>
          <w:b/>
          <w:lang w:val="pt-BR"/>
        </w:rPr>
        <w:t>:</w:t>
      </w:r>
    </w:p>
    <w:p w:rsidR="00AF48C4" w:rsidRDefault="00AF48C4"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sidRPr="00F7603C">
        <w:rPr>
          <w:noProof/>
          <w:lang w:val="lt-LT"/>
        </w:rPr>
        <w:t xml:space="preserve">Lietuvos Respublikos vietos savivaldos įstatymo 16 straipsnio 2 dalies </w:t>
      </w:r>
      <w:r w:rsidR="00D0671D">
        <w:rPr>
          <w:noProof/>
          <w:lang w:val="lt-LT"/>
        </w:rPr>
        <w:t>18</w:t>
      </w:r>
      <w:r w:rsidRPr="00F7603C">
        <w:rPr>
          <w:noProof/>
          <w:lang w:val="lt-LT"/>
        </w:rPr>
        <w:t xml:space="preserve"> punktas;</w:t>
      </w:r>
    </w:p>
    <w:p w:rsidR="00F252BC" w:rsidRDefault="00F252BC"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Pr>
          <w:noProof/>
          <w:lang w:val="lt-LT"/>
        </w:rPr>
        <w:t xml:space="preserve">Lietuvos Respublikos Vyriausybės </w:t>
      </w:r>
      <w:r w:rsidR="003622C4">
        <w:rPr>
          <w:noProof/>
          <w:lang w:val="lt-LT"/>
        </w:rPr>
        <w:t xml:space="preserve">2002 m. lapkričio 19 d. </w:t>
      </w:r>
      <w:r>
        <w:rPr>
          <w:noProof/>
          <w:lang w:val="lt-LT"/>
        </w:rPr>
        <w:t>nutarimo</w:t>
      </w:r>
      <w:r w:rsidR="003622C4">
        <w:rPr>
          <w:noProof/>
          <w:lang w:val="lt-LT"/>
        </w:rPr>
        <w:t xml:space="preserve"> Nr. 1798</w:t>
      </w:r>
      <w:r>
        <w:rPr>
          <w:noProof/>
          <w:lang w:val="lt-LT"/>
        </w:rPr>
        <w:t xml:space="preserve"> „Dėl nuomos mokesčio už valstybinę žemę“ 1.8 punktas;</w:t>
      </w:r>
    </w:p>
    <w:p w:rsidR="00F252BC" w:rsidRDefault="00F252BC" w:rsidP="00F252B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Pr>
          <w:noProof/>
          <w:lang w:val="lt-LT"/>
        </w:rPr>
        <w:t>Lietuvos Respublikos Vyriausybės</w:t>
      </w:r>
      <w:r w:rsidR="003622C4">
        <w:rPr>
          <w:noProof/>
          <w:lang w:val="lt-LT"/>
        </w:rPr>
        <w:t xml:space="preserve"> 2003 m. lapkričio 10 d. </w:t>
      </w:r>
      <w:r>
        <w:rPr>
          <w:noProof/>
          <w:lang w:val="lt-LT"/>
        </w:rPr>
        <w:t xml:space="preserve"> nutarimo </w:t>
      </w:r>
      <w:r w:rsidR="003622C4">
        <w:rPr>
          <w:noProof/>
          <w:lang w:val="lt-LT"/>
        </w:rPr>
        <w:t xml:space="preserve">Nr. 1387 </w:t>
      </w:r>
      <w:r>
        <w:rPr>
          <w:noProof/>
          <w:lang w:val="lt-LT"/>
        </w:rPr>
        <w:t>„Dėl žemės nuomos mokesčio už valstybinės žemės sklypų naudojimą“  8 punktas;</w:t>
      </w:r>
    </w:p>
    <w:p w:rsidR="00AF48C4" w:rsidRPr="00F7603C" w:rsidRDefault="00B91E65" w:rsidP="00AF48C4">
      <w:pPr>
        <w:tabs>
          <w:tab w:val="left" w:pos="720"/>
          <w:tab w:val="num" w:pos="3960"/>
        </w:tabs>
        <w:spacing w:line="360" w:lineRule="auto"/>
        <w:rPr>
          <w:b/>
          <w:lang w:val="lt-LT"/>
        </w:rPr>
      </w:pPr>
      <w:r>
        <w:rPr>
          <w:b/>
          <w:lang w:val="lt-LT"/>
        </w:rPr>
        <w:lastRenderedPageBreak/>
        <w:tab/>
      </w:r>
      <w:r w:rsidR="00AF48C4" w:rsidRPr="00F7603C">
        <w:rPr>
          <w:b/>
          <w:lang w:val="lt-LT"/>
        </w:rPr>
        <w:t xml:space="preserve">3. </w:t>
      </w:r>
      <w:r w:rsidR="00AF48C4" w:rsidRPr="00F7603C">
        <w:rPr>
          <w:b/>
          <w:lang w:val="pt-BR"/>
        </w:rPr>
        <w:t>Galimos teigiamos ir neigiamos pasekmės priėmus siūlomą tarybos sprendimo projektą</w:t>
      </w:r>
      <w:r w:rsidR="00AF48C4" w:rsidRPr="00F7603C">
        <w:rPr>
          <w:b/>
          <w:lang w:val="lt-LT"/>
        </w:rPr>
        <w:t xml:space="preserve"> </w:t>
      </w:r>
    </w:p>
    <w:p w:rsidR="00BD48C6" w:rsidRPr="00F7603C" w:rsidRDefault="008B3425" w:rsidP="00AF48C4">
      <w:pPr>
        <w:tabs>
          <w:tab w:val="left" w:pos="720"/>
          <w:tab w:val="num" w:pos="3960"/>
        </w:tabs>
        <w:spacing w:line="360" w:lineRule="auto"/>
        <w:rPr>
          <w:lang w:val="lt-LT"/>
        </w:rPr>
      </w:pPr>
      <w:r w:rsidRPr="00F7603C">
        <w:rPr>
          <w:lang w:val="lt-LT"/>
        </w:rPr>
        <w:tab/>
      </w:r>
      <w:r w:rsidR="00017633">
        <w:rPr>
          <w:lang w:val="lt-LT"/>
        </w:rPr>
        <w:t>Neigiamos pasekmės: 2019</w:t>
      </w:r>
      <w:r w:rsidR="00076E67">
        <w:rPr>
          <w:lang w:val="lt-LT"/>
        </w:rPr>
        <w:t xml:space="preserve"> m. savivaldybės biudžetas gaus mažiau pajamų.</w:t>
      </w:r>
    </w:p>
    <w:p w:rsidR="00BD48C6" w:rsidRPr="00F7603C" w:rsidRDefault="008B3425" w:rsidP="00AF48C4">
      <w:pPr>
        <w:tabs>
          <w:tab w:val="left" w:pos="720"/>
          <w:tab w:val="num" w:pos="3960"/>
        </w:tabs>
        <w:spacing w:line="360" w:lineRule="auto"/>
        <w:rPr>
          <w:b/>
          <w:lang w:val="lt-LT"/>
        </w:rPr>
      </w:pPr>
      <w:r w:rsidRPr="00F7603C">
        <w:rPr>
          <w:lang w:val="lt-LT"/>
        </w:rPr>
        <w:tab/>
      </w:r>
      <w:r w:rsidR="00076E67">
        <w:rPr>
          <w:lang w:val="lt-LT"/>
        </w:rPr>
        <w:t>Teigiamų</w:t>
      </w:r>
      <w:r w:rsidR="00076E67" w:rsidRPr="00076E67">
        <w:rPr>
          <w:lang w:val="lt-LT"/>
        </w:rPr>
        <w:t xml:space="preserve"> </w:t>
      </w:r>
      <w:r w:rsidR="00076E67" w:rsidRPr="00F7603C">
        <w:rPr>
          <w:lang w:val="lt-LT"/>
        </w:rPr>
        <w:t>pasekmių nenumatoma</w:t>
      </w:r>
      <w:r w:rsidR="00076E67">
        <w:rPr>
          <w:lang w:val="lt-LT"/>
        </w:rPr>
        <w:t>.</w:t>
      </w:r>
    </w:p>
    <w:p w:rsidR="00AF48C4" w:rsidRPr="00F7603C" w:rsidRDefault="00B91E65" w:rsidP="00AF48C4">
      <w:pPr>
        <w:tabs>
          <w:tab w:val="num" w:pos="0"/>
          <w:tab w:val="left" w:pos="720"/>
        </w:tabs>
        <w:spacing w:line="360" w:lineRule="auto"/>
        <w:rPr>
          <w:b/>
          <w:lang w:val="lt-LT"/>
        </w:rPr>
      </w:pPr>
      <w:r>
        <w:rPr>
          <w:b/>
          <w:lang w:val="lt-LT"/>
        </w:rPr>
        <w:tab/>
      </w:r>
      <w:r w:rsidR="00AF48C4" w:rsidRPr="00F7603C">
        <w:rPr>
          <w:b/>
          <w:lang w:val="lt-LT"/>
        </w:rPr>
        <w:t>4. Priemonės sprendimui įgyvendinti</w:t>
      </w:r>
    </w:p>
    <w:p w:rsidR="00AF48C4" w:rsidRPr="00F7603C" w:rsidRDefault="00AF48C4" w:rsidP="00AF48C4">
      <w:pPr>
        <w:tabs>
          <w:tab w:val="num" w:pos="0"/>
          <w:tab w:val="left" w:pos="720"/>
        </w:tabs>
        <w:spacing w:line="360" w:lineRule="auto"/>
        <w:ind w:firstLine="720"/>
        <w:rPr>
          <w:lang w:val="lt-LT"/>
        </w:rPr>
      </w:pPr>
      <w:r w:rsidRPr="00F7603C">
        <w:rPr>
          <w:lang w:val="lt-LT"/>
        </w:rPr>
        <w:t>Priimto sprendimo vykdymas.</w:t>
      </w:r>
    </w:p>
    <w:p w:rsidR="00AF48C4" w:rsidRPr="00F7603C" w:rsidRDefault="00B91E65" w:rsidP="00AF48C4">
      <w:pPr>
        <w:tabs>
          <w:tab w:val="left" w:pos="720"/>
          <w:tab w:val="num" w:pos="3960"/>
        </w:tabs>
        <w:spacing w:line="360" w:lineRule="auto"/>
        <w:rPr>
          <w:b/>
          <w:lang w:val="lt-LT"/>
        </w:rPr>
      </w:pPr>
      <w:r>
        <w:rPr>
          <w:b/>
          <w:lang w:val="lt-LT"/>
        </w:rPr>
        <w:tab/>
      </w:r>
      <w:r w:rsidR="00AF48C4" w:rsidRPr="00F7603C">
        <w:rPr>
          <w:b/>
          <w:lang w:val="lt-LT"/>
        </w:rPr>
        <w:t>5. Lėšų poreikis ir jų šaltiniai (prireikus skaičiavimai ir išlaidų sąmatos)</w:t>
      </w:r>
    </w:p>
    <w:p w:rsidR="00AF48C4" w:rsidRPr="00F7603C" w:rsidRDefault="002118B2" w:rsidP="00AF48C4">
      <w:pPr>
        <w:tabs>
          <w:tab w:val="left" w:pos="720"/>
          <w:tab w:val="num" w:pos="3960"/>
        </w:tabs>
        <w:spacing w:line="360" w:lineRule="auto"/>
        <w:ind w:firstLine="720"/>
        <w:rPr>
          <w:lang w:val="lt-LT"/>
        </w:rPr>
      </w:pPr>
      <w:r>
        <w:rPr>
          <w:lang w:val="lt-LT"/>
        </w:rPr>
        <w:t>Papildomų l</w:t>
      </w:r>
      <w:r w:rsidR="00AF48C4" w:rsidRPr="00F7603C">
        <w:rPr>
          <w:lang w:val="lt-LT"/>
        </w:rPr>
        <w:t>ėšų poreikio nėra.</w:t>
      </w:r>
    </w:p>
    <w:p w:rsidR="00AF48C4" w:rsidRPr="00F7603C" w:rsidRDefault="00B91E65" w:rsidP="00AF48C4">
      <w:pPr>
        <w:tabs>
          <w:tab w:val="left" w:pos="720"/>
          <w:tab w:val="num" w:pos="3960"/>
        </w:tabs>
        <w:spacing w:line="360" w:lineRule="auto"/>
        <w:rPr>
          <w:b/>
          <w:lang w:val="lt-LT"/>
        </w:rPr>
      </w:pPr>
      <w:r>
        <w:rPr>
          <w:b/>
          <w:lang w:val="lt-LT"/>
        </w:rPr>
        <w:tab/>
      </w:r>
      <w:r w:rsidR="00AF48C4" w:rsidRPr="00F7603C">
        <w:rPr>
          <w:b/>
          <w:lang w:val="lt-LT"/>
        </w:rPr>
        <w:t>6.Vykdytojai, įvykdymo terminai</w:t>
      </w:r>
    </w:p>
    <w:p w:rsidR="00BD48C6" w:rsidRDefault="008B3425" w:rsidP="00AF48C4">
      <w:pPr>
        <w:tabs>
          <w:tab w:val="left" w:pos="720"/>
          <w:tab w:val="num" w:pos="3960"/>
        </w:tabs>
        <w:spacing w:line="360" w:lineRule="auto"/>
        <w:rPr>
          <w:b/>
          <w:lang w:val="lt-LT"/>
        </w:rPr>
      </w:pPr>
      <w:r w:rsidRPr="00F7603C">
        <w:rPr>
          <w:lang w:val="lt-LT"/>
        </w:rPr>
        <w:tab/>
      </w:r>
      <w:r w:rsidR="00017633" w:rsidRPr="00B37869">
        <w:rPr>
          <w:lang w:val="lt-LT"/>
        </w:rPr>
        <w:t xml:space="preserve">Molėtų rajono savivaldybės </w:t>
      </w:r>
      <w:r w:rsidR="00B37869" w:rsidRPr="00B37869">
        <w:rPr>
          <w:lang w:val="lt-LT"/>
        </w:rPr>
        <w:t>buhalterinės apskaitos</w:t>
      </w:r>
      <w:r w:rsidR="00017633" w:rsidRPr="00B37869">
        <w:rPr>
          <w:lang w:val="lt-LT"/>
        </w:rPr>
        <w:t xml:space="preserve"> skyrius</w:t>
      </w:r>
      <w:r w:rsidR="00BD48C6" w:rsidRPr="00F7603C">
        <w:rPr>
          <w:lang w:val="lt-LT"/>
        </w:rPr>
        <w:t xml:space="preserve">, </w:t>
      </w:r>
      <w:r w:rsidR="00017633">
        <w:rPr>
          <w:lang w:val="lt-LT"/>
        </w:rPr>
        <w:t xml:space="preserve">UAB  "Armolė", </w:t>
      </w:r>
      <w:r w:rsidR="00BD48C6" w:rsidRPr="00F7603C">
        <w:rPr>
          <w:lang w:val="lt-LT"/>
        </w:rPr>
        <w:t>201</w:t>
      </w:r>
      <w:r w:rsidR="00017633">
        <w:rPr>
          <w:lang w:val="lt-LT"/>
        </w:rPr>
        <w:t>9</w:t>
      </w:r>
      <w:r w:rsidR="00BD48C6" w:rsidRPr="00F7603C">
        <w:rPr>
          <w:lang w:val="lt-LT"/>
        </w:rPr>
        <w:t xml:space="preserve"> mokestiniai metai.</w:t>
      </w:r>
    </w:p>
    <w:p w:rsidR="00A15CC2" w:rsidRDefault="00A15CC2" w:rsidP="00AF48C4">
      <w:pPr>
        <w:tabs>
          <w:tab w:val="left" w:pos="1674"/>
        </w:tabs>
        <w:rPr>
          <w:lang w:val="lt-LT"/>
        </w:rPr>
      </w:pPr>
    </w:p>
    <w:p w:rsidR="00A15CC2" w:rsidRDefault="00A15CC2" w:rsidP="00AF48C4">
      <w:pPr>
        <w:tabs>
          <w:tab w:val="left" w:pos="1674"/>
        </w:tabs>
        <w:rPr>
          <w:lang w:val="lt-LT"/>
        </w:rPr>
      </w:pPr>
      <w:bookmarkStart w:id="0" w:name="_GoBack"/>
      <w:bookmarkEnd w:id="0"/>
    </w:p>
    <w:sectPr w:rsidR="00A15CC2" w:rsidSect="00D64CDE">
      <w:headerReference w:type="default" r:id="rId6"/>
      <w:pgSz w:w="11906" w:h="16838"/>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6F" w:rsidRDefault="001C1E6F" w:rsidP="00D64CDE">
      <w:r>
        <w:separator/>
      </w:r>
    </w:p>
  </w:endnote>
  <w:endnote w:type="continuationSeparator" w:id="0">
    <w:p w:rsidR="001C1E6F" w:rsidRDefault="001C1E6F" w:rsidP="00D6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6F" w:rsidRDefault="001C1E6F" w:rsidP="00D64CDE">
      <w:r>
        <w:separator/>
      </w:r>
    </w:p>
  </w:footnote>
  <w:footnote w:type="continuationSeparator" w:id="0">
    <w:p w:rsidR="001C1E6F" w:rsidRDefault="001C1E6F" w:rsidP="00D6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18003"/>
      <w:docPartObj>
        <w:docPartGallery w:val="Page Numbers (Top of Page)"/>
        <w:docPartUnique/>
      </w:docPartObj>
    </w:sdtPr>
    <w:sdtEndPr/>
    <w:sdtContent>
      <w:p w:rsidR="00D64CDE" w:rsidRDefault="002568EC">
        <w:pPr>
          <w:pStyle w:val="Antrats"/>
          <w:jc w:val="center"/>
        </w:pPr>
        <w:r>
          <w:fldChar w:fldCharType="begin"/>
        </w:r>
        <w:r w:rsidR="00D64CDE">
          <w:instrText>PAGE   \* MERGEFORMAT</w:instrText>
        </w:r>
        <w:r>
          <w:fldChar w:fldCharType="separate"/>
        </w:r>
        <w:r w:rsidR="003622C4" w:rsidRPr="003622C4">
          <w:rPr>
            <w:noProof/>
            <w:lang w:val="lt-LT"/>
          </w:rPr>
          <w:t>2</w:t>
        </w:r>
        <w:r>
          <w:fldChar w:fldCharType="end"/>
        </w:r>
      </w:p>
    </w:sdtContent>
  </w:sdt>
  <w:p w:rsidR="00D64CDE" w:rsidRDefault="00D64C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48C4"/>
    <w:rsid w:val="00014D41"/>
    <w:rsid w:val="00017633"/>
    <w:rsid w:val="00072B24"/>
    <w:rsid w:val="00076E67"/>
    <w:rsid w:val="000E55B0"/>
    <w:rsid w:val="001018C3"/>
    <w:rsid w:val="001629A1"/>
    <w:rsid w:val="001C1E6F"/>
    <w:rsid w:val="002118B2"/>
    <w:rsid w:val="002568EC"/>
    <w:rsid w:val="00273089"/>
    <w:rsid w:val="003622C4"/>
    <w:rsid w:val="003B4655"/>
    <w:rsid w:val="003E75C6"/>
    <w:rsid w:val="00401FE1"/>
    <w:rsid w:val="00584CBE"/>
    <w:rsid w:val="005A3E31"/>
    <w:rsid w:val="006833CA"/>
    <w:rsid w:val="0078238F"/>
    <w:rsid w:val="00797F3B"/>
    <w:rsid w:val="008547C8"/>
    <w:rsid w:val="008B0A26"/>
    <w:rsid w:val="008B3425"/>
    <w:rsid w:val="008D583D"/>
    <w:rsid w:val="008F1A23"/>
    <w:rsid w:val="009641AE"/>
    <w:rsid w:val="009B0108"/>
    <w:rsid w:val="009B3D31"/>
    <w:rsid w:val="00A15CC2"/>
    <w:rsid w:val="00A26C3D"/>
    <w:rsid w:val="00A40C1C"/>
    <w:rsid w:val="00AB6CAF"/>
    <w:rsid w:val="00AF48C4"/>
    <w:rsid w:val="00B301C2"/>
    <w:rsid w:val="00B37869"/>
    <w:rsid w:val="00B91E65"/>
    <w:rsid w:val="00BA26AB"/>
    <w:rsid w:val="00BC56B9"/>
    <w:rsid w:val="00BD48C6"/>
    <w:rsid w:val="00BE6EEE"/>
    <w:rsid w:val="00C072DE"/>
    <w:rsid w:val="00C530AC"/>
    <w:rsid w:val="00C669D2"/>
    <w:rsid w:val="00C8716E"/>
    <w:rsid w:val="00CD74D0"/>
    <w:rsid w:val="00D0671D"/>
    <w:rsid w:val="00D111C3"/>
    <w:rsid w:val="00D53839"/>
    <w:rsid w:val="00D64CDE"/>
    <w:rsid w:val="00D73571"/>
    <w:rsid w:val="00DE37D4"/>
    <w:rsid w:val="00E44FAA"/>
    <w:rsid w:val="00E759D8"/>
    <w:rsid w:val="00E83BDE"/>
    <w:rsid w:val="00E97833"/>
    <w:rsid w:val="00F252BC"/>
    <w:rsid w:val="00F645BF"/>
    <w:rsid w:val="00F7603C"/>
    <w:rsid w:val="00F85746"/>
    <w:rsid w:val="00F90245"/>
    <w:rsid w:val="00F95A48"/>
    <w:rsid w:val="00FB31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BF2B"/>
  <w15:docId w15:val="{0F5310A4-4F84-46A0-ABC2-0FD5EF2B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8C4"/>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AF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AF48C4"/>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D64CDE"/>
    <w:pPr>
      <w:tabs>
        <w:tab w:val="center" w:pos="4819"/>
        <w:tab w:val="right" w:pos="9638"/>
      </w:tabs>
    </w:pPr>
  </w:style>
  <w:style w:type="character" w:customStyle="1" w:styleId="AntratsDiagrama">
    <w:name w:val="Antraštės Diagrama"/>
    <w:basedOn w:val="Numatytasispastraiposriftas"/>
    <w:link w:val="Antrats"/>
    <w:uiPriority w:val="99"/>
    <w:rsid w:val="00D64CD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4CDE"/>
    <w:pPr>
      <w:tabs>
        <w:tab w:val="center" w:pos="4819"/>
        <w:tab w:val="right" w:pos="9638"/>
      </w:tabs>
    </w:pPr>
  </w:style>
  <w:style w:type="character" w:customStyle="1" w:styleId="PoratDiagrama">
    <w:name w:val="Poraštė Diagrama"/>
    <w:basedOn w:val="Numatytasispastraiposriftas"/>
    <w:link w:val="Porat"/>
    <w:uiPriority w:val="99"/>
    <w:rsid w:val="00D64CD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78238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5294">
      <w:bodyDiv w:val="1"/>
      <w:marLeft w:val="0"/>
      <w:marRight w:val="0"/>
      <w:marTop w:val="0"/>
      <w:marBottom w:val="0"/>
      <w:divBdr>
        <w:top w:val="none" w:sz="0" w:space="0" w:color="auto"/>
        <w:left w:val="none" w:sz="0" w:space="0" w:color="auto"/>
        <w:bottom w:val="none" w:sz="0" w:space="0" w:color="auto"/>
        <w:right w:val="none" w:sz="0" w:space="0" w:color="auto"/>
      </w:divBdr>
    </w:div>
    <w:div w:id="1302232285">
      <w:bodyDiv w:val="1"/>
      <w:marLeft w:val="0"/>
      <w:marRight w:val="0"/>
      <w:marTop w:val="0"/>
      <w:marBottom w:val="0"/>
      <w:divBdr>
        <w:top w:val="none" w:sz="0" w:space="0" w:color="auto"/>
        <w:left w:val="none" w:sz="0" w:space="0" w:color="auto"/>
        <w:bottom w:val="none" w:sz="0" w:space="0" w:color="auto"/>
        <w:right w:val="none" w:sz="0" w:space="0" w:color="auto"/>
      </w:divBdr>
    </w:div>
    <w:div w:id="13269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1933</Words>
  <Characters>1102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11</cp:revision>
  <cp:lastPrinted>2016-04-19T07:59:00Z</cp:lastPrinted>
  <dcterms:created xsi:type="dcterms:W3CDTF">2018-12-11T14:11:00Z</dcterms:created>
  <dcterms:modified xsi:type="dcterms:W3CDTF">2019-01-14T14:51:00Z</dcterms:modified>
</cp:coreProperties>
</file>