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r w:rsidR="00831DDF">
        <w:rPr>
          <w:b/>
          <w:caps/>
          <w:noProof/>
        </w:rPr>
        <w:t xml:space="preserve">atleidimo nuo valstybės rinkliavos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8F16F5">
        <w:rPr>
          <w:noProof/>
        </w:rPr>
        <w:t>8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834A2B">
        <w:rPr>
          <w:noProof/>
        </w:rPr>
        <w:t xml:space="preserve">gruodžio 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834A2B">
        <w:rPr>
          <w:noProof/>
        </w:rPr>
        <w:t>18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834A2B">
        <w:rPr>
          <w:noProof/>
        </w:rPr>
        <w:t>B1-</w:t>
      </w:r>
      <w:r w:rsidR="00D2538C">
        <w:rPr>
          <w:noProof/>
        </w:rPr>
        <w:t>2</w:t>
      </w:r>
      <w:bookmarkStart w:id="6" w:name="_GoBack"/>
      <w:bookmarkEnd w:id="6"/>
      <w:r w:rsidR="00834A2B">
        <w:rPr>
          <w:noProof/>
        </w:rPr>
        <w:t>79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C16EA1" w:rsidRDefault="00C16EA1" w:rsidP="00D74773">
      <w:pPr>
        <w:tabs>
          <w:tab w:val="left" w:pos="1674"/>
        </w:tabs>
        <w:ind w:firstLine="1247"/>
      </w:pPr>
    </w:p>
    <w:p w:rsidR="00BB6E8B" w:rsidRDefault="00831DDF" w:rsidP="00735629">
      <w:pPr>
        <w:tabs>
          <w:tab w:val="left" w:pos="680"/>
          <w:tab w:val="left" w:pos="1206"/>
        </w:tabs>
        <w:spacing w:line="360" w:lineRule="auto"/>
        <w:jc w:val="both"/>
      </w:pPr>
      <w:r>
        <w:tab/>
        <w:t>Vadovaujantis Lietuvos Respublikos vietos savivaldos įst</w:t>
      </w:r>
      <w:r w:rsidR="006B29CB">
        <w:t>atymo 16 straipsnio 2 dalies 18</w:t>
      </w:r>
      <w:r>
        <w:t xml:space="preserve"> </w:t>
      </w:r>
      <w:r w:rsidRPr="00BB6E8B">
        <w:t>punktu, Lietuvos Respublikos rinkliavų įstatymo 7 straipsnio 2 dalimi</w:t>
      </w:r>
      <w:r w:rsidR="008F16F5" w:rsidRPr="00BB6E8B">
        <w:t>,</w:t>
      </w:r>
      <w:r w:rsidRPr="00BB6E8B">
        <w:t xml:space="preserve"> </w:t>
      </w:r>
      <w:r w:rsidR="0074710B" w:rsidRPr="00BB6E8B">
        <w:t>Konkrečių valstybės rinkliavos dydžių sąrašo, patvirtinto Lietuvos Respublikos Vyriausybės 2000 m. gruodži</w:t>
      </w:r>
      <w:r w:rsidR="00026AD7">
        <w:t>o 15 d. nutarimu Nr. 1458 „Dėl K</w:t>
      </w:r>
      <w:r w:rsidR="0074710B" w:rsidRPr="00BB6E8B">
        <w:t>onkrečių valstyb</w:t>
      </w:r>
      <w:r w:rsidR="00026AD7">
        <w:t>ės rinkliavos dydžių sąrašo ir V</w:t>
      </w:r>
      <w:r w:rsidR="0074710B" w:rsidRPr="00BB6E8B">
        <w:t>alstybės rinkliavos mokėjimo ir grąžinimo taisyklių patvirtinimo“, 4.532, 4.533, 4.535,  4.536, 4.537, 4.539¹, 4.539², 4.539³, 4.539</w:t>
      </w:r>
      <w:r w:rsidR="0074710B" w:rsidRPr="00BB6E8B">
        <w:rPr>
          <w:vertAlign w:val="superscript"/>
        </w:rPr>
        <w:t>4</w:t>
      </w:r>
      <w:r w:rsidR="0074710B" w:rsidRPr="00BB6E8B">
        <w:t>,</w:t>
      </w:r>
      <w:r w:rsidR="0074710B" w:rsidRPr="00BB6E8B">
        <w:rPr>
          <w:vertAlign w:val="superscript"/>
        </w:rPr>
        <w:t xml:space="preserve"> </w:t>
      </w:r>
      <w:r w:rsidR="0074710B" w:rsidRPr="00BB6E8B">
        <w:t>4.539</w:t>
      </w:r>
      <w:r w:rsidR="0074710B" w:rsidRPr="00BB6E8B">
        <w:rPr>
          <w:vertAlign w:val="superscript"/>
        </w:rPr>
        <w:t>5</w:t>
      </w:r>
      <w:r w:rsidR="0074710B" w:rsidRPr="00BB6E8B">
        <w:t xml:space="preserve">, </w:t>
      </w:r>
      <w:r w:rsidR="0074710B" w:rsidRPr="00BB6E8B">
        <w:rPr>
          <w:vertAlign w:val="superscript"/>
        </w:rPr>
        <w:t xml:space="preserve"> </w:t>
      </w:r>
      <w:r w:rsidR="0074710B" w:rsidRPr="00BB6E8B">
        <w:t>4.539</w:t>
      </w:r>
      <w:r w:rsidR="0074710B" w:rsidRPr="00BB6E8B">
        <w:rPr>
          <w:vertAlign w:val="superscript"/>
        </w:rPr>
        <w:t xml:space="preserve">6 </w:t>
      </w:r>
      <w:r w:rsidR="0074710B" w:rsidRPr="00BB6E8B">
        <w:t xml:space="preserve"> punktais, </w:t>
      </w:r>
    </w:p>
    <w:p w:rsidR="00735629" w:rsidRPr="00BB6E8B" w:rsidRDefault="00BB6E8B" w:rsidP="00735629">
      <w:pPr>
        <w:tabs>
          <w:tab w:val="left" w:pos="680"/>
          <w:tab w:val="left" w:pos="1206"/>
        </w:tabs>
        <w:spacing w:line="360" w:lineRule="auto"/>
        <w:jc w:val="both"/>
      </w:pPr>
      <w:r>
        <w:tab/>
      </w:r>
      <w:r w:rsidR="00831DDF" w:rsidRPr="00BB6E8B">
        <w:t>Molėtų rajono savivaldybės taryba  n u s p r e n d ž i a:</w:t>
      </w:r>
    </w:p>
    <w:p w:rsidR="00735629" w:rsidRPr="00BB6E8B" w:rsidRDefault="00735629" w:rsidP="00BB6E8B">
      <w:pPr>
        <w:tabs>
          <w:tab w:val="left" w:pos="0"/>
        </w:tabs>
        <w:spacing w:line="360" w:lineRule="auto"/>
        <w:jc w:val="both"/>
      </w:pPr>
      <w:r w:rsidRPr="00BB6E8B">
        <w:tab/>
      </w:r>
      <w:r w:rsidR="00BB6E8B">
        <w:t>A</w:t>
      </w:r>
      <w:r w:rsidR="00831DDF" w:rsidRPr="00BB6E8B">
        <w:t>tleisti Molėtų rajono savivaldyb</w:t>
      </w:r>
      <w:r w:rsidR="00D04E10" w:rsidRPr="00BB6E8B">
        <w:t xml:space="preserve">ės administraciją (kodas </w:t>
      </w:r>
      <w:r w:rsidRPr="00BB6E8B">
        <w:t>188712799</w:t>
      </w:r>
      <w:r w:rsidR="00D04E10" w:rsidRPr="00BB6E8B">
        <w:t>)</w:t>
      </w:r>
      <w:r w:rsidR="00831DDF" w:rsidRPr="00BB6E8B">
        <w:t xml:space="preserve"> </w:t>
      </w:r>
      <w:r w:rsidRPr="00BB6E8B">
        <w:t xml:space="preserve">nuo valstybės rinkliavos </w:t>
      </w:r>
      <w:r w:rsidR="00831DDF" w:rsidRPr="00BB6E8B">
        <w:t>už</w:t>
      </w:r>
      <w:r w:rsidR="00A877D3" w:rsidRPr="00BB6E8B">
        <w:t xml:space="preserve">: </w:t>
      </w:r>
    </w:p>
    <w:p w:rsidR="00A877D3" w:rsidRPr="00BB6E8B" w:rsidRDefault="00735629" w:rsidP="00735629">
      <w:pPr>
        <w:tabs>
          <w:tab w:val="left" w:pos="0"/>
        </w:tabs>
        <w:spacing w:line="360" w:lineRule="auto"/>
      </w:pPr>
      <w:r w:rsidRPr="00BB6E8B">
        <w:tab/>
        <w:t xml:space="preserve">1. </w:t>
      </w:r>
      <w:r w:rsidR="00A877D3" w:rsidRPr="006C177D">
        <w:rPr>
          <w:lang w:eastAsia="lt-LT"/>
        </w:rPr>
        <w:t>statybą leidžiančio dokumento statyti naują ypatingąjį statinį (statinius) išdavimą</w:t>
      </w:r>
      <w:r w:rsidRPr="00BB6E8B">
        <w:rPr>
          <w:lang w:eastAsia="lt-LT"/>
        </w:rPr>
        <w:t>;</w:t>
      </w:r>
    </w:p>
    <w:p w:rsidR="00A877D3" w:rsidRPr="00BB6E8B" w:rsidRDefault="00735629" w:rsidP="00A877D3">
      <w:pPr>
        <w:tabs>
          <w:tab w:val="left" w:pos="680"/>
          <w:tab w:val="left" w:pos="1206"/>
        </w:tabs>
        <w:spacing w:line="360" w:lineRule="auto"/>
        <w:jc w:val="both"/>
        <w:rPr>
          <w:color w:val="000000"/>
          <w:lang w:eastAsia="lt-LT"/>
        </w:rPr>
      </w:pPr>
      <w:r w:rsidRPr="00BB6E8B">
        <w:rPr>
          <w:color w:val="000000"/>
          <w:lang w:eastAsia="lt-LT"/>
        </w:rPr>
        <w:tab/>
      </w:r>
      <w:r w:rsidR="00A877D3" w:rsidRPr="00BB6E8B">
        <w:rPr>
          <w:color w:val="000000"/>
          <w:lang w:eastAsia="lt-LT"/>
        </w:rPr>
        <w:t xml:space="preserve">2. </w:t>
      </w:r>
      <w:r w:rsidR="00A877D3" w:rsidRPr="006C177D">
        <w:rPr>
          <w:lang w:eastAsia="lt-LT"/>
        </w:rPr>
        <w:t>statybą leidžiančio dokumento statyti naują neypatingąjį statinį (statinius) išdavimą</w:t>
      </w:r>
      <w:r w:rsidRPr="00BB6E8B">
        <w:rPr>
          <w:lang w:eastAsia="lt-LT"/>
        </w:rPr>
        <w:t>;</w:t>
      </w:r>
      <w:r w:rsidR="00A877D3" w:rsidRPr="00BB6E8B">
        <w:rPr>
          <w:color w:val="000000"/>
          <w:lang w:eastAsia="lt-LT"/>
        </w:rPr>
        <w:t xml:space="preserve">          </w:t>
      </w:r>
    </w:p>
    <w:p w:rsidR="00A877D3" w:rsidRPr="00BB6E8B" w:rsidRDefault="00735629" w:rsidP="00A877D3">
      <w:pPr>
        <w:tabs>
          <w:tab w:val="left" w:pos="680"/>
          <w:tab w:val="left" w:pos="1206"/>
        </w:tabs>
        <w:spacing w:line="360" w:lineRule="auto"/>
        <w:jc w:val="both"/>
        <w:rPr>
          <w:color w:val="000000"/>
          <w:lang w:eastAsia="lt-LT"/>
        </w:rPr>
      </w:pPr>
      <w:r w:rsidRPr="00BB6E8B">
        <w:rPr>
          <w:color w:val="000000"/>
          <w:lang w:eastAsia="lt-LT"/>
        </w:rPr>
        <w:tab/>
      </w:r>
      <w:r w:rsidR="00A877D3" w:rsidRPr="00BB6E8B">
        <w:rPr>
          <w:color w:val="000000"/>
          <w:lang w:eastAsia="lt-LT"/>
        </w:rPr>
        <w:t xml:space="preserve">3. </w:t>
      </w:r>
      <w:r w:rsidR="00A877D3" w:rsidRPr="006C177D">
        <w:rPr>
          <w:lang w:eastAsia="lt-LT"/>
        </w:rPr>
        <w:t>statybą leidžiančio dokumento rekonstruoti ypatingąjį statinį (statinius) išdavimą</w:t>
      </w:r>
      <w:r w:rsidRPr="00BB6E8B">
        <w:rPr>
          <w:lang w:eastAsia="lt-LT"/>
        </w:rPr>
        <w:t>;</w:t>
      </w:r>
      <w:r w:rsidR="00A877D3" w:rsidRPr="00BB6E8B">
        <w:rPr>
          <w:color w:val="000000"/>
          <w:lang w:eastAsia="lt-LT"/>
        </w:rPr>
        <w:t xml:space="preserve">  </w:t>
      </w:r>
    </w:p>
    <w:p w:rsidR="00A877D3" w:rsidRPr="00BB6E8B" w:rsidRDefault="00735629" w:rsidP="00A877D3">
      <w:pPr>
        <w:tabs>
          <w:tab w:val="left" w:pos="680"/>
          <w:tab w:val="left" w:pos="1206"/>
        </w:tabs>
        <w:spacing w:line="360" w:lineRule="auto"/>
        <w:jc w:val="both"/>
        <w:rPr>
          <w:color w:val="000000"/>
          <w:lang w:eastAsia="lt-LT"/>
        </w:rPr>
      </w:pPr>
      <w:r w:rsidRPr="00BB6E8B">
        <w:rPr>
          <w:color w:val="000000"/>
          <w:lang w:eastAsia="lt-LT"/>
        </w:rPr>
        <w:tab/>
      </w:r>
      <w:r w:rsidR="00A877D3" w:rsidRPr="00BB6E8B">
        <w:rPr>
          <w:color w:val="000000"/>
          <w:lang w:eastAsia="lt-LT"/>
        </w:rPr>
        <w:t xml:space="preserve">4. </w:t>
      </w:r>
      <w:r w:rsidR="00A877D3" w:rsidRPr="006C177D">
        <w:rPr>
          <w:lang w:eastAsia="lt-LT"/>
        </w:rPr>
        <w:t>statybą leidžiančio dokumento rekonstruoti neypatingąjį statinį (statinius) išdavimą</w:t>
      </w:r>
      <w:r w:rsidRPr="00BB6E8B">
        <w:rPr>
          <w:lang w:eastAsia="lt-LT"/>
        </w:rPr>
        <w:t>;</w:t>
      </w:r>
      <w:r w:rsidR="00A877D3" w:rsidRPr="006C177D">
        <w:rPr>
          <w:lang w:eastAsia="lt-LT"/>
        </w:rPr>
        <w:t xml:space="preserve"> </w:t>
      </w:r>
      <w:r w:rsidR="00A877D3" w:rsidRPr="00BB6E8B">
        <w:rPr>
          <w:color w:val="000000"/>
          <w:lang w:eastAsia="lt-LT"/>
        </w:rPr>
        <w:t xml:space="preserve">          </w:t>
      </w:r>
    </w:p>
    <w:p w:rsidR="00A877D3" w:rsidRPr="006C177D" w:rsidRDefault="00735629" w:rsidP="00A877D3">
      <w:pPr>
        <w:tabs>
          <w:tab w:val="left" w:pos="680"/>
          <w:tab w:val="left" w:pos="1206"/>
        </w:tabs>
        <w:spacing w:line="360" w:lineRule="auto"/>
        <w:jc w:val="both"/>
        <w:rPr>
          <w:color w:val="000000"/>
          <w:lang w:eastAsia="lt-LT"/>
        </w:rPr>
      </w:pPr>
      <w:r w:rsidRPr="00BB6E8B">
        <w:rPr>
          <w:color w:val="000000"/>
          <w:lang w:eastAsia="lt-LT"/>
        </w:rPr>
        <w:tab/>
      </w:r>
      <w:r w:rsidR="00A877D3" w:rsidRPr="00BB6E8B">
        <w:rPr>
          <w:color w:val="000000"/>
          <w:lang w:eastAsia="lt-LT"/>
        </w:rPr>
        <w:t xml:space="preserve">5. </w:t>
      </w:r>
      <w:r w:rsidR="00A877D3" w:rsidRPr="006C177D">
        <w:rPr>
          <w:lang w:eastAsia="lt-LT"/>
        </w:rPr>
        <w:t>statybą leidžiančio dokumento atnaujinti (modernizuoti) pastatą išdavimą</w:t>
      </w:r>
      <w:r w:rsidRPr="00BB6E8B">
        <w:rPr>
          <w:lang w:eastAsia="lt-LT"/>
        </w:rPr>
        <w:t>;</w:t>
      </w:r>
    </w:p>
    <w:p w:rsidR="00A877D3" w:rsidRPr="00BB6E8B" w:rsidRDefault="00A877D3" w:rsidP="00735629">
      <w:pPr>
        <w:spacing w:line="360" w:lineRule="auto"/>
        <w:ind w:left="1701" w:right="1418" w:hanging="1021"/>
        <w:rPr>
          <w:color w:val="000000"/>
          <w:lang w:eastAsia="lt-LT"/>
        </w:rPr>
      </w:pPr>
      <w:r w:rsidRPr="00BB6E8B">
        <w:rPr>
          <w:color w:val="000000"/>
          <w:lang w:eastAsia="lt-LT"/>
        </w:rPr>
        <w:t xml:space="preserve">6. </w:t>
      </w:r>
      <w:r w:rsidRPr="006C177D">
        <w:rPr>
          <w:lang w:eastAsia="lt-LT"/>
        </w:rPr>
        <w:t>leidimo statyti naują nesudėtingąjį statinį išdavimą</w:t>
      </w:r>
      <w:r w:rsidR="00735629" w:rsidRPr="00BB6E8B">
        <w:rPr>
          <w:color w:val="000000"/>
          <w:lang w:eastAsia="lt-LT"/>
        </w:rPr>
        <w:t>;</w:t>
      </w:r>
      <w:r w:rsidRPr="00BB6E8B">
        <w:rPr>
          <w:color w:val="000000"/>
          <w:lang w:eastAsia="lt-LT"/>
        </w:rPr>
        <w:t xml:space="preserve">                           </w:t>
      </w:r>
    </w:p>
    <w:p w:rsidR="00A877D3" w:rsidRPr="00BB6E8B" w:rsidRDefault="00A877D3" w:rsidP="00735629">
      <w:pPr>
        <w:spacing w:line="360" w:lineRule="auto"/>
        <w:ind w:right="1418" w:firstLine="680"/>
        <w:rPr>
          <w:color w:val="000000"/>
          <w:lang w:eastAsia="lt-LT"/>
        </w:rPr>
      </w:pPr>
      <w:r w:rsidRPr="00BB6E8B">
        <w:rPr>
          <w:lang w:eastAsia="lt-LT"/>
        </w:rPr>
        <w:t xml:space="preserve">7. </w:t>
      </w:r>
      <w:r w:rsidRPr="006C177D">
        <w:rPr>
          <w:lang w:eastAsia="lt-LT"/>
        </w:rPr>
        <w:t>leidimo rekonstruoti nesudėtingąjį statinį išdavimą</w:t>
      </w:r>
      <w:r w:rsidR="00735629" w:rsidRPr="00BB6E8B">
        <w:rPr>
          <w:color w:val="000000"/>
          <w:lang w:eastAsia="lt-LT"/>
        </w:rPr>
        <w:t>;</w:t>
      </w:r>
      <w:r w:rsidRPr="00BB6E8B">
        <w:rPr>
          <w:color w:val="000000"/>
          <w:lang w:eastAsia="lt-LT"/>
        </w:rPr>
        <w:t>                             </w:t>
      </w:r>
    </w:p>
    <w:p w:rsidR="00A877D3" w:rsidRPr="006C177D" w:rsidRDefault="00A877D3" w:rsidP="00735629">
      <w:pPr>
        <w:spacing w:line="360" w:lineRule="auto"/>
        <w:ind w:right="1418" w:firstLine="680"/>
        <w:rPr>
          <w:lang w:eastAsia="lt-LT"/>
        </w:rPr>
      </w:pPr>
      <w:r w:rsidRPr="00BB6E8B">
        <w:rPr>
          <w:color w:val="000000"/>
          <w:lang w:eastAsia="lt-LT"/>
        </w:rPr>
        <w:t xml:space="preserve">8. </w:t>
      </w:r>
      <w:r w:rsidRPr="006C177D">
        <w:rPr>
          <w:lang w:eastAsia="lt-LT"/>
        </w:rPr>
        <w:t>leidimo atlikti statinio kapitalinį remontą išdavimą</w:t>
      </w:r>
      <w:r w:rsidR="00735629" w:rsidRPr="00BB6E8B">
        <w:rPr>
          <w:lang w:eastAsia="lt-LT"/>
        </w:rPr>
        <w:t>;</w:t>
      </w:r>
      <w:r w:rsidRPr="00BB6E8B">
        <w:rPr>
          <w:color w:val="000000"/>
          <w:lang w:eastAsia="lt-LT"/>
        </w:rPr>
        <w:t xml:space="preserve">                               </w:t>
      </w:r>
    </w:p>
    <w:p w:rsidR="00A877D3" w:rsidRPr="00BB6E8B" w:rsidRDefault="00A877D3" w:rsidP="00735629">
      <w:pPr>
        <w:spacing w:line="360" w:lineRule="auto"/>
        <w:ind w:right="1418" w:firstLine="680"/>
        <w:rPr>
          <w:color w:val="000000"/>
          <w:lang w:eastAsia="lt-LT"/>
        </w:rPr>
      </w:pPr>
      <w:r w:rsidRPr="00BB6E8B">
        <w:rPr>
          <w:lang w:eastAsia="lt-LT"/>
        </w:rPr>
        <w:t xml:space="preserve">9. </w:t>
      </w:r>
      <w:r w:rsidRPr="006C177D">
        <w:rPr>
          <w:lang w:eastAsia="lt-LT"/>
        </w:rPr>
        <w:t>leidimo atlikti statinio paprastąjį remontą išdavimą</w:t>
      </w:r>
      <w:r w:rsidR="00735629" w:rsidRPr="00BB6E8B">
        <w:rPr>
          <w:lang w:eastAsia="lt-LT"/>
        </w:rPr>
        <w:t>;</w:t>
      </w:r>
      <w:r w:rsidRPr="006C177D">
        <w:rPr>
          <w:color w:val="000000"/>
          <w:lang w:eastAsia="lt-LT"/>
        </w:rPr>
        <w:t> </w:t>
      </w:r>
      <w:r w:rsidRPr="00BB6E8B">
        <w:rPr>
          <w:color w:val="000000"/>
          <w:lang w:eastAsia="lt-LT"/>
        </w:rPr>
        <w:t>                             </w:t>
      </w:r>
    </w:p>
    <w:p w:rsidR="00A877D3" w:rsidRPr="006C177D" w:rsidRDefault="00A877D3" w:rsidP="00735629">
      <w:pPr>
        <w:spacing w:line="360" w:lineRule="auto"/>
        <w:ind w:right="1418" w:firstLine="680"/>
        <w:rPr>
          <w:lang w:eastAsia="lt-LT"/>
        </w:rPr>
      </w:pPr>
      <w:r w:rsidRPr="00BB6E8B">
        <w:rPr>
          <w:lang w:eastAsia="lt-LT"/>
        </w:rPr>
        <w:t xml:space="preserve">10. </w:t>
      </w:r>
      <w:r w:rsidRPr="006C177D">
        <w:rPr>
          <w:lang w:eastAsia="lt-LT"/>
        </w:rPr>
        <w:t>leidimo nugriauti statinį išdavimą</w:t>
      </w:r>
      <w:r w:rsidR="00735629" w:rsidRPr="00BB6E8B">
        <w:rPr>
          <w:lang w:eastAsia="lt-LT"/>
        </w:rPr>
        <w:t>;</w:t>
      </w:r>
      <w:r w:rsidRPr="006C177D">
        <w:rPr>
          <w:color w:val="000000"/>
          <w:lang w:eastAsia="lt-LT"/>
        </w:rPr>
        <w:t>                           </w:t>
      </w:r>
      <w:r w:rsidRPr="00BB6E8B">
        <w:rPr>
          <w:color w:val="000000"/>
          <w:lang w:eastAsia="lt-LT"/>
        </w:rPr>
        <w:t xml:space="preserve">                               </w:t>
      </w:r>
    </w:p>
    <w:p w:rsidR="00A877D3" w:rsidRPr="006C177D" w:rsidRDefault="00A877D3" w:rsidP="00735629">
      <w:pPr>
        <w:spacing w:line="360" w:lineRule="auto"/>
        <w:ind w:right="1418" w:firstLine="680"/>
        <w:rPr>
          <w:lang w:eastAsia="lt-LT"/>
        </w:rPr>
      </w:pPr>
      <w:r w:rsidRPr="00BB6E8B">
        <w:rPr>
          <w:lang w:eastAsia="lt-LT"/>
        </w:rPr>
        <w:t xml:space="preserve">11. </w:t>
      </w:r>
      <w:r w:rsidRPr="006C177D">
        <w:rPr>
          <w:lang w:eastAsia="lt-LT"/>
        </w:rPr>
        <w:t>leidimo pakeisti statinio ar jo dalies paskirtį išdavimą</w:t>
      </w:r>
      <w:r w:rsidR="00735629" w:rsidRPr="00BB6E8B">
        <w:rPr>
          <w:color w:val="000000"/>
          <w:lang w:eastAsia="lt-LT"/>
        </w:rPr>
        <w:t>.</w:t>
      </w:r>
      <w:r w:rsidRPr="00BB6E8B">
        <w:rPr>
          <w:color w:val="000000"/>
          <w:lang w:eastAsia="lt-LT"/>
        </w:rPr>
        <w:t xml:space="preserve">                       </w:t>
      </w:r>
    </w:p>
    <w:p w:rsidR="008F16F5" w:rsidRPr="00BB6E8B" w:rsidRDefault="008F16F5" w:rsidP="00735629">
      <w:pPr>
        <w:spacing w:line="360" w:lineRule="auto"/>
        <w:ind w:firstLine="680"/>
        <w:jc w:val="both"/>
      </w:pPr>
      <w:r w:rsidRPr="00BB6E8B">
        <w:t>Šis sprendimas gali būti skundžiamas Lietuvos Respublikos administracinių bylų teisenos įstatymo nustatyta tvarka.</w:t>
      </w:r>
    </w:p>
    <w:p w:rsidR="008F16F5" w:rsidRPr="00291ADE" w:rsidRDefault="008F16F5" w:rsidP="008F16F5">
      <w:pPr>
        <w:tabs>
          <w:tab w:val="left" w:pos="1674"/>
        </w:tabs>
        <w:spacing w:line="360" w:lineRule="auto"/>
        <w:rPr>
          <w:bCs/>
        </w:rPr>
      </w:pPr>
    </w:p>
    <w:p w:rsidR="00291ADE" w:rsidRDefault="00291ADE">
      <w:pPr>
        <w:tabs>
          <w:tab w:val="left" w:pos="1674"/>
        </w:tabs>
        <w:sectPr w:rsidR="00291ADE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74772B010EC8498A8C8AFDA8A37D5413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834A2B">
            <w:t>Stasys Žvinys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DDF" w:rsidRDefault="00831DDF">
      <w:r>
        <w:separator/>
      </w:r>
    </w:p>
  </w:endnote>
  <w:endnote w:type="continuationSeparator" w:id="0">
    <w:p w:rsidR="00831DDF" w:rsidRDefault="00831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DDF" w:rsidRDefault="00831DDF">
      <w:r>
        <w:separator/>
      </w:r>
    </w:p>
  </w:footnote>
  <w:footnote w:type="continuationSeparator" w:id="0">
    <w:p w:rsidR="00831DDF" w:rsidRDefault="00831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735629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DDF"/>
    <w:rsid w:val="00026AD7"/>
    <w:rsid w:val="000500C8"/>
    <w:rsid w:val="001156B7"/>
    <w:rsid w:val="0012091C"/>
    <w:rsid w:val="00132437"/>
    <w:rsid w:val="00211F14"/>
    <w:rsid w:val="00291ADE"/>
    <w:rsid w:val="00305758"/>
    <w:rsid w:val="00341D56"/>
    <w:rsid w:val="00384B4D"/>
    <w:rsid w:val="003975CE"/>
    <w:rsid w:val="003A762C"/>
    <w:rsid w:val="004968FC"/>
    <w:rsid w:val="004F285B"/>
    <w:rsid w:val="00503B36"/>
    <w:rsid w:val="00504780"/>
    <w:rsid w:val="00561916"/>
    <w:rsid w:val="005A4424"/>
    <w:rsid w:val="005F1D9C"/>
    <w:rsid w:val="005F38B6"/>
    <w:rsid w:val="006213AE"/>
    <w:rsid w:val="006B29CB"/>
    <w:rsid w:val="00735629"/>
    <w:rsid w:val="0074710B"/>
    <w:rsid w:val="00770078"/>
    <w:rsid w:val="00776F64"/>
    <w:rsid w:val="00794407"/>
    <w:rsid w:val="00794C2F"/>
    <w:rsid w:val="007951EA"/>
    <w:rsid w:val="00796C66"/>
    <w:rsid w:val="007A3F5C"/>
    <w:rsid w:val="007E4516"/>
    <w:rsid w:val="00831DDF"/>
    <w:rsid w:val="00834A2B"/>
    <w:rsid w:val="00872337"/>
    <w:rsid w:val="008A401C"/>
    <w:rsid w:val="008F16F5"/>
    <w:rsid w:val="0093412A"/>
    <w:rsid w:val="009B4614"/>
    <w:rsid w:val="009C26BC"/>
    <w:rsid w:val="009E70D9"/>
    <w:rsid w:val="00A877D3"/>
    <w:rsid w:val="00AE325A"/>
    <w:rsid w:val="00BA65BB"/>
    <w:rsid w:val="00BB6E8B"/>
    <w:rsid w:val="00BB70B1"/>
    <w:rsid w:val="00C16EA1"/>
    <w:rsid w:val="00CC1DF9"/>
    <w:rsid w:val="00D03D5A"/>
    <w:rsid w:val="00D04E10"/>
    <w:rsid w:val="00D2538C"/>
    <w:rsid w:val="00D43863"/>
    <w:rsid w:val="00D74773"/>
    <w:rsid w:val="00D8136A"/>
    <w:rsid w:val="00DB7660"/>
    <w:rsid w:val="00DC6469"/>
    <w:rsid w:val="00E032E8"/>
    <w:rsid w:val="00EA151B"/>
    <w:rsid w:val="00EE645F"/>
    <w:rsid w:val="00EF6A79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663F7CBE"/>
  <w15:chartTrackingRefBased/>
  <w15:docId w15:val="{5ABED16E-940E-4C6A-9D96-B88BDD7D1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291ADE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291AD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4772B010EC8498A8C8AFDA8A37D5413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C3C1C6B8-4CBE-4098-ABC6-637A9369C261}"/>
      </w:docPartPr>
      <w:docPartBody>
        <w:p w:rsidR="007A2141" w:rsidRDefault="007A2141">
          <w:pPr>
            <w:pStyle w:val="74772B010EC8498A8C8AFDA8A37D5413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141"/>
    <w:rsid w:val="007A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74772B010EC8498A8C8AFDA8A37D5413">
    <w:name w:val="74772B010EC8498A8C8AFDA8A37D54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55</TotalTime>
  <Pages>1</Pages>
  <Words>1298</Words>
  <Characters>741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Tamulienė Jūratė</dc:creator>
  <cp:keywords/>
  <dc:description/>
  <cp:lastModifiedBy>Sabaliauskienė Irena</cp:lastModifiedBy>
  <cp:revision>8</cp:revision>
  <cp:lastPrinted>2018-12-03T13:11:00Z</cp:lastPrinted>
  <dcterms:created xsi:type="dcterms:W3CDTF">2018-12-03T12:07:00Z</dcterms:created>
  <dcterms:modified xsi:type="dcterms:W3CDTF">2018-12-20T14:39:00Z</dcterms:modified>
</cp:coreProperties>
</file>