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82F15" w:rsidRPr="00382F15">
        <w:rPr>
          <w:b/>
          <w:caps/>
        </w:rPr>
        <w:t>Dėl Molėtų rajono savivaldybės tarybos 2018 m. rugpjūčio 31 d. sprendimo Nr. B1-220 „Dėl Molėtų rajono savivaldybės kelių priežiūros ir plėtros programos lėšomis finansuojamų vietinės reikšmės kelių (gatvių) tiesimo, rekonstravimo, taisymo (remonto), priežiūros ir saugaus eismo sąlygų užtikrinimo 2018 metais objektų sąrašo patvirtinimo“ pakeitimo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382F15">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82F15">
        <w:t xml:space="preserve">spalio </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382F15">
        <w:t>25</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82F15">
        <w:rPr>
          <w:noProof/>
        </w:rPr>
        <w:t>B1-273</w:t>
      </w:r>
      <w:bookmarkStart w:id="6" w:name="_GoBack"/>
      <w:bookmarkEnd w:id="6"/>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pPr>
        <w:tabs>
          <w:tab w:val="left" w:pos="1674"/>
        </w:tabs>
      </w:pPr>
    </w:p>
    <w:p w:rsidR="00CE7701" w:rsidRDefault="00C16EA1" w:rsidP="00CE7701">
      <w:pPr>
        <w:tabs>
          <w:tab w:val="left" w:pos="1674"/>
        </w:tabs>
      </w:pPr>
      <w:r>
        <w:tab/>
      </w:r>
    </w:p>
    <w:p w:rsidR="00CE7701" w:rsidRDefault="00CE7701" w:rsidP="00CE7701">
      <w:pPr>
        <w:spacing w:line="360" w:lineRule="auto"/>
        <w:ind w:firstLine="680"/>
        <w:jc w:val="both"/>
      </w:pPr>
      <w:r>
        <w:t xml:space="preserve">Vadovaudamasi Lietuvos Respublikos vietos savivaldos įstatymo 18 straipsnio 1 dalimi, Lietuvos automobilių kelių direkcijos prie Susisiekimo ministerijos direktoriaus 2018 m. kovo 16 d. </w:t>
      </w:r>
      <w:r>
        <w:rPr>
          <w:bCs/>
        </w:rPr>
        <w:t xml:space="preserve">įsakymu Nr. V-64 „Dėl Kelių priežiūros ir plėtros programos finansavimo lėšų, skirtų vietinės reikšmės keliams (gatvėms) tiesti, rekonstruoti, taisyti (remontuoti), prižiūrėti ir saugaus eismo sąlygoms užtikrinti, naudojimo sąlygų tvarkos aprašo patvirtinimo“, </w:t>
      </w:r>
      <w:r>
        <w:t xml:space="preserve">Molėtų rajono savivaldybės ir Lietuvos automobilių kelių direkcijos prie Susisiekimo ministerijos 2018 m. gegužės 14 d. finansavimo sutarties Nr. S-196 8 punktu bei siekdama tinkamai panaudoti lėšas,  </w:t>
      </w:r>
    </w:p>
    <w:p w:rsidR="00CE7701" w:rsidRDefault="00CE7701" w:rsidP="00CE7701">
      <w:pPr>
        <w:spacing w:line="360" w:lineRule="auto"/>
        <w:ind w:firstLine="680"/>
        <w:jc w:val="both"/>
      </w:pPr>
      <w:r>
        <w:t>Molėtų rajono savivaldybės taryba  n u s p r e n d ž i a:</w:t>
      </w:r>
    </w:p>
    <w:p w:rsidR="00CE7701" w:rsidRDefault="00CE7701" w:rsidP="00CE7701">
      <w:pPr>
        <w:spacing w:line="360" w:lineRule="auto"/>
        <w:ind w:firstLine="680"/>
        <w:jc w:val="both"/>
      </w:pPr>
      <w:r>
        <w:t xml:space="preserve">Pakeisti </w:t>
      </w:r>
      <w:r>
        <w:rPr>
          <w:noProof/>
        </w:rPr>
        <w:t>Molėtų rajono savivaldybės kelių priežiūros ir plėtros programos lėšomis finansuojamų vietinės reikšmės kelių (gatvių) tiesimo, rekonstravimo, taisymo (remonto), priežiūros ir saugaus eismo sąlygų užtikrinimo 2018 metais objektų sąrašą</w:t>
      </w:r>
      <w:r>
        <w:t xml:space="preserve">, </w:t>
      </w:r>
      <w:r>
        <w:rPr>
          <w:bCs/>
        </w:rPr>
        <w:t xml:space="preserve">patvirtintą </w:t>
      </w:r>
      <w:r>
        <w:t xml:space="preserve">Molėtų rajono savivaldybės tarybos 2018 m. rugpjūčio 30 d. sprendimu Nr. B1-220 „Dėl Molėtų rajono savivaldybės kelių priežiūros ir plėtros programos lėšomis finansuojamų vietinės reikšmės kelių (gatvių) tiesimo, rekonstravimo, taisymo (remonto), priežiūros ir saugaus eismo sąlygų užtikrinimo 2018 metais objektų sąrašo patvirtinimo“, ir jį išdėstyti nauja redakcija </w:t>
      </w:r>
      <w:r>
        <w:rPr>
          <w:bCs/>
        </w:rPr>
        <w:t xml:space="preserve"> (pridedama).</w:t>
      </w:r>
    </w:p>
    <w:p w:rsidR="00CE7701" w:rsidRDefault="00CE7701" w:rsidP="00CE7701">
      <w:pPr>
        <w:spacing w:line="360" w:lineRule="auto"/>
        <w:ind w:firstLine="680"/>
        <w:jc w:val="both"/>
        <w:rPr>
          <w:bCs/>
        </w:rPr>
      </w:pPr>
      <w:r>
        <w:t>Šis sprendimas gali būti skundžiamas Lietuvos Respublikos administracinių bylų teisenos įstatymo nustatyta tvarka.</w:t>
      </w: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fldChar w:fldCharType="begin">
          <w:ffData>
            <w:name w:val="parasas"/>
            <w:enabled w:val="0"/>
            <w:calcOnExit w:val="0"/>
            <w:textInput>
              <w:default w:val="Stasys Žvinys"/>
            </w:textInput>
          </w:ffData>
        </w:fldChar>
      </w:r>
      <w:bookmarkStart w:id="8" w:name="parasas"/>
      <w:r>
        <w:instrText xml:space="preserve"> FORMTEXT </w:instrText>
      </w:r>
      <w:r>
        <w:fldChar w:fldCharType="separate"/>
      </w:r>
      <w:r>
        <w:rPr>
          <w:noProof/>
        </w:rPr>
        <w:t>Stasys Žvinys</w:t>
      </w:r>
      <w:r>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01" w:rsidRDefault="00CE7701">
      <w:r>
        <w:separator/>
      </w:r>
    </w:p>
  </w:endnote>
  <w:endnote w:type="continuationSeparator" w:id="0">
    <w:p w:rsidR="00CE7701" w:rsidRDefault="00CE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01" w:rsidRDefault="00CE7701">
      <w:r>
        <w:separator/>
      </w:r>
    </w:p>
  </w:footnote>
  <w:footnote w:type="continuationSeparator" w:id="0">
    <w:p w:rsidR="00CE7701" w:rsidRDefault="00CE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2F1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01"/>
    <w:rsid w:val="00045126"/>
    <w:rsid w:val="0012091C"/>
    <w:rsid w:val="00132437"/>
    <w:rsid w:val="0026648E"/>
    <w:rsid w:val="002B6DE0"/>
    <w:rsid w:val="00305758"/>
    <w:rsid w:val="00341D56"/>
    <w:rsid w:val="00382F15"/>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BA42E7"/>
    <w:rsid w:val="00BB70B1"/>
    <w:rsid w:val="00C16EA1"/>
    <w:rsid w:val="00CC1DF9"/>
    <w:rsid w:val="00CE7701"/>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B06DA3"/>
  <w15:chartTrackingRefBased/>
  <w15:docId w15:val="{AB38991E-F3BB-4D1A-9174-F86D1A7B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13</TotalTime>
  <Pages>2</Pages>
  <Words>1308</Words>
  <Characters>746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3</cp:revision>
  <cp:lastPrinted>2001-06-05T13:05:00Z</cp:lastPrinted>
  <dcterms:created xsi:type="dcterms:W3CDTF">2018-10-25T13:23:00Z</dcterms:created>
  <dcterms:modified xsi:type="dcterms:W3CDTF">2018-10-25T13:37:00Z</dcterms:modified>
</cp:coreProperties>
</file>