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 </w:t>
      </w:r>
      <w:r w:rsidR="000368BA">
        <w:rPr>
          <w:b/>
          <w:caps/>
          <w:noProof/>
        </w:rPr>
        <w:t xml:space="preserve">Dėl </w:t>
      </w:r>
      <w:r w:rsidR="002A67EC">
        <w:rPr>
          <w:b/>
          <w:caps/>
          <w:noProof/>
        </w:rPr>
        <w:t xml:space="preserve">molėtų rajono savivaldybės </w:t>
      </w:r>
      <w:r w:rsidR="000368BA">
        <w:rPr>
          <w:b/>
          <w:caps/>
          <w:noProof/>
        </w:rPr>
        <w:t>specialiosios tikslinės dotacijos mokymo lėšų</w:t>
      </w:r>
      <w:r w:rsidR="002A67EC">
        <w:rPr>
          <w:b/>
          <w:caps/>
          <w:noProof/>
        </w:rPr>
        <w:t xml:space="preserve"> </w:t>
      </w:r>
      <w:r w:rsidR="00E27D2D">
        <w:rPr>
          <w:b/>
          <w:caps/>
          <w:noProof/>
        </w:rPr>
        <w:t xml:space="preserve">dalies </w:t>
      </w:r>
      <w:r w:rsidR="000368BA">
        <w:rPr>
          <w:b/>
          <w:caps/>
          <w:noProof/>
        </w:rPr>
        <w:t>apskaičiavimo, paskirstymo ir panaudojimo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56EB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A3F64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14122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14122">
        <w:rPr>
          <w:noProof/>
        </w:rPr>
        <w:t>B1-260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  <w:bookmarkStart w:id="6" w:name="_GoBack"/>
      <w:bookmarkEnd w:id="6"/>
    </w:p>
    <w:p w:rsidR="002A67EC" w:rsidRDefault="00573D86" w:rsidP="00FA3F64">
      <w:pPr>
        <w:spacing w:line="360" w:lineRule="auto"/>
        <w:ind w:firstLine="680"/>
        <w:jc w:val="both"/>
      </w:pPr>
      <w:r>
        <w:t xml:space="preserve">Vadovaudamasi </w:t>
      </w:r>
      <w:r w:rsidR="00230DC7" w:rsidRPr="00230DC7">
        <w:t>Lietuvos Respublikos vietos savivaldos įstatymo 16 straipsnio 4 dalimi, 18 straipsnio 1 dalimi, Lietuvos Respublikos 2018 metų valstybės biudžeto ir savivaldybių biudžetų finansinių rodiklių pa</w:t>
      </w:r>
      <w:r w:rsidR="000368BA">
        <w:t>tvirtinimo įstatymo 3 straipsnio 2 dalimi</w:t>
      </w:r>
      <w:r w:rsidR="00230DC7" w:rsidRPr="00230DC7">
        <w:t>, Mokymo lėšų apskaičiavimo, paskirsty</w:t>
      </w:r>
      <w:r w:rsidR="00F670EF">
        <w:t>mo ir panaudojimo tvarkos aprašo, patvirtinto</w:t>
      </w:r>
      <w:r w:rsidR="00230DC7" w:rsidRPr="00230DC7">
        <w:t xml:space="preserve"> Lietuvos Respublikos Vyriausyb</w:t>
      </w:r>
      <w:r w:rsidR="00BD1005">
        <w:t>ės 2018 m. liepos 11 d. nutarim</w:t>
      </w:r>
      <w:r w:rsidR="002A67EC">
        <w:t>u</w:t>
      </w:r>
      <w:r w:rsidR="00230DC7" w:rsidRPr="00230DC7">
        <w:t xml:space="preserve"> Nr. 679 „Dėl </w:t>
      </w:r>
      <w:r w:rsidR="009E3701" w:rsidRPr="009E3701">
        <w:t>M</w:t>
      </w:r>
      <w:r w:rsidR="00230DC7" w:rsidRPr="009E3701">
        <w:t>o</w:t>
      </w:r>
      <w:r w:rsidR="00230DC7" w:rsidRPr="00230DC7">
        <w:t xml:space="preserve">kymo lėšų apskaičiavimo, paskirstymo ir panaudojimo tvarkos aprašo </w:t>
      </w:r>
      <w:r w:rsidR="00230DC7" w:rsidRPr="00F670EF">
        <w:t>patvirtinimo“</w:t>
      </w:r>
      <w:r w:rsidR="002A67EC" w:rsidRPr="00F670EF">
        <w:t>,</w:t>
      </w:r>
      <w:r w:rsidR="00BD1005">
        <w:t xml:space="preserve"> 12 punktu</w:t>
      </w:r>
      <w:r w:rsidR="009E3701" w:rsidRPr="009E3701">
        <w:t>,</w:t>
      </w:r>
      <w:r w:rsidR="00230DC7">
        <w:t xml:space="preserve"> </w:t>
      </w:r>
    </w:p>
    <w:p w:rsidR="00FA3F64" w:rsidRDefault="00FA3F64" w:rsidP="00FA3F64">
      <w:pPr>
        <w:spacing w:line="360" w:lineRule="auto"/>
        <w:ind w:firstLine="680"/>
        <w:jc w:val="both"/>
      </w:pPr>
      <w:r w:rsidRPr="00F670EF">
        <w:t>Molė</w:t>
      </w:r>
      <w:r>
        <w:t xml:space="preserve">tų rajono savivaldybės taryba  n u s p r e n d ž i </w:t>
      </w:r>
      <w:r w:rsidRPr="009E3701">
        <w:t>a:</w:t>
      </w:r>
      <w:r>
        <w:t xml:space="preserve"> </w:t>
      </w:r>
    </w:p>
    <w:p w:rsidR="006A6297" w:rsidRDefault="00925F62" w:rsidP="00FA3F64">
      <w:pPr>
        <w:pStyle w:val="Sraopastraipa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0" w:firstLine="633"/>
        <w:jc w:val="both"/>
      </w:pPr>
      <w:r>
        <w:t xml:space="preserve"> </w:t>
      </w:r>
      <w:r w:rsidR="009E3701" w:rsidRPr="009E3701">
        <w:t>P</w:t>
      </w:r>
      <w:r w:rsidR="00375A49" w:rsidRPr="009E3701">
        <w:t>a</w:t>
      </w:r>
      <w:r w:rsidR="00375A49" w:rsidRPr="006A6297">
        <w:t xml:space="preserve">tvirtinti </w:t>
      </w:r>
      <w:r w:rsidR="002A67EC" w:rsidRPr="00F670EF">
        <w:t>Molėtų rajono savivaldybės</w:t>
      </w:r>
      <w:r w:rsidR="002A67EC">
        <w:t xml:space="preserve"> s</w:t>
      </w:r>
      <w:r w:rsidR="00FA3F64">
        <w:t xml:space="preserve">pecialiosios tikslinės dotacijos mokymo lėšų </w:t>
      </w:r>
      <w:r w:rsidR="00E27D2D">
        <w:t xml:space="preserve">dalies </w:t>
      </w:r>
      <w:r w:rsidR="00FA3F64">
        <w:t xml:space="preserve">apskaičiavimo, paskirstymo ir panaudojimo </w:t>
      </w:r>
      <w:r w:rsidR="00375A49">
        <w:t>tvarkos</w:t>
      </w:r>
      <w:r w:rsidR="00375A49" w:rsidRPr="006A6297">
        <w:t xml:space="preserve"> aprašą (pridedama).</w:t>
      </w:r>
    </w:p>
    <w:p w:rsidR="00FA3F64" w:rsidRDefault="00FA3F64" w:rsidP="00FA3F64">
      <w:pPr>
        <w:pStyle w:val="Sraopastraipa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  <w:tab w:val="left" w:pos="1701"/>
        </w:tabs>
        <w:spacing w:line="360" w:lineRule="auto"/>
        <w:ind w:left="0" w:firstLine="680"/>
        <w:jc w:val="both"/>
      </w:pPr>
      <w:r>
        <w:t>Pripažinti netekusiu galios Molėtų rajono saviva</w:t>
      </w:r>
      <w:r w:rsidR="00BA4AAA">
        <w:t xml:space="preserve">ldybės tarybos 2018 m. rugpjūčio 30 </w:t>
      </w:r>
      <w:r>
        <w:t>d</w:t>
      </w:r>
      <w:r w:rsidR="00BD1005">
        <w:t>. sprendimo</w:t>
      </w:r>
      <w:r>
        <w:t xml:space="preserve"> Nr. B1-187 „Dėl Molėtų rajono savivaldybės mokymo lėšų apskaičiavimo, paskirstymo ir panaudojimo tvarkos aprašo patvirtinimo“</w:t>
      </w:r>
      <w:r w:rsidR="00BD1005">
        <w:t xml:space="preserve"> 1 punktą</w:t>
      </w:r>
      <w:r>
        <w:t>.</w:t>
      </w:r>
    </w:p>
    <w:p w:rsidR="00573D86" w:rsidRDefault="00573D86" w:rsidP="00814122">
      <w:pPr>
        <w:spacing w:line="360" w:lineRule="auto"/>
        <w:jc w:val="both"/>
      </w:pPr>
    </w:p>
    <w:p w:rsidR="00573D86" w:rsidRDefault="00573D86" w:rsidP="00573D86">
      <w:pPr>
        <w:tabs>
          <w:tab w:val="left" w:pos="1674"/>
        </w:tabs>
      </w:pP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5160"/>
      </w:tblGrid>
      <w:tr w:rsidR="00573D86" w:rsidTr="00573D86">
        <w:trPr>
          <w:jc w:val="center"/>
        </w:trPr>
        <w:tc>
          <w:tcPr>
            <w:tcW w:w="4764" w:type="dxa"/>
            <w:hideMark/>
          </w:tcPr>
          <w:p w:rsidR="00573D86" w:rsidRDefault="00573D86"/>
        </w:tc>
        <w:tc>
          <w:tcPr>
            <w:tcW w:w="5160" w:type="dxa"/>
          </w:tcPr>
          <w:p w:rsidR="00573D86" w:rsidRDefault="00573D86">
            <w:pPr>
              <w:jc w:val="right"/>
            </w:pPr>
          </w:p>
        </w:tc>
      </w:tr>
    </w:tbl>
    <w:p w:rsidR="00573D86" w:rsidRDefault="00573D86" w:rsidP="00573D86">
      <w:pPr>
        <w:tabs>
          <w:tab w:val="left" w:pos="1674"/>
        </w:tabs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A5DD5098E624C079A6F02D2E018838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1412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27EBC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E8" w:rsidRDefault="00426AE8">
      <w:r>
        <w:separator/>
      </w:r>
    </w:p>
  </w:endnote>
  <w:endnote w:type="continuationSeparator" w:id="0">
    <w:p w:rsidR="00426AE8" w:rsidRDefault="004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E8" w:rsidRDefault="00426AE8">
      <w:r>
        <w:separator/>
      </w:r>
    </w:p>
  </w:footnote>
  <w:footnote w:type="continuationSeparator" w:id="0">
    <w:p w:rsidR="00426AE8" w:rsidRDefault="0042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62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11A9"/>
    <w:multiLevelType w:val="hybridMultilevel"/>
    <w:tmpl w:val="BD724200"/>
    <w:lvl w:ilvl="0" w:tplc="53C2A5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53"/>
    <w:rsid w:val="000368BA"/>
    <w:rsid w:val="000E556C"/>
    <w:rsid w:val="001156B7"/>
    <w:rsid w:val="0012091C"/>
    <w:rsid w:val="00132437"/>
    <w:rsid w:val="001362C1"/>
    <w:rsid w:val="001A22A9"/>
    <w:rsid w:val="001B4D66"/>
    <w:rsid w:val="00211F14"/>
    <w:rsid w:val="00230DC7"/>
    <w:rsid w:val="002A67EC"/>
    <w:rsid w:val="00305758"/>
    <w:rsid w:val="00337823"/>
    <w:rsid w:val="00341D56"/>
    <w:rsid w:val="00375A49"/>
    <w:rsid w:val="00384B4D"/>
    <w:rsid w:val="003975CE"/>
    <w:rsid w:val="003A762C"/>
    <w:rsid w:val="00426AE8"/>
    <w:rsid w:val="004968FC"/>
    <w:rsid w:val="004F285B"/>
    <w:rsid w:val="00503B36"/>
    <w:rsid w:val="00504780"/>
    <w:rsid w:val="0052502A"/>
    <w:rsid w:val="00561916"/>
    <w:rsid w:val="00573D86"/>
    <w:rsid w:val="005A4424"/>
    <w:rsid w:val="005F38B6"/>
    <w:rsid w:val="006213AE"/>
    <w:rsid w:val="00673110"/>
    <w:rsid w:val="006A6297"/>
    <w:rsid w:val="00737380"/>
    <w:rsid w:val="0077670A"/>
    <w:rsid w:val="00776F64"/>
    <w:rsid w:val="00794407"/>
    <w:rsid w:val="00794C2F"/>
    <w:rsid w:val="007951EA"/>
    <w:rsid w:val="00796C66"/>
    <w:rsid w:val="007A3F5C"/>
    <w:rsid w:val="007E4516"/>
    <w:rsid w:val="00814122"/>
    <w:rsid w:val="00843B55"/>
    <w:rsid w:val="00872337"/>
    <w:rsid w:val="008A401C"/>
    <w:rsid w:val="009037CB"/>
    <w:rsid w:val="00917538"/>
    <w:rsid w:val="00925F62"/>
    <w:rsid w:val="0093412A"/>
    <w:rsid w:val="00975B53"/>
    <w:rsid w:val="009814A0"/>
    <w:rsid w:val="009B4614"/>
    <w:rsid w:val="009E3701"/>
    <w:rsid w:val="009E70D9"/>
    <w:rsid w:val="00A17F1A"/>
    <w:rsid w:val="00A27EBC"/>
    <w:rsid w:val="00AE325A"/>
    <w:rsid w:val="00BA4AAA"/>
    <w:rsid w:val="00BA65BB"/>
    <w:rsid w:val="00BB70B1"/>
    <w:rsid w:val="00BD1005"/>
    <w:rsid w:val="00C16EA1"/>
    <w:rsid w:val="00CA21D8"/>
    <w:rsid w:val="00CC1DF9"/>
    <w:rsid w:val="00CC2BFA"/>
    <w:rsid w:val="00CD5D9A"/>
    <w:rsid w:val="00D03D5A"/>
    <w:rsid w:val="00D21886"/>
    <w:rsid w:val="00D7465C"/>
    <w:rsid w:val="00D74773"/>
    <w:rsid w:val="00D8136A"/>
    <w:rsid w:val="00D81E9C"/>
    <w:rsid w:val="00DB3BE1"/>
    <w:rsid w:val="00DB7660"/>
    <w:rsid w:val="00DC6469"/>
    <w:rsid w:val="00E032E8"/>
    <w:rsid w:val="00E04532"/>
    <w:rsid w:val="00E27D2D"/>
    <w:rsid w:val="00EE645F"/>
    <w:rsid w:val="00EF6A79"/>
    <w:rsid w:val="00F54307"/>
    <w:rsid w:val="00F56EBA"/>
    <w:rsid w:val="00F670EF"/>
    <w:rsid w:val="00FA3F64"/>
    <w:rsid w:val="00FB77DF"/>
    <w:rsid w:val="00FE0D9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619C038-8B10-4BFF-9110-EF7CF1B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573D86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FA3F6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F670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670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DD5098E624C079A6F02D2E01883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579B06-1CD8-494F-8659-A20294E73178}"/>
      </w:docPartPr>
      <w:docPartBody>
        <w:p w:rsidR="0057215F" w:rsidRDefault="0057215F">
          <w:pPr>
            <w:pStyle w:val="BA5DD5098E624C079A6F02D2E01883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F"/>
    <w:rsid w:val="000F5C35"/>
    <w:rsid w:val="003C631C"/>
    <w:rsid w:val="0057215F"/>
    <w:rsid w:val="007C782A"/>
    <w:rsid w:val="00925FCC"/>
    <w:rsid w:val="009A7AEC"/>
    <w:rsid w:val="00D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A5DD5098E624C079A6F02D2E018838A">
    <w:name w:val="BA5DD5098E624C079A6F02D2E0188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27</TotalTime>
  <Pages>1</Pages>
  <Words>161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Sabaliauskienė Irena</cp:lastModifiedBy>
  <cp:revision>6</cp:revision>
  <cp:lastPrinted>2018-10-12T10:36:00Z</cp:lastPrinted>
  <dcterms:created xsi:type="dcterms:W3CDTF">2018-10-12T09:38:00Z</dcterms:created>
  <dcterms:modified xsi:type="dcterms:W3CDTF">2018-10-30T06:50:00Z</dcterms:modified>
</cp:coreProperties>
</file>