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25" w:rsidRPr="00D83594" w:rsidRDefault="004F6925" w:rsidP="004F6925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b/>
          <w:lang w:val="lt-LT"/>
        </w:rPr>
      </w:pPr>
      <w:r w:rsidRPr="00D83594">
        <w:rPr>
          <w:b/>
          <w:lang w:val="lt-LT"/>
        </w:rPr>
        <w:t>AIŠKINAMASIS RAŠTAS</w:t>
      </w:r>
    </w:p>
    <w:p w:rsidR="00E52501" w:rsidRPr="00D83594" w:rsidRDefault="008042E4" w:rsidP="00E52501">
      <w:pPr>
        <w:tabs>
          <w:tab w:val="num" w:pos="0"/>
          <w:tab w:val="left" w:pos="720"/>
        </w:tabs>
        <w:ind w:firstLine="360"/>
        <w:jc w:val="center"/>
        <w:rPr>
          <w:b/>
          <w:lang w:val="lt-LT"/>
        </w:rPr>
      </w:pPr>
      <w:r w:rsidRPr="00D83594">
        <w:rPr>
          <w:b/>
          <w:lang w:val="lt-LT"/>
        </w:rPr>
        <w:t>Dėl Molėtų rajono savivaldybės teritorijos bendrojo plano korektūros patvirtinimo</w:t>
      </w:r>
    </w:p>
    <w:p w:rsidR="008042E4" w:rsidRPr="00D83594" w:rsidRDefault="008042E4" w:rsidP="00E52501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</w:p>
    <w:p w:rsidR="004F6925" w:rsidRPr="00D83594" w:rsidRDefault="004F6925" w:rsidP="00E52501">
      <w:pPr>
        <w:spacing w:line="360" w:lineRule="auto"/>
        <w:ind w:firstLine="360"/>
        <w:jc w:val="both"/>
        <w:rPr>
          <w:lang w:val="lt-LT"/>
        </w:rPr>
      </w:pPr>
      <w:r w:rsidRPr="00D83594">
        <w:rPr>
          <w:b/>
          <w:lang w:val="lt-LT"/>
        </w:rPr>
        <w:t>1. Parengto tarybos sprendimo projekto tikslai ir uždaviniai</w:t>
      </w:r>
    </w:p>
    <w:p w:rsidR="00E52501" w:rsidRPr="00D83594" w:rsidRDefault="008042E4" w:rsidP="00FD650D">
      <w:pPr>
        <w:spacing w:line="360" w:lineRule="auto"/>
        <w:ind w:firstLine="360"/>
        <w:jc w:val="both"/>
        <w:rPr>
          <w:lang w:val="lt-LT"/>
        </w:rPr>
      </w:pPr>
      <w:r w:rsidRPr="00D83594">
        <w:rPr>
          <w:lang w:val="lt-LT"/>
        </w:rPr>
        <w:t>Šiuo tarybos sprendimo tikslas yra patvirtinti nustatyta tvarka parengtą, suderintą ir patikrintą Molėtų rajono savivaldybės teritorijos bendrojo plano korektūrą.</w:t>
      </w:r>
    </w:p>
    <w:p w:rsidR="004F6925" w:rsidRPr="00D83594" w:rsidRDefault="004F6925" w:rsidP="00E52501">
      <w:pPr>
        <w:pStyle w:val="HTMLiankstoformatuotas"/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594">
        <w:rPr>
          <w:rFonts w:ascii="Times New Roman" w:hAnsi="Times New Roman" w:cs="Times New Roman"/>
          <w:b/>
          <w:sz w:val="24"/>
          <w:szCs w:val="24"/>
        </w:rPr>
        <w:t>2. Šiuo metu esantis teisinis reglamentavimas</w:t>
      </w:r>
    </w:p>
    <w:p w:rsidR="00E52501" w:rsidRPr="00D83594" w:rsidRDefault="008042E4" w:rsidP="00E52501">
      <w:pPr>
        <w:pStyle w:val="HTMLiankstoformatuotas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3594">
        <w:rPr>
          <w:rFonts w:ascii="Times New Roman" w:hAnsi="Times New Roman" w:cs="Times New Roman"/>
          <w:sz w:val="24"/>
          <w:szCs w:val="24"/>
        </w:rPr>
        <w:t>Lietuvos Respublikos vietos savivaldos įstatymo 6 straipsnio 19 punktas, 16 straipsnio 2 dalies 32 punktas, Lietuvos Respublikos teritorijų planavimo įstatymo 27 straipsnio 1 ir 3 dalis, 28 straipsnio 3 dalis, Lietuvos Respublikos aplinkos ministro 2014 m. sausio 2 d. įsakymu Nr. D1-8 „Dėl Kompleksinio teritorijų planavimo dokumentų rengimo taisyklių patvirtinimo“ patvirtintų Kompleksinio teritorijų planavimo dokumentų rengimo taisyklių 235 punktas</w:t>
      </w:r>
      <w:r w:rsidR="00E52501" w:rsidRPr="00D83594">
        <w:rPr>
          <w:rFonts w:ascii="Times New Roman" w:hAnsi="Times New Roman" w:cs="Times New Roman"/>
          <w:sz w:val="24"/>
          <w:szCs w:val="24"/>
        </w:rPr>
        <w:t>.</w:t>
      </w:r>
    </w:p>
    <w:p w:rsidR="004F6925" w:rsidRPr="00D83594" w:rsidRDefault="004F6925" w:rsidP="00E52501">
      <w:pPr>
        <w:tabs>
          <w:tab w:val="left" w:pos="720"/>
          <w:tab w:val="num" w:pos="3960"/>
        </w:tabs>
        <w:spacing w:line="360" w:lineRule="auto"/>
        <w:ind w:firstLine="360"/>
        <w:jc w:val="both"/>
        <w:rPr>
          <w:lang w:val="lt-LT"/>
        </w:rPr>
      </w:pPr>
      <w:r w:rsidRPr="00D83594">
        <w:rPr>
          <w:b/>
          <w:lang w:val="lt-LT"/>
        </w:rPr>
        <w:t>3. Galimos teigiamos ir neigiamos pasekmės priėmus siūlomą tarybos sprendimo projektą</w:t>
      </w:r>
      <w:r w:rsidRPr="00D83594">
        <w:rPr>
          <w:lang w:val="lt-LT"/>
        </w:rPr>
        <w:t xml:space="preserve"> </w:t>
      </w:r>
    </w:p>
    <w:p w:rsidR="00E52501" w:rsidRPr="00D83594" w:rsidRDefault="00E52501" w:rsidP="00E52501">
      <w:pPr>
        <w:tabs>
          <w:tab w:val="left" w:pos="720"/>
          <w:tab w:val="num" w:pos="3960"/>
        </w:tabs>
        <w:spacing w:line="360" w:lineRule="auto"/>
        <w:ind w:firstLine="360"/>
        <w:jc w:val="both"/>
        <w:rPr>
          <w:lang w:val="lt-LT"/>
        </w:rPr>
      </w:pPr>
      <w:r w:rsidRPr="00D83594">
        <w:rPr>
          <w:lang w:val="lt-LT"/>
        </w:rPr>
        <w:t xml:space="preserve">Teigiamos pasekmės. </w:t>
      </w:r>
      <w:r w:rsidR="004518E8" w:rsidRPr="00D83594">
        <w:rPr>
          <w:lang w:val="lt-LT"/>
        </w:rPr>
        <w:t>Parengt</w:t>
      </w:r>
      <w:r w:rsidR="008042E4" w:rsidRPr="00D83594">
        <w:rPr>
          <w:lang w:val="lt-LT"/>
        </w:rPr>
        <w:t>ame Molėtų rajono savivaldybės</w:t>
      </w:r>
      <w:r w:rsidR="004518E8" w:rsidRPr="00D83594">
        <w:rPr>
          <w:lang w:val="lt-LT"/>
        </w:rPr>
        <w:t xml:space="preserve"> teritorijos</w:t>
      </w:r>
      <w:r w:rsidR="008042E4" w:rsidRPr="00D83594">
        <w:rPr>
          <w:lang w:val="lt-LT"/>
        </w:rPr>
        <w:t xml:space="preserve"> bendrasis plane yra nustatyti atnaujinti privalomieji reikalavimai, kurie atitinka dabartinį teritorijų planavimo teisinį reguliavimą</w:t>
      </w:r>
      <w:r w:rsidR="00765CCE" w:rsidRPr="00D83594">
        <w:rPr>
          <w:lang w:val="lt-LT"/>
        </w:rPr>
        <w:t>.</w:t>
      </w:r>
      <w:r w:rsidR="008042E4" w:rsidRPr="00D83594">
        <w:rPr>
          <w:lang w:val="lt-LT"/>
        </w:rPr>
        <w:t xml:space="preserve"> </w:t>
      </w:r>
      <w:r w:rsidR="00765CCE" w:rsidRPr="00D83594">
        <w:rPr>
          <w:lang w:val="lt-LT"/>
        </w:rPr>
        <w:t>Tai leis racionaliau planuoti Molėtų rajono savivaldybės teritoriją, rengiant žemesnio lygmens teritorijų planavimo dokumentus.</w:t>
      </w:r>
    </w:p>
    <w:p w:rsidR="00E52501" w:rsidRPr="00D83594" w:rsidRDefault="00E52501" w:rsidP="00E52501">
      <w:pPr>
        <w:tabs>
          <w:tab w:val="left" w:pos="720"/>
          <w:tab w:val="num" w:pos="3960"/>
        </w:tabs>
        <w:spacing w:line="360" w:lineRule="auto"/>
        <w:ind w:firstLine="360"/>
        <w:jc w:val="both"/>
        <w:rPr>
          <w:lang w:val="lt-LT"/>
        </w:rPr>
      </w:pPr>
      <w:r w:rsidRPr="00D83594">
        <w:rPr>
          <w:lang w:val="lt-LT"/>
        </w:rPr>
        <w:t>Neigiamų pasekmių nėra.</w:t>
      </w:r>
    </w:p>
    <w:p w:rsidR="004F6925" w:rsidRPr="00D83594" w:rsidRDefault="004F6925" w:rsidP="00E52501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b/>
          <w:lang w:val="lt-LT"/>
        </w:rPr>
      </w:pPr>
      <w:r w:rsidRPr="00D83594">
        <w:rPr>
          <w:b/>
          <w:lang w:val="lt-LT"/>
        </w:rPr>
        <w:t xml:space="preserve">4. Priemonės sprendimui įgyvendinti </w:t>
      </w:r>
    </w:p>
    <w:p w:rsidR="00D83594" w:rsidRPr="00D83594" w:rsidRDefault="00D83594" w:rsidP="00D83594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 w:rsidRPr="00D83594">
        <w:rPr>
          <w:lang w:val="lt-LT"/>
        </w:rPr>
        <w:t>Molėtų rajono savivaldybės teritorijos bendrojo plano korektūros</w:t>
      </w:r>
      <w:r w:rsidRPr="00D83594">
        <w:rPr>
          <w:lang w:val="lt-LT"/>
        </w:rPr>
        <w:t xml:space="preserve"> sprendiniai</w:t>
      </w:r>
      <w:r w:rsidRPr="00D83594">
        <w:rPr>
          <w:lang w:val="lt-LT"/>
        </w:rPr>
        <w:t xml:space="preserve"> bus</w:t>
      </w:r>
      <w:r w:rsidRPr="00D83594">
        <w:rPr>
          <w:lang w:val="lt-LT"/>
        </w:rPr>
        <w:t xml:space="preserve"> įgyvendinami:</w:t>
      </w:r>
    </w:p>
    <w:p w:rsidR="00D83594" w:rsidRPr="00D83594" w:rsidRDefault="00D83594" w:rsidP="00D83594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 w:rsidRPr="00D83594">
        <w:rPr>
          <w:lang w:val="lt-LT"/>
        </w:rPr>
        <w:t xml:space="preserve">1) detalizuojant sprendinius žemesnio lygmens teritorijų planavimo dokumentuose, detaliuosiuose planuose ar žemėtvarkos planavimo dokumentuose – žemės valdos projektuose, kurių rengimą reglamentuoja Lietuvos Respublikos žemės įstatymas. </w:t>
      </w:r>
    </w:p>
    <w:p w:rsidR="00D83594" w:rsidRPr="00D83594" w:rsidRDefault="00D83594" w:rsidP="00D83594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 w:rsidRPr="00D83594">
        <w:rPr>
          <w:lang w:val="lt-LT"/>
        </w:rPr>
        <w:t>2) išduodant statybą leidžiančius dokumentus Lietuvos Respublikos statybos nustatyta tvarka, kai detalieji planai ar žemės valdos projektai nerengiami;</w:t>
      </w:r>
    </w:p>
    <w:p w:rsidR="004F6925" w:rsidRPr="00D83594" w:rsidRDefault="00D83594" w:rsidP="00D83594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 w:rsidRPr="00D83594">
        <w:rPr>
          <w:lang w:val="lt-LT"/>
        </w:rPr>
        <w:t>3) rengiant sprendinių įgyvendinimo programas, kurios, derinamos su atitinkamo lygmens strateginio planavimo dokumentais, numatančiais savivaldybės investicijų panaudojimo galimybes planuojamose teritorijose.</w:t>
      </w:r>
    </w:p>
    <w:p w:rsidR="004F6925" w:rsidRPr="00D83594" w:rsidRDefault="004F6925" w:rsidP="00E52501">
      <w:pPr>
        <w:tabs>
          <w:tab w:val="left" w:pos="1296"/>
        </w:tabs>
        <w:spacing w:line="360" w:lineRule="auto"/>
        <w:ind w:firstLine="360"/>
        <w:jc w:val="both"/>
        <w:rPr>
          <w:b/>
          <w:lang w:val="lt-LT"/>
        </w:rPr>
      </w:pPr>
      <w:r w:rsidRPr="00D83594">
        <w:rPr>
          <w:b/>
          <w:lang w:val="lt-LT"/>
        </w:rPr>
        <w:t>5. Lėšų poreikis ir jų šaltiniai (prireikus s</w:t>
      </w:r>
      <w:r w:rsidR="00D10816" w:rsidRPr="00D83594">
        <w:rPr>
          <w:b/>
          <w:lang w:val="lt-LT"/>
        </w:rPr>
        <w:t>kaičiavimai ir išlaidų sąmatos)</w:t>
      </w:r>
    </w:p>
    <w:p w:rsidR="00D10816" w:rsidRPr="00D83594" w:rsidRDefault="00722033" w:rsidP="00E52501">
      <w:pPr>
        <w:tabs>
          <w:tab w:val="left" w:pos="1296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 xml:space="preserve">Konkretus lėšų poreikis nėra numatomas, kadangi </w:t>
      </w:r>
      <w:r w:rsidRPr="00722033">
        <w:rPr>
          <w:lang w:val="lt-LT"/>
        </w:rPr>
        <w:t>pagal Kompleksinio teritorijų planavimo dokumentų rengimo taisyklių 147 punktą savivaldybių bendrieji planai galioja neterminuotai.</w:t>
      </w:r>
      <w:r>
        <w:rPr>
          <w:lang w:val="lt-LT"/>
        </w:rPr>
        <w:t xml:space="preserve"> Be to, pagal Lietuvos Respublikos teritorijų planavimo įstatymo 16 straipsnio 2 punktą, </w:t>
      </w:r>
      <w:r w:rsidRPr="00722033">
        <w:rPr>
          <w:lang w:val="lt-LT"/>
        </w:rPr>
        <w:t>bendrųjų planų sprendiniai gali būti įgyvendinami pasinaudojant viešojo ir privataus sektorių partneryste pritraukiant privačias lėšas.</w:t>
      </w:r>
    </w:p>
    <w:p w:rsidR="004F6925" w:rsidRPr="00D83594" w:rsidRDefault="004F6925" w:rsidP="00E52501">
      <w:pPr>
        <w:tabs>
          <w:tab w:val="left" w:pos="720"/>
          <w:tab w:val="num" w:pos="3960"/>
        </w:tabs>
        <w:spacing w:line="360" w:lineRule="auto"/>
        <w:ind w:firstLine="360"/>
        <w:rPr>
          <w:b/>
          <w:lang w:val="lt-LT"/>
        </w:rPr>
      </w:pPr>
      <w:r w:rsidRPr="00D83594">
        <w:rPr>
          <w:b/>
          <w:lang w:val="lt-LT"/>
        </w:rPr>
        <w:lastRenderedPageBreak/>
        <w:t>6.Vykdytojai, įvykdymo terminai</w:t>
      </w:r>
    </w:p>
    <w:p w:rsidR="004F6925" w:rsidRPr="00D83594" w:rsidRDefault="00D10816" w:rsidP="00D83594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 w:rsidRPr="00D83594">
        <w:rPr>
          <w:lang w:val="lt-LT"/>
        </w:rPr>
        <w:t>Molėtų rajono savivaldy</w:t>
      </w:r>
      <w:r w:rsidR="00765CCE" w:rsidRPr="00D83594">
        <w:rPr>
          <w:lang w:val="lt-LT"/>
        </w:rPr>
        <w:t>bės administracijos direktorius, Molėtų rajono savivaldybės administracijos Architektūros ir teritorijų planavimo skyrius.</w:t>
      </w:r>
      <w:r w:rsidR="00D83594" w:rsidRPr="00D83594">
        <w:rPr>
          <w:lang w:val="lt-LT"/>
        </w:rPr>
        <w:t xml:space="preserve"> Konkretus Molėtų rajono savivaldybės teritorijos bendrojo plano korektūros sprendinių įgyvendinimo terminas nenumatomas, kadangi pagal </w:t>
      </w:r>
      <w:r w:rsidR="00D83594" w:rsidRPr="00D83594">
        <w:rPr>
          <w:lang w:val="lt-LT"/>
        </w:rPr>
        <w:t>Kompleksinio teritorijų planavimo dokumentų rengimo taisy</w:t>
      </w:r>
      <w:bookmarkStart w:id="0" w:name="_GoBack"/>
      <w:bookmarkEnd w:id="0"/>
      <w:r w:rsidR="00D83594" w:rsidRPr="00D83594">
        <w:rPr>
          <w:lang w:val="lt-LT"/>
        </w:rPr>
        <w:t>klių</w:t>
      </w:r>
      <w:r w:rsidR="00D83594" w:rsidRPr="00D83594">
        <w:rPr>
          <w:lang w:val="lt-LT"/>
        </w:rPr>
        <w:t xml:space="preserve"> 147 punktą</w:t>
      </w:r>
      <w:r w:rsidR="00E4511C">
        <w:rPr>
          <w:lang w:val="lt-LT"/>
        </w:rPr>
        <w:t>,</w:t>
      </w:r>
      <w:r w:rsidR="00D83594" w:rsidRPr="00D83594">
        <w:rPr>
          <w:lang w:val="lt-LT"/>
        </w:rPr>
        <w:t xml:space="preserve"> savivaldybių bendrieji planai galioja neterminuotai.</w:t>
      </w:r>
    </w:p>
    <w:sectPr w:rsidR="004F6925" w:rsidRPr="00D835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25"/>
    <w:rsid w:val="00390663"/>
    <w:rsid w:val="004518E8"/>
    <w:rsid w:val="004F6925"/>
    <w:rsid w:val="00722033"/>
    <w:rsid w:val="00754ABC"/>
    <w:rsid w:val="00765CCE"/>
    <w:rsid w:val="00782838"/>
    <w:rsid w:val="008042E4"/>
    <w:rsid w:val="00850F59"/>
    <w:rsid w:val="00907DBD"/>
    <w:rsid w:val="00A11662"/>
    <w:rsid w:val="00A75254"/>
    <w:rsid w:val="00AB48EB"/>
    <w:rsid w:val="00C310A5"/>
    <w:rsid w:val="00D10816"/>
    <w:rsid w:val="00D83594"/>
    <w:rsid w:val="00E4511C"/>
    <w:rsid w:val="00E52501"/>
    <w:rsid w:val="00F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CF5E"/>
  <w15:chartTrackingRefBased/>
  <w15:docId w15:val="{4CF4160E-F91B-4A0D-8378-519F48AD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4F6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4F6925"/>
    <w:rPr>
      <w:rFonts w:ascii="Consolas" w:eastAsia="Times New Roman" w:hAnsi="Consolas" w:cs="Consolas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E5250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081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081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1861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Dimindavičiūtė Dovilė</cp:lastModifiedBy>
  <cp:revision>13</cp:revision>
  <cp:lastPrinted>2018-09-12T12:08:00Z</cp:lastPrinted>
  <dcterms:created xsi:type="dcterms:W3CDTF">2017-11-20T11:08:00Z</dcterms:created>
  <dcterms:modified xsi:type="dcterms:W3CDTF">2018-09-12T12:09:00Z</dcterms:modified>
</cp:coreProperties>
</file>