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73" w:rsidRDefault="00166173">
      <w:pPr>
        <w:tabs>
          <w:tab w:val="left" w:pos="1674"/>
        </w:tabs>
      </w:pPr>
    </w:p>
    <w:p w:rsidR="00166173" w:rsidRPr="00D9458A" w:rsidRDefault="00356EEA" w:rsidP="00166173">
      <w:pPr>
        <w:tabs>
          <w:tab w:val="left" w:pos="1674"/>
        </w:tabs>
        <w:jc w:val="center"/>
        <w:rPr>
          <w:b/>
        </w:rPr>
      </w:pPr>
      <w:r w:rsidRPr="00D9458A">
        <w:rPr>
          <w:b/>
        </w:rPr>
        <w:t>AIŠKINAMASIS RAŠTAS</w:t>
      </w:r>
    </w:p>
    <w:p w:rsidR="00166173" w:rsidRPr="00D9458A" w:rsidRDefault="00166173" w:rsidP="00166173">
      <w:pPr>
        <w:tabs>
          <w:tab w:val="left" w:pos="1674"/>
        </w:tabs>
        <w:jc w:val="center"/>
        <w:rPr>
          <w:b/>
        </w:rPr>
      </w:pPr>
    </w:p>
    <w:p w:rsidR="00166173" w:rsidRPr="00D9458A" w:rsidRDefault="00BF4AA4" w:rsidP="00375135">
      <w:pPr>
        <w:tabs>
          <w:tab w:val="num" w:pos="0"/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Dėl Molėtų r. švietimo pagalbos tarnybos didžiausio leistino pareigybių skaičiaus nustatymo</w:t>
      </w:r>
    </w:p>
    <w:p w:rsidR="00356EEA" w:rsidRPr="00BF6513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</w:p>
    <w:p w:rsidR="00166173" w:rsidRPr="00BF6513" w:rsidRDefault="00166173" w:rsidP="00C1297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</w:rPr>
      </w:pPr>
      <w:r w:rsidRPr="00BF6513">
        <w:rPr>
          <w:b/>
        </w:rPr>
        <w:t>Parengto tarybos sprendimo projekto tikslai ir uždaviniai</w:t>
      </w:r>
    </w:p>
    <w:p w:rsidR="008B4178" w:rsidRPr="00BF6513" w:rsidRDefault="00E00178" w:rsidP="006F004E">
      <w:pPr>
        <w:tabs>
          <w:tab w:val="left" w:pos="720"/>
        </w:tabs>
        <w:spacing w:line="360" w:lineRule="auto"/>
        <w:ind w:firstLine="720"/>
        <w:jc w:val="both"/>
      </w:pPr>
      <w:r>
        <w:t>Tarybos sprendimo projekto parengimo tikslas – nustatyti Molėtų r. švietimo pagalbos tarnybos didžiausią leistiną pareigybių skaičių, kadangi Molėtų rajono savivaldybės taryba 2018 m. gegužės 30 d. priėmė sprendimą Nr.B1-140 „Dėl Molėtų rajono savivaldybės biudžetinių įstaigų Molėtų švietimo centro ir Molėtų pedagoginės psichologinės tarnybos reorganizavimo, reorganizavimo sąlygų aprašo ir Molėtų r. švietimo pagalbos tarnybos nuostatų patvirtinimo</w:t>
      </w:r>
      <w:r w:rsidR="000A164C">
        <w:t>“</w:t>
      </w:r>
      <w:r>
        <w:t xml:space="preserve">, kuriuo </w:t>
      </w:r>
      <w:r w:rsidR="006627BC">
        <w:t xml:space="preserve">nuo 2018 m. rugsėjo 1 d. </w:t>
      </w:r>
      <w:r>
        <w:t>Molėtų švietimo centrą i</w:t>
      </w:r>
      <w:r w:rsidR="006627BC">
        <w:t>r Molėtų pedagoginę psichologinę</w:t>
      </w:r>
      <w:r>
        <w:t xml:space="preserve"> tarnybą sujungė į biudžetinę įstaigą</w:t>
      </w:r>
      <w:r w:rsidR="006627BC">
        <w:t xml:space="preserve"> Molėtų r. švietimo pagalbos tarnybą.</w:t>
      </w:r>
      <w:r w:rsidR="009A0179">
        <w:t xml:space="preserve"> Sprendimo projekte teikiamas didžiausias leistinas pareigybių</w:t>
      </w:r>
      <w:r w:rsidR="00C3769F">
        <w:t xml:space="preserve"> skaičius nustatytas</w:t>
      </w:r>
      <w:r w:rsidR="000A164C">
        <w:t xml:space="preserve"> </w:t>
      </w:r>
      <w:r w:rsidR="00C3769F">
        <w:t>vadovaujantis esamu pareigybių skaičiumi, įvertinus teisės aktus bei atsižvelgiant į realų pareigybių poreikį.</w:t>
      </w:r>
    </w:p>
    <w:p w:rsidR="005376F6" w:rsidRPr="00BB4C32" w:rsidRDefault="00166173" w:rsidP="00BB4C32">
      <w:pPr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2. Š</w:t>
      </w:r>
      <w:r w:rsidRPr="00BF6513">
        <w:rPr>
          <w:b/>
          <w:lang w:val="pt-BR"/>
        </w:rPr>
        <w:t>iuo metu esantis teisini</w:t>
      </w:r>
      <w:r w:rsidR="00BB4C32">
        <w:rPr>
          <w:b/>
          <w:lang w:val="pt-BR"/>
        </w:rPr>
        <w:t>s reglamentavimas</w:t>
      </w:r>
    </w:p>
    <w:p w:rsidR="006F004E" w:rsidRPr="00BF6513" w:rsidRDefault="006F004E" w:rsidP="00BB4C32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Lietuvos Respublikos vietos saviva</w:t>
      </w:r>
      <w:r w:rsidR="00D9458A">
        <w:t>ldos įstatymas.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3. Galimos teigiamos ir neigiamos pasekmės priėmus siūlomą tarybos sprendimo projektą</w:t>
      </w:r>
      <w:r w:rsidR="00EF374D" w:rsidRPr="00BF6513">
        <w:rPr>
          <w:szCs w:val="22"/>
        </w:rPr>
        <w:t xml:space="preserve"> </w:t>
      </w:r>
    </w:p>
    <w:p w:rsidR="000B26EF" w:rsidRPr="00BF6513" w:rsidRDefault="006627BC" w:rsidP="00BB4C32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rPr>
          <w:szCs w:val="22"/>
        </w:rPr>
        <w:t>Neigiamų pasekmių nėra. Patvirtinus šį Tarybos sprendimo projektą, Molėtų r</w:t>
      </w:r>
      <w:r w:rsidR="000A164C">
        <w:rPr>
          <w:szCs w:val="22"/>
        </w:rPr>
        <w:t>. švietimo pagalbos tarnybai būtų</w:t>
      </w:r>
      <w:bookmarkStart w:id="0" w:name="_GoBack"/>
      <w:bookmarkEnd w:id="0"/>
      <w:r>
        <w:rPr>
          <w:szCs w:val="22"/>
        </w:rPr>
        <w:t xml:space="preserve"> nustatytas didžiausias leistinas pareigybių skaičius (10). Numatomos šios pareigybės: direktorius, specialieji pedagogai, logopedai, psichologai, metodininkai, informacinių technologijų specialistas, administratorius (raštvedys).</w:t>
      </w:r>
    </w:p>
    <w:p w:rsidR="00166173" w:rsidRPr="00BF6513" w:rsidRDefault="0045011A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>
        <w:rPr>
          <w:b/>
        </w:rPr>
        <w:t>4</w:t>
      </w:r>
      <w:r w:rsidR="00166173" w:rsidRPr="00BF6513">
        <w:rPr>
          <w:b/>
        </w:rPr>
        <w:t>.</w:t>
      </w:r>
      <w:r w:rsidR="00DA1D50" w:rsidRPr="00BF6513">
        <w:rPr>
          <w:b/>
        </w:rPr>
        <w:t xml:space="preserve"> </w:t>
      </w:r>
      <w:r>
        <w:rPr>
          <w:b/>
        </w:rPr>
        <w:t>Vykdytojai</w:t>
      </w:r>
    </w:p>
    <w:p w:rsidR="00166173" w:rsidRDefault="0045011A" w:rsidP="0045011A">
      <w:pPr>
        <w:spacing w:line="360" w:lineRule="auto"/>
        <w:ind w:firstLine="720"/>
        <w:jc w:val="both"/>
      </w:pPr>
      <w:r>
        <w:t>M</w:t>
      </w:r>
      <w:r w:rsidR="006627BC">
        <w:t>olėtų r. švietimo pagalbos tarnyba.</w:t>
      </w:r>
    </w:p>
    <w:sectPr w:rsidR="00166173">
      <w:headerReference w:type="even" r:id="rId7"/>
      <w:headerReference w:type="first" r:id="rId8"/>
      <w:footerReference w:type="first" r:id="rId9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06" w:rsidRDefault="00395B06">
      <w:r>
        <w:separator/>
      </w:r>
    </w:p>
  </w:endnote>
  <w:endnote w:type="continuationSeparator" w:id="0">
    <w:p w:rsidR="00395B06" w:rsidRDefault="003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Porat"/>
      <w:jc w:val="right"/>
      <w:rPr>
        <w:rFonts w:ascii="Tahoma" w:hAnsi="Tahoma"/>
        <w:sz w:val="15"/>
      </w:rPr>
    </w:pPr>
    <w:r>
      <w:rPr>
        <w:rFonts w:ascii="Tahoma" w:hAnsi="Tahoma"/>
        <w:sz w:val="15"/>
      </w:rPr>
      <w:fldChar w:fldCharType="begin"/>
    </w:r>
    <w:r>
      <w:rPr>
        <w:rFonts w:ascii="Tahoma" w:hAnsi="Tahoma"/>
        <w:sz w:val="15"/>
      </w:rPr>
      <w:instrText xml:space="preserve"> FILENAME  \* FIRSTCAP \p  \* MERGEFORMAT </w:instrText>
    </w:r>
    <w:r>
      <w:rPr>
        <w:rFonts w:ascii="Tahoma" w:hAnsi="Tahoma"/>
        <w:sz w:val="15"/>
      </w:rPr>
      <w:fldChar w:fldCharType="separate"/>
    </w:r>
    <w:r w:rsidR="007847E2">
      <w:rPr>
        <w:rFonts w:ascii="Tahoma" w:hAnsi="Tahoma"/>
        <w:noProof/>
        <w:sz w:val="15"/>
      </w:rPr>
      <w:t>C:\Users\vladimiras\Documents\SKYRIAUS DOKUMENTAI\2014\SPRENDIMO_garbes_piliecio_vardo_aiskinamasis.doc</w:t>
    </w:r>
    <w:r>
      <w:rPr>
        <w:rFonts w:ascii="Tahoma" w:hAnsi="Tahoma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06" w:rsidRDefault="00395B06">
      <w:r>
        <w:separator/>
      </w:r>
    </w:p>
  </w:footnote>
  <w:footnote w:type="continuationSeparator" w:id="0">
    <w:p w:rsidR="00395B06" w:rsidRDefault="0039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6916" w:rsidRDefault="00C369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831567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916" w:rsidRDefault="00C36916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C36916" w:rsidRDefault="00C36916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568"/>
    <w:multiLevelType w:val="hybridMultilevel"/>
    <w:tmpl w:val="E5C8E2E4"/>
    <w:lvl w:ilvl="0" w:tplc="E33C2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82D31"/>
    <w:multiLevelType w:val="hybridMultilevel"/>
    <w:tmpl w:val="E136700E"/>
    <w:lvl w:ilvl="0" w:tplc="E33C2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FA657C"/>
    <w:multiLevelType w:val="hybridMultilevel"/>
    <w:tmpl w:val="14F44464"/>
    <w:lvl w:ilvl="0" w:tplc="6C6E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05193"/>
    <w:rsid w:val="00015B1E"/>
    <w:rsid w:val="00060E9E"/>
    <w:rsid w:val="00065892"/>
    <w:rsid w:val="000A164C"/>
    <w:rsid w:val="000B26EF"/>
    <w:rsid w:val="000B42FD"/>
    <w:rsid w:val="000D0A54"/>
    <w:rsid w:val="000D23FF"/>
    <w:rsid w:val="000E2F68"/>
    <w:rsid w:val="001169AD"/>
    <w:rsid w:val="00126A7D"/>
    <w:rsid w:val="00132437"/>
    <w:rsid w:val="00166173"/>
    <w:rsid w:val="00190189"/>
    <w:rsid w:val="001C7172"/>
    <w:rsid w:val="001D2E73"/>
    <w:rsid w:val="001F5899"/>
    <w:rsid w:val="001F6750"/>
    <w:rsid w:val="00226EF4"/>
    <w:rsid w:val="00236ECF"/>
    <w:rsid w:val="00245359"/>
    <w:rsid w:val="00250724"/>
    <w:rsid w:val="00295158"/>
    <w:rsid w:val="002A61A4"/>
    <w:rsid w:val="002B3243"/>
    <w:rsid w:val="00305758"/>
    <w:rsid w:val="00307357"/>
    <w:rsid w:val="00350B90"/>
    <w:rsid w:val="003532F1"/>
    <w:rsid w:val="00356EEA"/>
    <w:rsid w:val="00375135"/>
    <w:rsid w:val="00395B06"/>
    <w:rsid w:val="003D6A61"/>
    <w:rsid w:val="00402A77"/>
    <w:rsid w:val="0045011A"/>
    <w:rsid w:val="00457E66"/>
    <w:rsid w:val="00473E79"/>
    <w:rsid w:val="004968FC"/>
    <w:rsid w:val="004A1062"/>
    <w:rsid w:val="004E0E29"/>
    <w:rsid w:val="00503B36"/>
    <w:rsid w:val="005376F6"/>
    <w:rsid w:val="00543181"/>
    <w:rsid w:val="0057608E"/>
    <w:rsid w:val="00580954"/>
    <w:rsid w:val="005945B7"/>
    <w:rsid w:val="005B2D48"/>
    <w:rsid w:val="005C7304"/>
    <w:rsid w:val="005F7139"/>
    <w:rsid w:val="00602DDA"/>
    <w:rsid w:val="006154C3"/>
    <w:rsid w:val="006164BC"/>
    <w:rsid w:val="00621197"/>
    <w:rsid w:val="006618CC"/>
    <w:rsid w:val="006627BC"/>
    <w:rsid w:val="006D781B"/>
    <w:rsid w:val="006F004E"/>
    <w:rsid w:val="00701165"/>
    <w:rsid w:val="00722E1D"/>
    <w:rsid w:val="00736E32"/>
    <w:rsid w:val="007847E2"/>
    <w:rsid w:val="007866C6"/>
    <w:rsid w:val="00796C66"/>
    <w:rsid w:val="007B7EAF"/>
    <w:rsid w:val="007E5AED"/>
    <w:rsid w:val="00831567"/>
    <w:rsid w:val="00842AFE"/>
    <w:rsid w:val="008960F4"/>
    <w:rsid w:val="008A401C"/>
    <w:rsid w:val="008B4178"/>
    <w:rsid w:val="008E3223"/>
    <w:rsid w:val="008E7BDD"/>
    <w:rsid w:val="009176D4"/>
    <w:rsid w:val="009A0179"/>
    <w:rsid w:val="009B4614"/>
    <w:rsid w:val="009C0809"/>
    <w:rsid w:val="009C3AAE"/>
    <w:rsid w:val="00A42335"/>
    <w:rsid w:val="00A56F24"/>
    <w:rsid w:val="00A76A64"/>
    <w:rsid w:val="00A87C48"/>
    <w:rsid w:val="00A90000"/>
    <w:rsid w:val="00A914EE"/>
    <w:rsid w:val="00A956BA"/>
    <w:rsid w:val="00AF17F1"/>
    <w:rsid w:val="00AF1C05"/>
    <w:rsid w:val="00B301B8"/>
    <w:rsid w:val="00B35CC3"/>
    <w:rsid w:val="00B61396"/>
    <w:rsid w:val="00B64E22"/>
    <w:rsid w:val="00B93577"/>
    <w:rsid w:val="00BB4C32"/>
    <w:rsid w:val="00BE63C3"/>
    <w:rsid w:val="00BF4AA4"/>
    <w:rsid w:val="00BF6513"/>
    <w:rsid w:val="00C12971"/>
    <w:rsid w:val="00C16EA1"/>
    <w:rsid w:val="00C32768"/>
    <w:rsid w:val="00C36916"/>
    <w:rsid w:val="00C3769F"/>
    <w:rsid w:val="00C42CA3"/>
    <w:rsid w:val="00C60D64"/>
    <w:rsid w:val="00C6199C"/>
    <w:rsid w:val="00C73A73"/>
    <w:rsid w:val="00C81F4E"/>
    <w:rsid w:val="00CC1DF9"/>
    <w:rsid w:val="00CF1757"/>
    <w:rsid w:val="00D55832"/>
    <w:rsid w:val="00D55EDC"/>
    <w:rsid w:val="00D81134"/>
    <w:rsid w:val="00D8136A"/>
    <w:rsid w:val="00D9458A"/>
    <w:rsid w:val="00DA1D50"/>
    <w:rsid w:val="00DB15A7"/>
    <w:rsid w:val="00DB4485"/>
    <w:rsid w:val="00DB7660"/>
    <w:rsid w:val="00DC6469"/>
    <w:rsid w:val="00E00178"/>
    <w:rsid w:val="00E012BB"/>
    <w:rsid w:val="00E0415B"/>
    <w:rsid w:val="00E15722"/>
    <w:rsid w:val="00E80B44"/>
    <w:rsid w:val="00EA4184"/>
    <w:rsid w:val="00EF374D"/>
    <w:rsid w:val="00F00D1C"/>
    <w:rsid w:val="00F252EC"/>
    <w:rsid w:val="00F41980"/>
    <w:rsid w:val="00F46DD4"/>
    <w:rsid w:val="00F54307"/>
    <w:rsid w:val="00F665E8"/>
    <w:rsid w:val="00F847CB"/>
    <w:rsid w:val="00FA008D"/>
    <w:rsid w:val="00FD703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A0A67"/>
  <w15:chartTrackingRefBased/>
  <w15:docId w15:val="{606FFB82-C46E-4958-BF1C-4B79A6F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784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7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Kimbartienė Nijolė</cp:lastModifiedBy>
  <cp:revision>2</cp:revision>
  <cp:lastPrinted>2014-01-22T11:04:00Z</cp:lastPrinted>
  <dcterms:created xsi:type="dcterms:W3CDTF">2018-08-23T04:38:00Z</dcterms:created>
  <dcterms:modified xsi:type="dcterms:W3CDTF">2018-08-23T04:38:00Z</dcterms:modified>
</cp:coreProperties>
</file>