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D15C0" w:rsidRPr="003D15C0">
        <w:rPr>
          <w:b/>
          <w:caps/>
          <w:noProof/>
        </w:rPr>
        <w:t>DĖL MOLĖTŲ RAJONO SAVIVALDYBĖS TURTO PERDAVIMO MOLĖTŲ R. PASLAUGŲ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15C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86E89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86E89">
        <w:rPr>
          <w:noProof/>
        </w:rPr>
        <w:t>B1-163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D15C0" w:rsidRDefault="003D15C0" w:rsidP="003D15C0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Molėtų rajono savivaldybės tarybos 2018 m. kovo 29 d. sprendimu Nr. B1-79 „Dėl sutikimo reorganizuoti savivaldybės biudžetines įstaigas Molėtų švietimo centrą ir Molėtų pedagoginę psichologinę tarnybą“, atsižvelgdama į Molėtų švietimo centro 2018 m. birželio 13 d. raštą Nr. V6-34 „Dėl nekilnojamojo turto perdavimo“, </w:t>
      </w:r>
      <w:r w:rsidRPr="00D64595">
        <w:t xml:space="preserve">Molėtų </w:t>
      </w:r>
      <w:r>
        <w:t xml:space="preserve">švietimo centro </w:t>
      </w:r>
      <w:r w:rsidRPr="00D64595">
        <w:t xml:space="preserve">direktoriaus 2018 m. </w:t>
      </w:r>
      <w:r>
        <w:t xml:space="preserve">birželio 13 </w:t>
      </w:r>
      <w:r w:rsidRPr="00D64595">
        <w:t xml:space="preserve">d. įsakymą Nr. </w:t>
      </w:r>
      <w:r>
        <w:t>T1</w:t>
      </w:r>
      <w:r w:rsidRPr="00D64595">
        <w:t>-1</w:t>
      </w:r>
      <w:r>
        <w:t>1</w:t>
      </w:r>
      <w:r w:rsidRPr="00D64595">
        <w:t xml:space="preserve"> „Dėl savivaldybės </w:t>
      </w:r>
      <w:r>
        <w:t xml:space="preserve">nekilnojamojo </w:t>
      </w:r>
      <w:r w:rsidRPr="00D64595">
        <w:t xml:space="preserve">turto pripažinimo nereikalingu Molėtų </w:t>
      </w:r>
      <w:r>
        <w:t xml:space="preserve">švietimo centro funkcijoms vykdyti“, Molėtų pedagoginės psichologinės tarnybos 2018 m. birželio 14 d. raštą Nr. SD-31 „Dėl nematerialaus turto perdavimo“, </w:t>
      </w:r>
      <w:r w:rsidRPr="00D64595">
        <w:t xml:space="preserve">Molėtų </w:t>
      </w:r>
      <w:r>
        <w:t xml:space="preserve">pedagoginės psichologinės tarnybos </w:t>
      </w:r>
      <w:r w:rsidRPr="00D64595">
        <w:t xml:space="preserve">direktoriaus 2018 m. </w:t>
      </w:r>
      <w:r>
        <w:t xml:space="preserve">birželio 14 </w:t>
      </w:r>
      <w:r w:rsidRPr="00D64595">
        <w:t xml:space="preserve">d. įsakymą Nr. </w:t>
      </w:r>
      <w:r>
        <w:t>V-14</w:t>
      </w:r>
      <w:r w:rsidRPr="00D64595">
        <w:t xml:space="preserve"> „Dėl savivaldybės </w:t>
      </w:r>
      <w:r>
        <w:t xml:space="preserve">nematerialaus </w:t>
      </w:r>
      <w:r w:rsidRPr="00D64595">
        <w:t xml:space="preserve">turto pripažinimo nereikalingu Molėtų </w:t>
      </w:r>
      <w:r>
        <w:t xml:space="preserve">pedagoginės psichologinės tarnybos funkcijoms vykdyti“, </w:t>
      </w:r>
    </w:p>
    <w:p w:rsidR="003D15C0" w:rsidRDefault="003D15C0" w:rsidP="003D15C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3D15C0" w:rsidRDefault="003D15C0" w:rsidP="003D15C0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>Perduoti, pasibaigus Molėtų švietimo centro veiklai, Molėtų r. paslaugų centrui (kodas 304834518) patikėjimo teise valdyti, naudoti ir disponuoti savival</w:t>
      </w:r>
      <w:r>
        <w:lastRenderedPageBreak/>
        <w:t>dybei nuosavybės teise priklausantį ir šiuo metu</w:t>
      </w:r>
      <w:r w:rsidRPr="00EE738C">
        <w:t xml:space="preserve"> </w:t>
      </w:r>
      <w:r w:rsidRPr="002B36A2">
        <w:t>Molėtų</w:t>
      </w:r>
      <w:r>
        <w:t xml:space="preserve"> švietimo centro </w:t>
      </w:r>
      <w:r w:rsidRPr="002B36A2">
        <w:t>patikėjimo teise valdomą</w:t>
      </w:r>
      <w:r>
        <w:t xml:space="preserve"> nekilnojamąjį </w:t>
      </w:r>
      <w:r w:rsidRPr="004E04B2">
        <w:t>turtą</w:t>
      </w:r>
      <w:r>
        <w:t>, esantį</w:t>
      </w:r>
      <w:r w:rsidRPr="000A59DA">
        <w:t xml:space="preserve"> </w:t>
      </w:r>
      <w:r w:rsidRPr="009C00B8">
        <w:t xml:space="preserve">Molėtų r. sav., </w:t>
      </w:r>
      <w:r>
        <w:t xml:space="preserve">Molėtų m., Gėlių g. 11: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pastatą - garažą </w:t>
      </w:r>
      <w:r w:rsidRPr="001232AD">
        <w:t xml:space="preserve">(registro Nr. </w:t>
      </w:r>
      <w:r>
        <w:t>90/79405</w:t>
      </w:r>
      <w:r w:rsidRPr="001232AD">
        <w:t xml:space="preserve">, unikalus Nr. </w:t>
      </w:r>
      <w:r>
        <w:t>6297-8008-6018</w:t>
      </w:r>
      <w:r w:rsidRPr="001232AD">
        <w:t>, plane pažymėtas 1</w:t>
      </w:r>
      <w:r>
        <w:t>G</w:t>
      </w:r>
      <w:r w:rsidRPr="001232AD">
        <w:t>1</w:t>
      </w:r>
      <w:r>
        <w:t>p</w:t>
      </w:r>
      <w:r w:rsidRPr="001232AD">
        <w:t xml:space="preserve">, bendras plotas – </w:t>
      </w:r>
      <w:r>
        <w:t>119,94</w:t>
      </w:r>
      <w:r w:rsidRPr="001232AD">
        <w:t xml:space="preserve"> kv. m</w:t>
      </w:r>
      <w:r>
        <w:t>, pastatytas 1978 m.</w:t>
      </w:r>
      <w:r w:rsidRPr="001232AD">
        <w:t>)</w:t>
      </w:r>
      <w:r>
        <w:t xml:space="preserve">, kurio </w:t>
      </w:r>
      <w:r w:rsidRPr="009C00B8">
        <w:t xml:space="preserve">įsigijimo vertė – </w:t>
      </w:r>
      <w:r>
        <w:t>2010,90</w:t>
      </w:r>
      <w:r w:rsidRPr="009C00B8">
        <w:t xml:space="preserve"> </w:t>
      </w:r>
      <w:proofErr w:type="spellStart"/>
      <w:r w:rsidRPr="00015FC8">
        <w:t>Eur</w:t>
      </w:r>
      <w:proofErr w:type="spellEnd"/>
      <w:r w:rsidRPr="00015FC8">
        <w:t>,</w:t>
      </w:r>
      <w:r w:rsidRPr="009C00B8">
        <w:t xml:space="preserve"> likutinė vertė </w:t>
      </w:r>
      <w:r>
        <w:t>2018 m. birželio 30</w:t>
      </w:r>
      <w:r w:rsidRPr="004E04B2">
        <w:t xml:space="preserve"> d.– </w:t>
      </w:r>
      <w:r>
        <w:t xml:space="preserve">132,42 </w:t>
      </w:r>
      <w:proofErr w:type="spellStart"/>
      <w:r>
        <w:t>Eur</w:t>
      </w:r>
      <w:proofErr w:type="spellEnd"/>
      <w:r>
        <w:t xml:space="preserve">;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pastatą - garažą </w:t>
      </w:r>
      <w:r w:rsidRPr="001232AD">
        <w:t xml:space="preserve">(registro Nr. </w:t>
      </w:r>
      <w:r>
        <w:t>90/79405</w:t>
      </w:r>
      <w:r w:rsidRPr="001232AD">
        <w:t xml:space="preserve">, unikalus Nr. </w:t>
      </w:r>
      <w:r>
        <w:t>6297-8008-6029</w:t>
      </w:r>
      <w:r w:rsidRPr="001232AD">
        <w:t xml:space="preserve">, plane pažymėtas </w:t>
      </w:r>
      <w:r>
        <w:t>2G</w:t>
      </w:r>
      <w:r w:rsidRPr="001232AD">
        <w:t>1</w:t>
      </w:r>
      <w:r>
        <w:t>p</w:t>
      </w:r>
      <w:r w:rsidRPr="001232AD">
        <w:t xml:space="preserve">, bendras plotas – </w:t>
      </w:r>
      <w:r>
        <w:t>248,86</w:t>
      </w:r>
      <w:r w:rsidRPr="001232AD">
        <w:t xml:space="preserve"> kv. m</w:t>
      </w:r>
      <w:r>
        <w:t>, pastatytas 1978 m.</w:t>
      </w:r>
      <w:r w:rsidRPr="001232AD">
        <w:t>)</w:t>
      </w:r>
      <w:r>
        <w:t>, kurio</w:t>
      </w:r>
      <w:r w:rsidRPr="009C00B8">
        <w:t xml:space="preserve"> įsigijimo vertė – </w:t>
      </w:r>
      <w:r>
        <w:t>4172,39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, likutinė vertė </w:t>
      </w:r>
      <w:r>
        <w:t>2018 m. birželio 30</w:t>
      </w:r>
      <w:r w:rsidRPr="004E04B2">
        <w:t xml:space="preserve"> d.– </w:t>
      </w:r>
      <w:r>
        <w:t xml:space="preserve">274,75 </w:t>
      </w:r>
      <w:proofErr w:type="spellStart"/>
      <w:r>
        <w:t>Eur</w:t>
      </w:r>
      <w:proofErr w:type="spellEnd"/>
      <w:r>
        <w:t>;</w:t>
      </w:r>
      <w:r w:rsidRPr="001232AD">
        <w:t xml:space="preserve">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8D7BCC">
        <w:t xml:space="preserve">pastatą - garažą (registro Nr. 90/79405, unikalus Nr. 6297-8008-6034, plane pažymėtas 3G1p, bendras plotas – 264,02 kv. m, pastatytas 1978 m.), </w:t>
      </w:r>
      <w:r>
        <w:t>kurio</w:t>
      </w:r>
      <w:r w:rsidRPr="008D7BCC">
        <w:t xml:space="preserve"> įsigijimo vertė – 4426,56 </w:t>
      </w:r>
      <w:proofErr w:type="spellStart"/>
      <w:r w:rsidRPr="008D7BCC">
        <w:t>Eur</w:t>
      </w:r>
      <w:proofErr w:type="spellEnd"/>
      <w:r w:rsidRPr="008D7BCC">
        <w:t>, likutinė vertė 2018 m. birželio 30 d.– 291,4</w:t>
      </w:r>
      <w:r>
        <w:t xml:space="preserve">9 </w:t>
      </w:r>
      <w:proofErr w:type="spellStart"/>
      <w:r>
        <w:t>Eur</w:t>
      </w:r>
      <w:proofErr w:type="spellEnd"/>
      <w:r>
        <w:t>.</w:t>
      </w:r>
      <w:r w:rsidRPr="008D7BCC">
        <w:t xml:space="preserve"> </w:t>
      </w:r>
    </w:p>
    <w:p w:rsidR="003D15C0" w:rsidRPr="008D7BCC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Perduoti, pasibaigus </w:t>
      </w:r>
      <w:r w:rsidRPr="00D64595">
        <w:t xml:space="preserve">Molėtų </w:t>
      </w:r>
      <w:r>
        <w:t>pedagoginės psichologinės tarnybos veiklai, Molėtų r. paslaugų centrui (kodas 304834518) patikėjimo teise valdyti, naudoti ir disponuoti savivaldybei nuosavybės teise priklausantį ir šiuo metu</w:t>
      </w:r>
      <w:r w:rsidRPr="00EE738C">
        <w:t xml:space="preserve"> </w:t>
      </w:r>
      <w:r w:rsidRPr="00D64595">
        <w:t xml:space="preserve">Molėtų </w:t>
      </w:r>
      <w:r>
        <w:t xml:space="preserve">pedagoginės psichologinės tarnybos </w:t>
      </w:r>
      <w:r w:rsidRPr="002B36A2">
        <w:t>patikėjimo teise valdomą</w:t>
      </w:r>
      <w:r>
        <w:t xml:space="preserve"> nematerialųjį </w:t>
      </w:r>
      <w:r w:rsidRPr="004E04B2">
        <w:t>turtą</w:t>
      </w:r>
      <w:r>
        <w:t xml:space="preserve"> - biudžeto buhalterinės apskaitos programą FINAS pagal VSAFAS, darbo</w:t>
      </w:r>
      <w:r w:rsidR="00015FC8">
        <w:t xml:space="preserve"> užmokesčio apskaitos programą FINALGA</w:t>
      </w:r>
      <w:r>
        <w:t xml:space="preserve"> ir </w:t>
      </w:r>
      <w:r w:rsidR="00015FC8">
        <w:t xml:space="preserve">su Finansų skyriumi </w:t>
      </w:r>
      <w:r>
        <w:t xml:space="preserve">integruotą programą </w:t>
      </w:r>
      <w:r w:rsidR="00015FC8">
        <w:t>FINNET</w:t>
      </w:r>
      <w:r>
        <w:t xml:space="preserve">, kurių bendra įsigijimo vertė – 683,48 </w:t>
      </w:r>
      <w:proofErr w:type="spellStart"/>
      <w:r>
        <w:t>Eur</w:t>
      </w:r>
      <w:proofErr w:type="spellEnd"/>
      <w:r>
        <w:t xml:space="preserve">, likutinė vertė </w:t>
      </w:r>
      <w:r w:rsidRPr="008D7BCC">
        <w:t xml:space="preserve">2018 m. birželio 30 d.– </w:t>
      </w:r>
      <w:r>
        <w:t xml:space="preserve">0,00 </w:t>
      </w:r>
      <w:proofErr w:type="spellStart"/>
      <w:r>
        <w:t>Eur</w:t>
      </w:r>
      <w:proofErr w:type="spellEnd"/>
      <w:r>
        <w:t>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švietimo centro direktorę Romualdą </w:t>
      </w:r>
      <w:proofErr w:type="spellStart"/>
      <w:r>
        <w:t>Žvinienę</w:t>
      </w:r>
      <w:proofErr w:type="spellEnd"/>
      <w:r>
        <w:t xml:space="preserve"> pasirašyti šio sprendimo 1 punkte nurodyto turto perdavimo – priėmimo aktą.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t>Įgalioti</w:t>
      </w:r>
      <w:r w:rsidRPr="00855FA5">
        <w:t xml:space="preserve"> Molėtų pedagoginė</w:t>
      </w:r>
      <w:r>
        <w:t>s</w:t>
      </w:r>
      <w:r w:rsidRPr="00855FA5">
        <w:t xml:space="preserve"> psichologinė</w:t>
      </w:r>
      <w:r>
        <w:t>s</w:t>
      </w:r>
      <w:r w:rsidRPr="00855FA5">
        <w:t xml:space="preserve"> tarnyb</w:t>
      </w:r>
      <w:r>
        <w:t xml:space="preserve">os direktorę Ramunę </w:t>
      </w:r>
      <w:proofErr w:type="spellStart"/>
      <w:r>
        <w:t>Vidžiūnienę</w:t>
      </w:r>
      <w:proofErr w:type="spellEnd"/>
      <w:r>
        <w:t xml:space="preserve"> pasirašyti šio sprendimo 2 punkte nurodyto turto perdavimo – priėmimo aktą.</w:t>
      </w:r>
    </w:p>
    <w:p w:rsidR="003D15C0" w:rsidRDefault="003D15C0" w:rsidP="003D15C0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3D15C0" w:rsidRDefault="003D15C0" w:rsidP="003D15C0">
      <w:pPr>
        <w:tabs>
          <w:tab w:val="left" w:pos="1674"/>
        </w:tabs>
      </w:pP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86E8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2A" w:rsidRDefault="00EA4E2A">
      <w:r>
        <w:separator/>
      </w:r>
    </w:p>
  </w:endnote>
  <w:endnote w:type="continuationSeparator" w:id="0">
    <w:p w:rsidR="00EA4E2A" w:rsidRDefault="00E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2A" w:rsidRDefault="00EA4E2A">
      <w:r>
        <w:separator/>
      </w:r>
    </w:p>
  </w:footnote>
  <w:footnote w:type="continuationSeparator" w:id="0">
    <w:p w:rsidR="00EA4E2A" w:rsidRDefault="00E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6E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5FC8"/>
    <w:rsid w:val="000211C6"/>
    <w:rsid w:val="000418D1"/>
    <w:rsid w:val="00065387"/>
    <w:rsid w:val="00085C42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3B4109"/>
    <w:rsid w:val="003D15C0"/>
    <w:rsid w:val="00454BAD"/>
    <w:rsid w:val="004812DC"/>
    <w:rsid w:val="00494D24"/>
    <w:rsid w:val="004968FC"/>
    <w:rsid w:val="004F285B"/>
    <w:rsid w:val="00503B36"/>
    <w:rsid w:val="00504780"/>
    <w:rsid w:val="00517D65"/>
    <w:rsid w:val="00561916"/>
    <w:rsid w:val="00584D66"/>
    <w:rsid w:val="005A4424"/>
    <w:rsid w:val="005B0DAB"/>
    <w:rsid w:val="005E24F9"/>
    <w:rsid w:val="005F38B6"/>
    <w:rsid w:val="00601B6F"/>
    <w:rsid w:val="006213AE"/>
    <w:rsid w:val="00646FDC"/>
    <w:rsid w:val="00654C12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86E89"/>
    <w:rsid w:val="00897D85"/>
    <w:rsid w:val="008A401C"/>
    <w:rsid w:val="008D4AAD"/>
    <w:rsid w:val="008E1EF7"/>
    <w:rsid w:val="009327B1"/>
    <w:rsid w:val="0093412A"/>
    <w:rsid w:val="00952D4C"/>
    <w:rsid w:val="009B4614"/>
    <w:rsid w:val="009B720F"/>
    <w:rsid w:val="009E70D9"/>
    <w:rsid w:val="00A12FD0"/>
    <w:rsid w:val="00A574B1"/>
    <w:rsid w:val="00A67EAB"/>
    <w:rsid w:val="00A92F1F"/>
    <w:rsid w:val="00AA12F1"/>
    <w:rsid w:val="00AC7B61"/>
    <w:rsid w:val="00AE325A"/>
    <w:rsid w:val="00AE706A"/>
    <w:rsid w:val="00AF3FBC"/>
    <w:rsid w:val="00AF790A"/>
    <w:rsid w:val="00BA65BB"/>
    <w:rsid w:val="00BB70B1"/>
    <w:rsid w:val="00C048D3"/>
    <w:rsid w:val="00C16EA1"/>
    <w:rsid w:val="00C30C22"/>
    <w:rsid w:val="00CA5006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A1EB7"/>
    <w:rsid w:val="00EA4E2A"/>
    <w:rsid w:val="00EE265F"/>
    <w:rsid w:val="00EE645F"/>
    <w:rsid w:val="00F40F56"/>
    <w:rsid w:val="00F420E5"/>
    <w:rsid w:val="00F54307"/>
    <w:rsid w:val="00F55D01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7A6D2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353823"/>
    <w:rsid w:val="0037140D"/>
    <w:rsid w:val="0052032F"/>
    <w:rsid w:val="0052095B"/>
    <w:rsid w:val="00591D67"/>
    <w:rsid w:val="00607A50"/>
    <w:rsid w:val="006C35BD"/>
    <w:rsid w:val="00784743"/>
    <w:rsid w:val="007A0803"/>
    <w:rsid w:val="008E44D7"/>
    <w:rsid w:val="00A153F6"/>
    <w:rsid w:val="00B227E8"/>
    <w:rsid w:val="00BC29AF"/>
    <w:rsid w:val="00CD3995"/>
    <w:rsid w:val="00CE28A8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2015-05-20T14:04:00Z</cp:lastPrinted>
  <dcterms:created xsi:type="dcterms:W3CDTF">2018-06-19T05:42:00Z</dcterms:created>
  <dcterms:modified xsi:type="dcterms:W3CDTF">2018-07-02T08:55:00Z</dcterms:modified>
</cp:coreProperties>
</file>